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FA" w:rsidRPr="007E0589" w:rsidRDefault="00D73BFA" w:rsidP="00D73BFA">
      <w:pPr>
        <w:shd w:val="clear" w:color="auto" w:fill="4F81BD"/>
        <w:spacing w:after="240"/>
        <w:jc w:val="center"/>
        <w:rPr>
          <w:rFonts w:ascii="Cambria" w:hAnsi="Cambria" w:cs="Arial"/>
          <w:b/>
          <w:color w:val="000066"/>
          <w:sz w:val="56"/>
        </w:rPr>
      </w:pPr>
      <w:bookmarkStart w:id="0" w:name="_GoBack"/>
      <w:bookmarkEnd w:id="0"/>
      <w:r w:rsidRPr="007E0589">
        <w:rPr>
          <w:rFonts w:ascii="Cambria" w:hAnsi="Cambria" w:cs="Arial"/>
          <w:b/>
          <w:color w:val="000066"/>
          <w:sz w:val="56"/>
        </w:rPr>
        <w:t>NOVEMBRO AZUL</w:t>
      </w:r>
    </w:p>
    <w:p w:rsidR="00D73BFA" w:rsidRPr="007E0589" w:rsidRDefault="00D73BFA" w:rsidP="00D73BFA">
      <w:pPr>
        <w:shd w:val="clear" w:color="auto" w:fill="4F81BD"/>
        <w:spacing w:after="180"/>
        <w:jc w:val="center"/>
        <w:rPr>
          <w:rFonts w:ascii="Cambria" w:hAnsi="Cambria" w:cs="Arial"/>
          <w:b/>
          <w:i/>
          <w:color w:val="000066"/>
          <w:spacing w:val="5"/>
          <w:kern w:val="28"/>
          <w:sz w:val="44"/>
        </w:rPr>
      </w:pPr>
      <w:r w:rsidRPr="007E0589">
        <w:rPr>
          <w:rFonts w:ascii="Cambria" w:hAnsi="Cambria" w:cs="Arial"/>
          <w:b/>
          <w:i/>
          <w:color w:val="000066"/>
          <w:spacing w:val="5"/>
          <w:kern w:val="28"/>
          <w:sz w:val="44"/>
        </w:rPr>
        <w:t>Recursos para reflexão na comunidade - 2018</w:t>
      </w:r>
    </w:p>
    <w:p w:rsidR="00D73BFA" w:rsidRDefault="00D73BFA" w:rsidP="00D73BFA">
      <w:pPr>
        <w:shd w:val="clear" w:color="auto" w:fill="4F81BD"/>
      </w:pPr>
    </w:p>
    <w:p w:rsidR="007D1640" w:rsidRPr="00450AD2" w:rsidRDefault="007D1640">
      <w:pPr>
        <w:rPr>
          <w:rFonts w:ascii="Cambria" w:hAnsi="Cambria" w:cs="Arial"/>
        </w:rPr>
      </w:pPr>
    </w:p>
    <w:p w:rsidR="007D1640" w:rsidRPr="00450AD2" w:rsidRDefault="007D1640">
      <w:pPr>
        <w:rPr>
          <w:rFonts w:ascii="Cambria" w:hAnsi="Cambria" w:cs="Arial"/>
        </w:rPr>
      </w:pPr>
    </w:p>
    <w:p w:rsidR="007D1640" w:rsidRPr="00450AD2" w:rsidRDefault="007D1640">
      <w:pPr>
        <w:rPr>
          <w:rFonts w:ascii="Cambria" w:hAnsi="Cambria" w:cs="Arial"/>
        </w:rPr>
      </w:pPr>
    </w:p>
    <w:p w:rsidR="007D1640" w:rsidRPr="007D1640" w:rsidRDefault="007D1640" w:rsidP="007D1640">
      <w:pPr>
        <w:spacing w:after="160" w:line="259" w:lineRule="auto"/>
        <w:rPr>
          <w:rFonts w:ascii="Cambria" w:eastAsia="Calibri" w:hAnsi="Cambria" w:cs="Arial"/>
          <w:b/>
          <w:i/>
          <w:color w:val="000099"/>
          <w:sz w:val="44"/>
          <w:lang w:eastAsia="en-US"/>
        </w:rPr>
      </w:pPr>
      <w:r w:rsidRPr="007D1640">
        <w:rPr>
          <w:rFonts w:ascii="Cambria" w:eastAsia="Calibri" w:hAnsi="Cambria" w:cs="Arial"/>
          <w:b/>
          <w:i/>
          <w:color w:val="000099"/>
          <w:sz w:val="44"/>
          <w:lang w:eastAsia="en-US"/>
        </w:rPr>
        <w:t>Pra começo de conversa</w:t>
      </w:r>
    </w:p>
    <w:p w:rsidR="007D1640" w:rsidRPr="00450AD2" w:rsidRDefault="007D1640" w:rsidP="007D1640">
      <w:pPr>
        <w:spacing w:after="160" w:line="259" w:lineRule="auto"/>
        <w:rPr>
          <w:rFonts w:ascii="Cambria" w:eastAsia="Calibri" w:hAnsi="Cambria" w:cs="Arial"/>
          <w:sz w:val="24"/>
          <w:lang w:eastAsia="en-US"/>
        </w:rPr>
        <w:sectPr w:rsidR="007D1640" w:rsidRPr="00450AD2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397" w:right="567" w:bottom="397" w:left="1418" w:header="510" w:footer="510" w:gutter="0"/>
          <w:cols w:space="708"/>
          <w:titlePg/>
          <w:docGrid w:linePitch="360"/>
        </w:sectPr>
      </w:pPr>
    </w:p>
    <w:p w:rsidR="007D1640" w:rsidRPr="00450AD2" w:rsidRDefault="00114601" w:rsidP="00447D75">
      <w:pPr>
        <w:spacing w:after="160" w:line="259" w:lineRule="auto"/>
        <w:ind w:firstLine="708"/>
        <w:rPr>
          <w:rFonts w:ascii="Cambria" w:eastAsia="Calibri" w:hAnsi="Cambria" w:cs="Arial"/>
          <w:sz w:val="24"/>
          <w:lang w:eastAsia="en-US"/>
        </w:rPr>
      </w:pPr>
      <w:r>
        <w:rPr>
          <w:noProof/>
        </w:rPr>
        <mc:AlternateContent>
          <mc:Choice Requires="wps">
            <w:drawing>
              <wp:anchor distT="91440" distB="91440" distL="182880" distR="182880" simplePos="0" relativeHeight="251663360" behindDoc="1" locked="0" layoutInCell="0" allowOverlap="1">
                <wp:simplePos x="0" y="0"/>
                <wp:positionH relativeFrom="margin">
                  <wp:posOffset>2068195</wp:posOffset>
                </wp:positionH>
                <wp:positionV relativeFrom="margin">
                  <wp:posOffset>2861310</wp:posOffset>
                </wp:positionV>
                <wp:extent cx="1753235" cy="2148840"/>
                <wp:effectExtent l="0" t="0" r="18415" b="3810"/>
                <wp:wrapSquare wrapText="bothSides"/>
                <wp:docPr id="6" name="Retângulo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D75" w:rsidRPr="005E4F70" w:rsidRDefault="00447D75" w:rsidP="00447D75">
                            <w:pPr>
                              <w:spacing w:line="259" w:lineRule="auto"/>
                              <w:jc w:val="center"/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5E4F70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 xml:space="preserve">87% dos </w:t>
                            </w:r>
                          </w:p>
                          <w:p w:rsidR="00447D75" w:rsidRPr="005E4F70" w:rsidRDefault="00447D75" w:rsidP="00447D75">
                            <w:pPr>
                              <w:spacing w:line="259" w:lineRule="auto"/>
                              <w:jc w:val="center"/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gramStart"/>
                            <w:r w:rsidRPr="005E4F70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>homens</w:t>
                            </w:r>
                            <w:proofErr w:type="gramEnd"/>
                            <w:r w:rsidRPr="005E4F70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 xml:space="preserve"> afirmam </w:t>
                            </w:r>
                          </w:p>
                          <w:p w:rsidR="00447D75" w:rsidRPr="005E4F70" w:rsidRDefault="00447D75" w:rsidP="00447D75">
                            <w:pPr>
                              <w:spacing w:after="160" w:line="259" w:lineRule="auto"/>
                              <w:jc w:val="center"/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gramStart"/>
                            <w:r w:rsidRPr="005E4F70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>que</w:t>
                            </w:r>
                            <w:proofErr w:type="gramEnd"/>
                            <w:r w:rsidRPr="005E4F70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 xml:space="preserve"> o preconceito atrapalha na prevenção.</w:t>
                            </w:r>
                          </w:p>
                          <w:p w:rsidR="00447D75" w:rsidRPr="00447D75" w:rsidRDefault="00447D75" w:rsidP="00447D75">
                            <w:pPr>
                              <w:pBdr>
                                <w:top w:val="single" w:sz="4" w:space="10" w:color="A7BFDE"/>
                                <w:bottom w:val="single" w:sz="4" w:space="10" w:color="A7BFDE"/>
                              </w:pBdr>
                              <w:jc w:val="center"/>
                              <w:rPr>
                                <w:i/>
                                <w:iCs/>
                                <w:color w:val="4F81B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86" o:spid="_x0000_s1026" style="position:absolute;left:0;text-align:left;margin-left:162.85pt;margin-top:225.3pt;width:138.05pt;height:169.2pt;z-index:-251653120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" o:allowincell="f" filled="f" stroked="f" strokecolor="#90b5e3" strokeweight="6pt">
                <v:textbox inset="0,0,0,0">
                  <w:txbxContent>
                    <w:p w:rsidR="00447D75" w:rsidRPr="005E4F70" w:rsidRDefault="00447D75" w:rsidP="00447D75">
                      <w:pPr>
                        <w:spacing w:line="259" w:lineRule="auto"/>
                        <w:jc w:val="center"/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</w:pPr>
                      <w:r w:rsidRPr="005E4F70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 xml:space="preserve">87% dos </w:t>
                      </w:r>
                    </w:p>
                    <w:p w:rsidR="00447D75" w:rsidRPr="005E4F70" w:rsidRDefault="00447D75" w:rsidP="00447D75">
                      <w:pPr>
                        <w:spacing w:line="259" w:lineRule="auto"/>
                        <w:jc w:val="center"/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</w:pPr>
                      <w:proofErr w:type="gramStart"/>
                      <w:r w:rsidRPr="005E4F70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>homens</w:t>
                      </w:r>
                      <w:proofErr w:type="gramEnd"/>
                      <w:r w:rsidRPr="005E4F70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 xml:space="preserve"> afirmam </w:t>
                      </w:r>
                    </w:p>
                    <w:p w:rsidR="00447D75" w:rsidRPr="005E4F70" w:rsidRDefault="00447D75" w:rsidP="00447D75">
                      <w:pPr>
                        <w:spacing w:after="160" w:line="259" w:lineRule="auto"/>
                        <w:jc w:val="center"/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</w:pPr>
                      <w:proofErr w:type="gramStart"/>
                      <w:r w:rsidRPr="005E4F70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>que</w:t>
                      </w:r>
                      <w:proofErr w:type="gramEnd"/>
                      <w:r w:rsidRPr="005E4F70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 xml:space="preserve"> o preconceito atrapalha na prevenção.</w:t>
                      </w:r>
                    </w:p>
                    <w:p w:rsidR="00447D75" w:rsidRPr="00447D75" w:rsidRDefault="00447D75" w:rsidP="00447D75">
                      <w:pPr>
                        <w:pBdr>
                          <w:top w:val="single" w:sz="4" w:space="10" w:color="A7BFDE"/>
                          <w:bottom w:val="single" w:sz="4" w:space="10" w:color="A7BFDE"/>
                        </w:pBdr>
                        <w:jc w:val="center"/>
                        <w:rPr>
                          <w:i/>
                          <w:iCs/>
                          <w:color w:val="4F81B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D1640" w:rsidRPr="007D1640">
        <w:rPr>
          <w:rFonts w:ascii="Cambria" w:eastAsia="Calibri" w:hAnsi="Cambria" w:cs="Arial"/>
          <w:sz w:val="24"/>
          <w:lang w:eastAsia="en-US"/>
        </w:rPr>
        <w:t>Novembro é o mês oficial de conscientização sobre o câncer de próstata. Dia 17 deste mês é o Dia Mundial de Combate ao Câncer de Próstata. O “Azul” veio da cor oficial usada como símbolo de combate à doença. Surgiu assim o Novembro Azul, campanha que prioriza ações de conscientização sobre a doença e sobre o cuidado com a saúde do homem.</w:t>
      </w:r>
    </w:p>
    <w:p w:rsidR="007D1640" w:rsidRPr="007D1640" w:rsidRDefault="007D1640" w:rsidP="00447D75">
      <w:pPr>
        <w:spacing w:after="160" w:line="259" w:lineRule="auto"/>
        <w:ind w:firstLine="708"/>
        <w:rPr>
          <w:rFonts w:ascii="Cambria" w:eastAsia="Calibri" w:hAnsi="Cambria" w:cs="Arial"/>
          <w:sz w:val="24"/>
          <w:lang w:eastAsia="en-US"/>
        </w:rPr>
      </w:pPr>
      <w:r w:rsidRPr="007D1640">
        <w:rPr>
          <w:rFonts w:ascii="Cambria" w:eastAsia="Calibri" w:hAnsi="Cambria" w:cs="Arial"/>
          <w:sz w:val="24"/>
          <w:lang w:eastAsia="en-US"/>
        </w:rPr>
        <w:t xml:space="preserve">O Câncer de Próstata é uma doença silenciosa, que não costuma apresentar sintomas. A detecção precoce pode aumentar em 90% as chances de cura. No entanto, </w:t>
      </w:r>
      <w:r w:rsidRPr="007D1640">
        <w:rPr>
          <w:rFonts w:ascii="Cambria" w:eastAsia="Calibri" w:hAnsi="Cambria" w:cs="Arial"/>
          <w:color w:val="000000"/>
          <w:sz w:val="24"/>
          <w:lang w:eastAsia="en-US"/>
        </w:rPr>
        <w:t xml:space="preserve">87% dos homens afirmam que o preconceito atrapalha na prevenção. </w:t>
      </w:r>
      <w:r w:rsidRPr="007D1640">
        <w:rPr>
          <w:rFonts w:ascii="Cambria" w:eastAsia="Calibri" w:hAnsi="Cambria" w:cs="Arial"/>
          <w:sz w:val="24"/>
          <w:lang w:eastAsia="en-US"/>
        </w:rPr>
        <w:t>Diante deste cenário, a informação e conscientização são poderosas aliadas para mudarmos este quadro e as principais bandeiras do Novembro Azul.</w:t>
      </w:r>
    </w:p>
    <w:p w:rsidR="007D1640" w:rsidRPr="00450AD2" w:rsidRDefault="007D1640" w:rsidP="0090343E">
      <w:pPr>
        <w:jc w:val="both"/>
        <w:rPr>
          <w:rFonts w:ascii="Cambria" w:hAnsi="Cambria" w:cs="Arial"/>
        </w:rPr>
        <w:sectPr w:rsidR="007D1640" w:rsidRPr="00450AD2" w:rsidSect="00447D75">
          <w:type w:val="continuous"/>
          <w:pgSz w:w="11907" w:h="16840" w:code="9"/>
          <w:pgMar w:top="397" w:right="567" w:bottom="397" w:left="1418" w:header="510" w:footer="510" w:gutter="0"/>
          <w:cols w:num="2" w:space="708"/>
          <w:titlePg/>
          <w:docGrid w:linePitch="360"/>
        </w:sectPr>
      </w:pPr>
    </w:p>
    <w:p w:rsidR="007D1640" w:rsidRPr="00450AD2" w:rsidRDefault="007D1640">
      <w:pPr>
        <w:rPr>
          <w:rFonts w:ascii="Cambria" w:hAnsi="Cambria" w:cs="Arial"/>
        </w:rPr>
      </w:pPr>
    </w:p>
    <w:p w:rsidR="007D1640" w:rsidRDefault="007D1640">
      <w:pPr>
        <w:rPr>
          <w:rFonts w:ascii="Cambria" w:hAnsi="Cambria" w:cs="Arial"/>
        </w:rPr>
      </w:pPr>
    </w:p>
    <w:p w:rsidR="00447D75" w:rsidRPr="00450AD2" w:rsidRDefault="00447D75">
      <w:pPr>
        <w:rPr>
          <w:rFonts w:ascii="Cambria" w:hAnsi="Cambria" w:cs="Arial"/>
        </w:rPr>
      </w:pPr>
    </w:p>
    <w:p w:rsidR="007D1640" w:rsidRPr="00450AD2" w:rsidRDefault="007D1640" w:rsidP="007D1640">
      <w:pPr>
        <w:spacing w:line="259" w:lineRule="auto"/>
        <w:rPr>
          <w:rFonts w:ascii="Cambria" w:eastAsia="Calibri" w:hAnsi="Cambria" w:cs="Arial"/>
          <w:b/>
          <w:i/>
          <w:color w:val="000099"/>
          <w:sz w:val="44"/>
          <w:lang w:eastAsia="en-US"/>
        </w:rPr>
      </w:pPr>
      <w:r w:rsidRPr="007D1640">
        <w:rPr>
          <w:rFonts w:ascii="Cambria" w:eastAsia="Calibri" w:hAnsi="Cambria" w:cs="Arial"/>
          <w:b/>
          <w:i/>
          <w:color w:val="000099"/>
          <w:sz w:val="44"/>
          <w:lang w:eastAsia="en-US"/>
        </w:rPr>
        <w:t xml:space="preserve">Senhor, tu me sondas e me </w:t>
      </w:r>
      <w:proofErr w:type="gramStart"/>
      <w:r w:rsidRPr="007D1640">
        <w:rPr>
          <w:rFonts w:ascii="Cambria" w:eastAsia="Calibri" w:hAnsi="Cambria" w:cs="Arial"/>
          <w:b/>
          <w:i/>
          <w:color w:val="000099"/>
          <w:sz w:val="44"/>
          <w:lang w:eastAsia="en-US"/>
        </w:rPr>
        <w:t>conheces</w:t>
      </w:r>
      <w:proofErr w:type="gramEnd"/>
      <w:r w:rsidRPr="007D1640">
        <w:rPr>
          <w:rFonts w:ascii="Cambria" w:eastAsia="Calibri" w:hAnsi="Cambria" w:cs="Arial"/>
          <w:b/>
          <w:i/>
          <w:color w:val="000099"/>
          <w:sz w:val="44"/>
          <w:lang w:eastAsia="en-US"/>
        </w:rPr>
        <w:t xml:space="preserve"> </w:t>
      </w:r>
    </w:p>
    <w:p w:rsidR="007D1640" w:rsidRPr="007D1640" w:rsidRDefault="00447D75" w:rsidP="007D1640">
      <w:pPr>
        <w:spacing w:after="160" w:line="259" w:lineRule="auto"/>
        <w:rPr>
          <w:rFonts w:ascii="Cambria" w:eastAsia="Calibri" w:hAnsi="Cambria" w:cs="Arial"/>
          <w:i/>
          <w:color w:val="000099"/>
          <w:sz w:val="22"/>
          <w:szCs w:val="20"/>
          <w:lang w:eastAsia="en-US"/>
        </w:rPr>
      </w:pPr>
      <w:r>
        <w:rPr>
          <w:rFonts w:ascii="Cambria" w:eastAsia="Calibri" w:hAnsi="Cambria" w:cs="Arial"/>
          <w:i/>
          <w:color w:val="000099"/>
          <w:sz w:val="22"/>
          <w:szCs w:val="20"/>
          <w:lang w:eastAsia="en-US"/>
        </w:rPr>
        <w:t xml:space="preserve">P. </w:t>
      </w:r>
      <w:proofErr w:type="spellStart"/>
      <w:proofErr w:type="gramStart"/>
      <w:r>
        <w:rPr>
          <w:rFonts w:ascii="Cambria" w:eastAsia="Calibri" w:hAnsi="Cambria" w:cs="Arial"/>
          <w:i/>
          <w:color w:val="000099"/>
          <w:sz w:val="22"/>
          <w:szCs w:val="20"/>
          <w:lang w:eastAsia="en-US"/>
        </w:rPr>
        <w:t>Ms</w:t>
      </w:r>
      <w:proofErr w:type="spellEnd"/>
      <w:proofErr w:type="gramEnd"/>
      <w:r>
        <w:rPr>
          <w:rFonts w:ascii="Cambria" w:eastAsia="Calibri" w:hAnsi="Cambria" w:cs="Arial"/>
          <w:i/>
          <w:color w:val="000099"/>
          <w:sz w:val="22"/>
          <w:szCs w:val="20"/>
          <w:lang w:eastAsia="en-US"/>
        </w:rPr>
        <w:t xml:space="preserve">. </w:t>
      </w:r>
      <w:proofErr w:type="spellStart"/>
      <w:r w:rsidR="007D1640" w:rsidRPr="00447D75">
        <w:rPr>
          <w:rFonts w:ascii="Cambria" w:eastAsia="Calibri" w:hAnsi="Cambria" w:cs="Arial"/>
          <w:i/>
          <w:color w:val="000099"/>
          <w:sz w:val="22"/>
          <w:szCs w:val="20"/>
          <w:lang w:eastAsia="en-US"/>
        </w:rPr>
        <w:t>Leonídio</w:t>
      </w:r>
      <w:proofErr w:type="spellEnd"/>
      <w:r w:rsidR="007D1640" w:rsidRPr="00447D75">
        <w:rPr>
          <w:rFonts w:ascii="Cambria" w:eastAsia="Calibri" w:hAnsi="Cambria" w:cs="Arial"/>
          <w:i/>
          <w:color w:val="000099"/>
          <w:sz w:val="22"/>
          <w:szCs w:val="20"/>
          <w:lang w:eastAsia="en-US"/>
        </w:rPr>
        <w:t xml:space="preserve"> </w:t>
      </w:r>
      <w:proofErr w:type="spellStart"/>
      <w:r w:rsidR="007D1640" w:rsidRPr="00447D75">
        <w:rPr>
          <w:rFonts w:ascii="Cambria" w:eastAsia="Calibri" w:hAnsi="Cambria" w:cs="Arial"/>
          <w:i/>
          <w:color w:val="000099"/>
          <w:sz w:val="22"/>
          <w:szCs w:val="20"/>
          <w:lang w:eastAsia="en-US"/>
        </w:rPr>
        <w:t>Gaede</w:t>
      </w:r>
      <w:proofErr w:type="spellEnd"/>
    </w:p>
    <w:p w:rsidR="007D1640" w:rsidRPr="00447D75" w:rsidRDefault="007D1640" w:rsidP="007D1640">
      <w:pPr>
        <w:spacing w:after="160" w:line="259" w:lineRule="auto"/>
        <w:jc w:val="both"/>
        <w:rPr>
          <w:rFonts w:ascii="Cambria" w:eastAsia="Calibri" w:hAnsi="Cambria" w:cs="Arial"/>
          <w:sz w:val="24"/>
          <w:lang w:eastAsia="en-US"/>
        </w:rPr>
        <w:sectPr w:rsidR="007D1640" w:rsidRPr="00447D75" w:rsidSect="007D1640">
          <w:type w:val="continuous"/>
          <w:pgSz w:w="11907" w:h="16840" w:code="9"/>
          <w:pgMar w:top="397" w:right="567" w:bottom="397" w:left="1418" w:header="510" w:footer="510" w:gutter="0"/>
          <w:cols w:space="708"/>
          <w:titlePg/>
          <w:docGrid w:linePitch="360"/>
        </w:sectPr>
      </w:pPr>
    </w:p>
    <w:p w:rsidR="00450AD2" w:rsidRPr="00450AD2" w:rsidRDefault="007D1640" w:rsidP="0004283E">
      <w:pPr>
        <w:spacing w:after="240" w:line="259" w:lineRule="auto"/>
        <w:ind w:firstLine="708"/>
        <w:rPr>
          <w:rFonts w:ascii="Cambria" w:eastAsia="Calibri" w:hAnsi="Cambria" w:cs="Arial"/>
          <w:sz w:val="24"/>
          <w:lang w:eastAsia="en-US"/>
        </w:rPr>
      </w:pPr>
      <w:r w:rsidRPr="007D1640">
        <w:rPr>
          <w:rFonts w:ascii="Cambria" w:eastAsia="Calibri" w:hAnsi="Cambria" w:cs="Arial"/>
          <w:sz w:val="24"/>
          <w:lang w:eastAsia="en-US"/>
        </w:rPr>
        <w:lastRenderedPageBreak/>
        <w:t xml:space="preserve">Acho que nós homens erramos na estratégia de nossa perpetuação como referência máscula. Sermos reconhecidos como bons trocadores de pneus e botijões de gás e bons abridores de vidros de conservas e compotas, não nos ajudou. Acho que </w:t>
      </w:r>
      <w:r w:rsidRPr="007D1640">
        <w:rPr>
          <w:rFonts w:ascii="Cambria" w:eastAsia="Calibri" w:hAnsi="Cambria" w:cs="Arial"/>
          <w:i/>
          <w:sz w:val="24"/>
          <w:lang w:eastAsia="en-US"/>
        </w:rPr>
        <w:t xml:space="preserve">foi </w:t>
      </w:r>
      <w:proofErr w:type="gramStart"/>
      <w:r w:rsidRPr="007D1640">
        <w:rPr>
          <w:rFonts w:ascii="Cambria" w:eastAsia="Calibri" w:hAnsi="Cambria" w:cs="Arial"/>
          <w:i/>
          <w:sz w:val="24"/>
          <w:lang w:eastAsia="en-US"/>
        </w:rPr>
        <w:t>pro fim</w:t>
      </w:r>
      <w:proofErr w:type="gramEnd"/>
      <w:r w:rsidRPr="007D1640">
        <w:rPr>
          <w:rFonts w:ascii="Cambria" w:eastAsia="Calibri" w:hAnsi="Cambria" w:cs="Arial"/>
          <w:sz w:val="24"/>
          <w:lang w:eastAsia="en-US"/>
        </w:rPr>
        <w:t xml:space="preserve"> aquele argumento de que </w:t>
      </w:r>
      <w:r w:rsidRPr="007D1640">
        <w:rPr>
          <w:rFonts w:ascii="Cambria" w:eastAsia="Calibri" w:hAnsi="Cambria" w:cs="Arial"/>
          <w:sz w:val="24"/>
          <w:lang w:eastAsia="en-US"/>
        </w:rPr>
        <w:lastRenderedPageBreak/>
        <w:t xml:space="preserve">nossos músculos e nossas mãos grossas não servem para lavar louça, trocar fraldas, passar e dobrar roupa. Dizer que isso dá mais certo nas mãos finas e delicadas das mulheres, está nos deixando em maus lençóis! Li que na educação básica do Brasil 82% da docência é feminina. Aí está </w:t>
      </w:r>
      <w:r w:rsidRPr="007D1640">
        <w:rPr>
          <w:rFonts w:ascii="Cambria" w:eastAsia="Calibri" w:hAnsi="Cambria" w:cs="Arial"/>
          <w:sz w:val="24"/>
          <w:lang w:eastAsia="en-US"/>
        </w:rPr>
        <w:lastRenderedPageBreak/>
        <w:t xml:space="preserve">um erro da nossa estratégia. Confiamos que as professoras fossem levar adiante na escola a causa da nossa referência masculina. Perdemos uma boa oportunidade quando, como homens, deixamos de entrar em sala de aula. E quero aproveitar o ensejo e fazer um alerta: na igreja as mulheres estão se reunindo para </w:t>
      </w:r>
      <w:r w:rsidRPr="007D1640">
        <w:rPr>
          <w:rFonts w:ascii="Cambria" w:eastAsia="Calibri" w:hAnsi="Cambria" w:cs="Arial"/>
          <w:sz w:val="24"/>
          <w:lang w:eastAsia="en-US"/>
        </w:rPr>
        <w:lastRenderedPageBreak/>
        <w:t xml:space="preserve">estudar e assumiram a educação cristã das crianças no Culto Infantil. Nós homens também precisamos agir na comunidade para não ficarmos </w:t>
      </w:r>
      <w:proofErr w:type="gramStart"/>
      <w:r w:rsidRPr="007D1640">
        <w:rPr>
          <w:rFonts w:ascii="Cambria" w:eastAsia="Calibri" w:hAnsi="Cambria" w:cs="Arial"/>
          <w:sz w:val="24"/>
          <w:lang w:eastAsia="en-US"/>
        </w:rPr>
        <w:t>só</w:t>
      </w:r>
      <w:proofErr w:type="gramEnd"/>
      <w:r w:rsidRPr="007D1640">
        <w:rPr>
          <w:rFonts w:ascii="Cambria" w:eastAsia="Calibri" w:hAnsi="Cambria" w:cs="Arial"/>
          <w:sz w:val="24"/>
          <w:lang w:eastAsia="en-US"/>
        </w:rPr>
        <w:t xml:space="preserve"> com a sua churrasqueira.</w:t>
      </w:r>
    </w:p>
    <w:p w:rsidR="00450AD2" w:rsidRDefault="00114601" w:rsidP="0004283E">
      <w:pPr>
        <w:spacing w:after="240" w:line="259" w:lineRule="auto"/>
        <w:ind w:firstLine="708"/>
        <w:rPr>
          <w:rFonts w:ascii="Cambria" w:eastAsia="Calibri" w:hAnsi="Cambria" w:cs="Arial"/>
          <w:sz w:val="24"/>
          <w:lang w:eastAsia="en-US"/>
        </w:rPr>
      </w:pPr>
      <w:r>
        <w:rPr>
          <w:rFonts w:ascii="Cambria" w:eastAsia="Calibri" w:hAnsi="Cambria" w:cs="Arial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-4986020</wp:posOffset>
                </wp:positionV>
                <wp:extent cx="2624455" cy="3729355"/>
                <wp:effectExtent l="0" t="4445" r="4445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372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11F" w:rsidRPr="0090343E" w:rsidRDefault="000A011F" w:rsidP="000A011F">
                            <w:pPr>
                              <w:shd w:val="clear" w:color="auto" w:fill="00206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0343E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FFFFFF"/>
                                <w:sz w:val="103"/>
                                <w:szCs w:val="103"/>
                              </w:rPr>
                              <w:t>,,</w:t>
                            </w:r>
                            <w:proofErr w:type="gramEnd"/>
                          </w:p>
                          <w:p w:rsidR="000A011F" w:rsidRPr="00D73BFA" w:rsidRDefault="000A011F" w:rsidP="009A2266">
                            <w:pPr>
                              <w:shd w:val="clear" w:color="auto" w:fill="002060"/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Acho que nós</w:t>
                            </w:r>
                          </w:p>
                          <w:p w:rsidR="000A011F" w:rsidRPr="00D73BFA" w:rsidRDefault="000A011F" w:rsidP="009A2266">
                            <w:pPr>
                              <w:shd w:val="clear" w:color="auto" w:fill="002060"/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homens</w:t>
                            </w:r>
                            <w:proofErr w:type="gramEnd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 xml:space="preserve"> erramos </w:t>
                            </w:r>
                          </w:p>
                          <w:p w:rsidR="000A011F" w:rsidRPr="00D73BFA" w:rsidRDefault="000A011F" w:rsidP="009A2266">
                            <w:pPr>
                              <w:shd w:val="clear" w:color="auto" w:fill="002060"/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na</w:t>
                            </w:r>
                            <w:proofErr w:type="gramEnd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 xml:space="preserve"> estratégia </w:t>
                            </w:r>
                          </w:p>
                          <w:p w:rsidR="000A011F" w:rsidRPr="00D73BFA" w:rsidRDefault="000A011F" w:rsidP="009A2266">
                            <w:pPr>
                              <w:shd w:val="clear" w:color="auto" w:fill="002060"/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de</w:t>
                            </w:r>
                            <w:proofErr w:type="gramEnd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 xml:space="preserve"> nossa </w:t>
                            </w:r>
                          </w:p>
                          <w:p w:rsidR="000A011F" w:rsidRPr="00D73BFA" w:rsidRDefault="000A011F" w:rsidP="009A2266">
                            <w:pPr>
                              <w:shd w:val="clear" w:color="auto" w:fill="002060"/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perpetuação</w:t>
                            </w:r>
                            <w:proofErr w:type="gramEnd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 xml:space="preserve"> como referência </w:t>
                            </w:r>
                          </w:p>
                          <w:p w:rsidR="000A011F" w:rsidRPr="00D73BFA" w:rsidRDefault="000A011F" w:rsidP="009A2266">
                            <w:pPr>
                              <w:shd w:val="clear" w:color="auto" w:fill="002060"/>
                              <w:spacing w:line="360" w:lineRule="auto"/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máscula</w:t>
                            </w:r>
                            <w:proofErr w:type="gramEnd"/>
                            <w:r w:rsidRPr="00D73BFA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67.15pt;margin-top:-392.6pt;width:206.65pt;height:29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" stroked="f">
                <v:textbox>
                  <w:txbxContent>
                    <w:p w:rsidR="000A011F" w:rsidRPr="0090343E" w:rsidRDefault="000A011F" w:rsidP="000A011F">
                      <w:pPr>
                        <w:shd w:val="clear" w:color="auto" w:fill="002060"/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44"/>
                          <w:szCs w:val="44"/>
                        </w:rPr>
                      </w:pPr>
                      <w:proofErr w:type="gramStart"/>
                      <w:r w:rsidRPr="0090343E">
                        <w:rPr>
                          <w:rFonts w:ascii="TimesNewRomanPS-BoldMT" w:hAnsi="TimesNewRomanPS-BoldMT" w:cs="TimesNewRomanPS-BoldMT"/>
                          <w:b/>
                          <w:bCs/>
                          <w:color w:val="FFFFFF"/>
                          <w:sz w:val="103"/>
                          <w:szCs w:val="103"/>
                        </w:rPr>
                        <w:t>,,</w:t>
                      </w:r>
                      <w:proofErr w:type="gramEnd"/>
                    </w:p>
                    <w:p w:rsidR="000A011F" w:rsidRPr="00D73BFA" w:rsidRDefault="000A011F" w:rsidP="009A2266">
                      <w:pPr>
                        <w:shd w:val="clear" w:color="auto" w:fill="002060"/>
                        <w:spacing w:line="360" w:lineRule="auto"/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>Acho que nós</w:t>
                      </w:r>
                    </w:p>
                    <w:p w:rsidR="000A011F" w:rsidRPr="00D73BFA" w:rsidRDefault="000A011F" w:rsidP="009A2266">
                      <w:pPr>
                        <w:shd w:val="clear" w:color="auto" w:fill="002060"/>
                        <w:spacing w:line="360" w:lineRule="auto"/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>homens</w:t>
                      </w:r>
                      <w:proofErr w:type="gramEnd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 xml:space="preserve"> erramos </w:t>
                      </w:r>
                    </w:p>
                    <w:p w:rsidR="000A011F" w:rsidRPr="00D73BFA" w:rsidRDefault="000A011F" w:rsidP="009A2266">
                      <w:pPr>
                        <w:shd w:val="clear" w:color="auto" w:fill="002060"/>
                        <w:spacing w:line="360" w:lineRule="auto"/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proofErr w:type="gramStart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>na</w:t>
                      </w:r>
                      <w:proofErr w:type="gramEnd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 xml:space="preserve"> estratégia </w:t>
                      </w:r>
                    </w:p>
                    <w:p w:rsidR="000A011F" w:rsidRPr="00D73BFA" w:rsidRDefault="000A011F" w:rsidP="009A2266">
                      <w:pPr>
                        <w:shd w:val="clear" w:color="auto" w:fill="002060"/>
                        <w:spacing w:line="360" w:lineRule="auto"/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proofErr w:type="gramStart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>de</w:t>
                      </w:r>
                      <w:proofErr w:type="gramEnd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 xml:space="preserve"> nossa </w:t>
                      </w:r>
                    </w:p>
                    <w:p w:rsidR="000A011F" w:rsidRPr="00D73BFA" w:rsidRDefault="000A011F" w:rsidP="009A2266">
                      <w:pPr>
                        <w:shd w:val="clear" w:color="auto" w:fill="002060"/>
                        <w:spacing w:line="360" w:lineRule="auto"/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proofErr w:type="gramStart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>perpetuação</w:t>
                      </w:r>
                      <w:proofErr w:type="gramEnd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 xml:space="preserve"> como referência </w:t>
                      </w:r>
                    </w:p>
                    <w:p w:rsidR="000A011F" w:rsidRPr="00D73BFA" w:rsidRDefault="000A011F" w:rsidP="009A2266">
                      <w:pPr>
                        <w:shd w:val="clear" w:color="auto" w:fill="002060"/>
                        <w:spacing w:line="360" w:lineRule="auto"/>
                        <w:jc w:val="center"/>
                        <w:rPr>
                          <w:color w:val="FFFFFF"/>
                        </w:rPr>
                      </w:pPr>
                      <w:proofErr w:type="gramStart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>máscula</w:t>
                      </w:r>
                      <w:proofErr w:type="gramEnd"/>
                      <w:r w:rsidRPr="00D73BFA">
                        <w:rPr>
                          <w:rFonts w:ascii="Cambria" w:hAnsi="Cambria"/>
                          <w:b/>
                          <w:i/>
                          <w:iCs/>
                          <w:color w:val="FFFFFF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640" w:rsidRPr="007D1640">
        <w:rPr>
          <w:rFonts w:ascii="Cambria" w:eastAsia="Calibri" w:hAnsi="Cambria" w:cs="Arial"/>
          <w:sz w:val="24"/>
          <w:lang w:eastAsia="en-US"/>
        </w:rPr>
        <w:t>Desculpem! Foi mal esse primeiro parágrafo do meu texto sobre a Campanha do Novembro Azul. Vamos, então, para um segundo parágrafo, tentando manter a ideia, mas trocando a prática.</w:t>
      </w:r>
      <w:r w:rsidR="00450AD2" w:rsidRPr="00450AD2">
        <w:rPr>
          <w:rFonts w:ascii="Cambria" w:eastAsia="Calibri" w:hAnsi="Cambria" w:cs="Arial"/>
          <w:sz w:val="24"/>
          <w:lang w:eastAsia="en-US"/>
        </w:rPr>
        <w:t xml:space="preserve"> </w:t>
      </w:r>
    </w:p>
    <w:p w:rsidR="0004283E" w:rsidRDefault="007D1640" w:rsidP="007E0589">
      <w:pPr>
        <w:spacing w:after="240" w:line="259" w:lineRule="auto"/>
        <w:ind w:firstLine="708"/>
        <w:rPr>
          <w:rFonts w:ascii="Cambria" w:eastAsia="Calibri" w:hAnsi="Cambria" w:cs="Arial"/>
          <w:sz w:val="24"/>
          <w:lang w:eastAsia="en-US"/>
        </w:rPr>
      </w:pPr>
      <w:r w:rsidRPr="007D1640">
        <w:rPr>
          <w:rFonts w:ascii="Cambria" w:eastAsia="Calibri" w:hAnsi="Cambria" w:cs="Arial"/>
          <w:sz w:val="24"/>
          <w:lang w:eastAsia="en-US"/>
        </w:rPr>
        <w:t xml:space="preserve">Acho que nós homens erramos na nossa estratégia de nos perpetuarmos como referência de boa saúde. No dia 22 de junho de 2015 o Ministério do Esporte lançou o Diagnóstico Nacional do Esporte. Das 25% de pessoas que responderam a entrevista declarando a caminhada como sua prática esportiva, 19% são mulheres e 6% homens. Também 25% declararam que praticam o Voleibol: 20% são mulheres e 5% são homens. Além disso, academia, </w:t>
      </w:r>
      <w:r w:rsidRPr="007D1640">
        <w:rPr>
          <w:rFonts w:ascii="Cambria" w:eastAsia="Calibri" w:hAnsi="Cambria" w:cs="Arial"/>
          <w:sz w:val="24"/>
          <w:lang w:eastAsia="en-US"/>
        </w:rPr>
        <w:lastRenderedPageBreak/>
        <w:t xml:space="preserve">natação, musculação e futsal são modalidades praticadas mais por mulheres do que por homens. Os homens se destacam só mesmo em uma modalidade. 85% das pessoas entrevistadas declararam ser </w:t>
      </w:r>
      <w:proofErr w:type="gramStart"/>
      <w:r w:rsidRPr="007D1640">
        <w:rPr>
          <w:rFonts w:ascii="Cambria" w:eastAsia="Calibri" w:hAnsi="Cambria" w:cs="Arial"/>
          <w:sz w:val="24"/>
          <w:lang w:eastAsia="en-US"/>
        </w:rPr>
        <w:t>o futebol a sua</w:t>
      </w:r>
      <w:proofErr w:type="gramEnd"/>
      <w:r w:rsidRPr="007D1640">
        <w:rPr>
          <w:rFonts w:ascii="Cambria" w:eastAsia="Calibri" w:hAnsi="Cambria" w:cs="Arial"/>
          <w:sz w:val="24"/>
          <w:lang w:eastAsia="en-US"/>
        </w:rPr>
        <w:t xml:space="preserve"> prática esportiva: 66% são homens e 19% são mulheres. Brincando, podemos dizer que pelo menos para alguns desses, o futebol com os amigos acontece no bar da esquina, só com as bolinhas da mesa de </w:t>
      </w:r>
      <w:proofErr w:type="spellStart"/>
      <w:r w:rsidRPr="007D1640">
        <w:rPr>
          <w:rFonts w:ascii="Cambria" w:eastAsia="Calibri" w:hAnsi="Cambria" w:cs="Arial"/>
          <w:sz w:val="24"/>
          <w:lang w:eastAsia="en-US"/>
        </w:rPr>
        <w:t>fla-flu</w:t>
      </w:r>
      <w:proofErr w:type="spellEnd"/>
      <w:r w:rsidRPr="007D1640">
        <w:rPr>
          <w:rFonts w:ascii="Cambria" w:eastAsia="Calibri" w:hAnsi="Cambria" w:cs="Arial"/>
          <w:sz w:val="24"/>
          <w:lang w:eastAsia="en-US"/>
        </w:rPr>
        <w:t>.</w:t>
      </w:r>
    </w:p>
    <w:p w:rsidR="00450AD2" w:rsidRPr="008D15D8" w:rsidRDefault="007D1640" w:rsidP="008D15D8">
      <w:pPr>
        <w:spacing w:after="240" w:line="259" w:lineRule="auto"/>
        <w:ind w:firstLine="708"/>
        <w:rPr>
          <w:rFonts w:ascii="Cambria" w:eastAsia="Calibri" w:hAnsi="Cambria" w:cs="Arial"/>
          <w:color w:val="000000"/>
          <w:sz w:val="24"/>
          <w:lang w:eastAsia="en-US"/>
        </w:rPr>
        <w:sectPr w:rsidR="00450AD2" w:rsidRPr="008D15D8" w:rsidSect="0004283E">
          <w:type w:val="continuous"/>
          <w:pgSz w:w="11907" w:h="16840" w:code="9"/>
          <w:pgMar w:top="397" w:right="567" w:bottom="397" w:left="1418" w:header="510" w:footer="510" w:gutter="0"/>
          <w:cols w:num="3" w:space="284"/>
          <w:titlePg/>
          <w:docGrid w:linePitch="360"/>
        </w:sectPr>
      </w:pPr>
      <w:proofErr w:type="gramStart"/>
      <w:r w:rsidRPr="0090343E">
        <w:rPr>
          <w:rFonts w:ascii="Cambria" w:eastAsia="Calibri" w:hAnsi="Cambria" w:cs="Arial"/>
          <w:color w:val="000000"/>
          <w:sz w:val="24"/>
          <w:lang w:eastAsia="en-US"/>
        </w:rPr>
        <w:t>Desculpem de novo</w:t>
      </w:r>
      <w:proofErr w:type="gramEnd"/>
      <w:r w:rsidRPr="0090343E">
        <w:rPr>
          <w:rFonts w:ascii="Cambria" w:eastAsia="Calibri" w:hAnsi="Cambria" w:cs="Arial"/>
          <w:color w:val="000000"/>
          <w:sz w:val="24"/>
          <w:lang w:eastAsia="en-US"/>
        </w:rPr>
        <w:t>! Meu segundo parágrafo não foi melhor que o primeiro. Vou até desistir de escrever o terceiro. Em vez disso, vou parafrasear o t</w:t>
      </w:r>
      <w:r w:rsidR="008D15D8">
        <w:rPr>
          <w:rFonts w:ascii="Cambria" w:eastAsia="Calibri" w:hAnsi="Cambria" w:cs="Arial"/>
          <w:color w:val="000000"/>
          <w:sz w:val="24"/>
          <w:lang w:eastAsia="en-US"/>
        </w:rPr>
        <w:t>exto bíblico de Marcos 10.17-27</w:t>
      </w:r>
      <w:proofErr w:type="gramStart"/>
    </w:p>
    <w:p w:rsidR="008D15D8" w:rsidRDefault="008D15D8" w:rsidP="008D15D8">
      <w:pPr>
        <w:shd w:val="clear" w:color="auto" w:fill="FFFFFF" w:themeFill="background1"/>
        <w:spacing w:line="276" w:lineRule="auto"/>
        <w:ind w:firstLine="708"/>
        <w:rPr>
          <w:rFonts w:ascii="Tahoma" w:eastAsia="Calibri" w:hAnsi="Tahoma" w:cs="Tahoma"/>
          <w:b/>
          <w:color w:val="17365D"/>
          <w:sz w:val="24"/>
          <w:lang w:eastAsia="en-US"/>
        </w:rPr>
      </w:pPr>
      <w:proofErr w:type="gramEnd"/>
    </w:p>
    <w:p w:rsidR="008D15D8" w:rsidRPr="008D15D8" w:rsidRDefault="008D15D8" w:rsidP="005E4F70">
      <w:pPr>
        <w:shd w:val="clear" w:color="auto" w:fill="DBE5F1" w:themeFill="accent1" w:themeFillTint="33"/>
        <w:spacing w:line="276" w:lineRule="auto"/>
        <w:rPr>
          <w:rFonts w:asciiTheme="majorHAnsi" w:eastAsia="Calibri" w:hAnsiTheme="majorHAnsi" w:cs="Tahoma"/>
          <w:b/>
          <w:i/>
          <w:color w:val="002060"/>
          <w:sz w:val="28"/>
          <w:lang w:eastAsia="en-US"/>
        </w:rPr>
      </w:pPr>
      <w:r w:rsidRPr="008D15D8">
        <w:rPr>
          <w:rFonts w:asciiTheme="majorHAnsi" w:eastAsia="Calibri" w:hAnsiTheme="majorHAnsi" w:cs="Tahoma"/>
          <w:b/>
          <w:i/>
          <w:color w:val="002060"/>
          <w:sz w:val="28"/>
          <w:lang w:eastAsia="en-US"/>
        </w:rPr>
        <w:t>Paráfrase do texto bíblico de Marcos 10.17-27:</w:t>
      </w:r>
    </w:p>
    <w:p w:rsidR="008D15D8" w:rsidRDefault="008D15D8" w:rsidP="008D15D8">
      <w:pPr>
        <w:shd w:val="clear" w:color="auto" w:fill="FFFFFF" w:themeFill="background1"/>
        <w:spacing w:line="276" w:lineRule="auto"/>
        <w:ind w:firstLine="708"/>
        <w:rPr>
          <w:rFonts w:ascii="Tahoma" w:eastAsia="Calibri" w:hAnsi="Tahoma" w:cs="Tahoma"/>
          <w:b/>
          <w:color w:val="002060"/>
          <w:sz w:val="24"/>
          <w:lang w:eastAsia="en-US"/>
        </w:rPr>
      </w:pPr>
    </w:p>
    <w:p w:rsidR="008D15D8" w:rsidRDefault="008D15D8" w:rsidP="008D15D8">
      <w:pPr>
        <w:shd w:val="clear" w:color="auto" w:fill="DBE5F1" w:themeFill="accent1" w:themeFillTint="33"/>
        <w:spacing w:line="276" w:lineRule="auto"/>
        <w:ind w:firstLine="708"/>
        <w:rPr>
          <w:rFonts w:ascii="Tahoma" w:eastAsia="Calibri" w:hAnsi="Tahoma" w:cs="Tahoma"/>
          <w:b/>
          <w:color w:val="000000" w:themeColor="text1"/>
          <w:sz w:val="24"/>
          <w:lang w:eastAsia="en-US"/>
        </w:rPr>
        <w:sectPr w:rsidR="008D15D8" w:rsidSect="009A2266">
          <w:type w:val="continuous"/>
          <w:pgSz w:w="11907" w:h="16840" w:code="9"/>
          <w:pgMar w:top="397" w:right="567" w:bottom="397" w:left="1418" w:header="510" w:footer="510" w:gutter="0"/>
          <w:cols w:space="708"/>
          <w:titlePg/>
          <w:docGrid w:linePitch="360"/>
        </w:sectPr>
      </w:pPr>
    </w:p>
    <w:p w:rsidR="0004283E" w:rsidRPr="005E4F70" w:rsidRDefault="007D1640" w:rsidP="008D15D8">
      <w:pPr>
        <w:shd w:val="clear" w:color="auto" w:fill="FFFFFF" w:themeFill="background1"/>
        <w:spacing w:line="276" w:lineRule="auto"/>
        <w:ind w:firstLine="708"/>
        <w:rPr>
          <w:rFonts w:asciiTheme="majorHAnsi" w:eastAsia="Calibri" w:hAnsiTheme="majorHAnsi" w:cs="Tahoma"/>
          <w:color w:val="002060"/>
          <w:sz w:val="24"/>
          <w:lang w:eastAsia="en-US"/>
        </w:rPr>
      </w:pPr>
      <w:r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lastRenderedPageBreak/>
        <w:t>17</w:t>
      </w:r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. Quando Jesus estava saindo de viagem, um homem veio correndo, ajoelhou-se na frente dele e perguntou: - Bom mestre, o que devo fazer para alcançar a longevidade? </w:t>
      </w:r>
      <w:r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18</w:t>
      </w:r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. Jesus respondeu: - Por que você me chama de bom? Só Deus é bom, e mais ninguém. </w:t>
      </w:r>
      <w:r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19</w:t>
      </w:r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. Você conhece as regras de uma boa saúde: “mantenha dentro dos padrões da Organização Mundial de Saúde as suas taxas de </w:t>
      </w:r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lastRenderedPageBreak/>
        <w:t xml:space="preserve">colesterol, triglicérides, glicemia e </w:t>
      </w:r>
      <w:proofErr w:type="spellStart"/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>ferritina</w:t>
      </w:r>
      <w:proofErr w:type="spellEnd"/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; solicite periodicamente ao médico uma </w:t>
      </w:r>
      <w:proofErr w:type="spellStart"/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>Urinálise</w:t>
      </w:r>
      <w:proofErr w:type="spellEnd"/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 e a verificação do Antígeno Prostático Específico; pratique com regularidade uma atividade física; beba dois litros de água diariamente e procure ter sempre um sono reparador”. </w:t>
      </w:r>
      <w:r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20</w:t>
      </w:r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. – </w:t>
      </w:r>
      <w:proofErr w:type="gramStart"/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>Mestre, desde criança tenho obedecido</w:t>
      </w:r>
      <w:proofErr w:type="gramEnd"/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 todas estas recomendações – respondeu o homem. </w:t>
      </w:r>
      <w:r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21</w:t>
      </w:r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. Jesus olhou para ele com amor e disse: - Falta </w:t>
      </w:r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lastRenderedPageBreak/>
        <w:t xml:space="preserve">uma coisa para você fazer: vá ao médico e peça a ele uma colonoscopia e o exame de próstata, e depois venha aqui e incentive outros homens a fazerem o mesmo. Assim você terá a certeza de que tudo está bem com você e se sentirá bem em ter ajudado outros homens a ter a mesma certeza. </w:t>
      </w:r>
      <w:r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22</w:t>
      </w:r>
      <w:r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>. Quando o homem ouviu isso, fechou a cara; e, porque tinha muito tabu em relação às partes íntimas do corpo, foi embora triste.</w:t>
      </w:r>
    </w:p>
    <w:p w:rsidR="007D1640" w:rsidRPr="005E4F70" w:rsidRDefault="00114601" w:rsidP="008D15D8">
      <w:pPr>
        <w:shd w:val="clear" w:color="auto" w:fill="FFFFFF" w:themeFill="background1"/>
        <w:spacing w:line="276" w:lineRule="auto"/>
        <w:ind w:firstLine="708"/>
        <w:rPr>
          <w:rFonts w:asciiTheme="majorHAnsi" w:eastAsia="Calibri" w:hAnsiTheme="majorHAnsi" w:cs="Tahoma"/>
          <w:color w:val="002060"/>
          <w:sz w:val="24"/>
          <w:lang w:eastAsia="en-US"/>
        </w:rPr>
      </w:pPr>
      <w:r>
        <w:rPr>
          <w:rFonts w:ascii="Cambria" w:eastAsia="Calibri" w:hAnsi="Cambria" w:cs="Tahoma"/>
          <w:b/>
          <w:noProof/>
          <w:color w:val="002060"/>
          <w:sz w:val="24"/>
        </w:rPr>
        <w:lastRenderedPageBreak/>
        <mc:AlternateContent>
          <mc:Choice Requires="wps">
            <w:drawing>
              <wp:anchor distT="91440" distB="91440" distL="182880" distR="182880" simplePos="0" relativeHeight="251665408" behindDoc="1" locked="0" layoutInCell="0" allowOverlap="1">
                <wp:simplePos x="0" y="0"/>
                <wp:positionH relativeFrom="margin">
                  <wp:posOffset>2220595</wp:posOffset>
                </wp:positionH>
                <wp:positionV relativeFrom="margin">
                  <wp:posOffset>-137160</wp:posOffset>
                </wp:positionV>
                <wp:extent cx="1753235" cy="2245995"/>
                <wp:effectExtent l="0" t="1905" r="2540" b="0"/>
                <wp:wrapSquare wrapText="bothSides"/>
                <wp:docPr id="3" name="Retângulo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224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70" w:rsidRPr="00883992" w:rsidRDefault="005E4F70" w:rsidP="005E4F70">
                            <w:pPr>
                              <w:pBdr>
                                <w:top w:val="single" w:sz="4" w:space="10" w:color="A7BFDE"/>
                                <w:bottom w:val="single" w:sz="4" w:space="10" w:color="A7BFDE"/>
                              </w:pBdr>
                              <w:jc w:val="center"/>
                              <w:rPr>
                                <w:rFonts w:ascii="Bernard MT Condensed" w:eastAsia="Calibri" w:hAnsi="Bernard MT Condensed"/>
                                <w:i/>
                                <w:color w:val="000099"/>
                                <w:sz w:val="96"/>
                                <w:szCs w:val="32"/>
                                <w:lang w:eastAsia="en-US"/>
                              </w:rPr>
                            </w:pPr>
                            <w:proofErr w:type="gramStart"/>
                            <w:r w:rsidRPr="00883992">
                              <w:rPr>
                                <w:rFonts w:ascii="Bernard MT Condensed" w:eastAsia="Calibri" w:hAnsi="Bernard MT Condensed"/>
                                <w:i/>
                                <w:color w:val="000099"/>
                                <w:sz w:val="96"/>
                                <w:szCs w:val="32"/>
                                <w:lang w:eastAsia="en-US"/>
                              </w:rPr>
                              <w:t>,,</w:t>
                            </w:r>
                            <w:proofErr w:type="gramEnd"/>
                          </w:p>
                          <w:p w:rsidR="005E4F70" w:rsidRPr="00883992" w:rsidRDefault="005E4F70" w:rsidP="005E4F70">
                            <w:pPr>
                              <w:pBdr>
                                <w:top w:val="single" w:sz="4" w:space="10" w:color="A7BFDE"/>
                                <w:bottom w:val="single" w:sz="4" w:space="10" w:color="A7BFDE"/>
                              </w:pBdr>
                              <w:jc w:val="center"/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883992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 xml:space="preserve">Bom mestre, </w:t>
                            </w:r>
                          </w:p>
                          <w:p w:rsidR="005E4F70" w:rsidRPr="00883992" w:rsidRDefault="005E4F70" w:rsidP="005E4F70">
                            <w:pPr>
                              <w:pBdr>
                                <w:top w:val="single" w:sz="4" w:space="10" w:color="A7BFDE"/>
                                <w:bottom w:val="single" w:sz="4" w:space="10" w:color="A7BFDE"/>
                              </w:pBdr>
                              <w:jc w:val="center"/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gramStart"/>
                            <w:r w:rsidRPr="00883992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>o</w:t>
                            </w:r>
                            <w:proofErr w:type="gramEnd"/>
                            <w:r w:rsidRPr="00883992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 xml:space="preserve"> que devo fazer </w:t>
                            </w:r>
                          </w:p>
                          <w:p w:rsidR="005E4F70" w:rsidRPr="00883992" w:rsidRDefault="005E4F70" w:rsidP="005E4F70">
                            <w:pPr>
                              <w:pBdr>
                                <w:top w:val="single" w:sz="4" w:space="10" w:color="A7BFDE"/>
                                <w:bottom w:val="single" w:sz="4" w:space="10" w:color="A7BFDE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83992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>para</w:t>
                            </w:r>
                            <w:proofErr w:type="gramEnd"/>
                            <w:r w:rsidRPr="00883992">
                              <w:rPr>
                                <w:rFonts w:ascii="Cambria" w:eastAsia="Calibri" w:hAnsi="Cambria" w:cs="Arial"/>
                                <w:b/>
                                <w:i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  <w:t xml:space="preserve"> alcançar a longevidade?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174.85pt;margin-top:-10.8pt;width:138.05pt;height:176.85pt;z-index:-251651072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" o:allowincell="f" filled="f" stroked="f" strokecolor="#90b5e3" strokeweight="6pt">
                <v:textbox inset="0,0,0,0">
                  <w:txbxContent>
                    <w:p w:rsidR="005E4F70" w:rsidRPr="00883992" w:rsidRDefault="005E4F70" w:rsidP="005E4F70">
                      <w:pPr>
                        <w:pBdr>
                          <w:top w:val="single" w:sz="4" w:space="10" w:color="A7BFDE"/>
                          <w:bottom w:val="single" w:sz="4" w:space="10" w:color="A7BFDE"/>
                        </w:pBdr>
                        <w:jc w:val="center"/>
                        <w:rPr>
                          <w:rFonts w:ascii="Bernard MT Condensed" w:eastAsia="Calibri" w:hAnsi="Bernard MT Condensed"/>
                          <w:i/>
                          <w:color w:val="000099"/>
                          <w:sz w:val="96"/>
                          <w:szCs w:val="32"/>
                          <w:lang w:eastAsia="en-US"/>
                        </w:rPr>
                      </w:pPr>
                      <w:proofErr w:type="gramStart"/>
                      <w:r w:rsidRPr="00883992">
                        <w:rPr>
                          <w:rFonts w:ascii="Bernard MT Condensed" w:eastAsia="Calibri" w:hAnsi="Bernard MT Condensed"/>
                          <w:i/>
                          <w:color w:val="000099"/>
                          <w:sz w:val="96"/>
                          <w:szCs w:val="32"/>
                          <w:lang w:eastAsia="en-US"/>
                        </w:rPr>
                        <w:t>,,</w:t>
                      </w:r>
                      <w:proofErr w:type="gramEnd"/>
                    </w:p>
                    <w:p w:rsidR="005E4F70" w:rsidRPr="00883992" w:rsidRDefault="005E4F70" w:rsidP="005E4F70">
                      <w:pPr>
                        <w:pBdr>
                          <w:top w:val="single" w:sz="4" w:space="10" w:color="A7BFDE"/>
                          <w:bottom w:val="single" w:sz="4" w:space="10" w:color="A7BFDE"/>
                        </w:pBdr>
                        <w:jc w:val="center"/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</w:pPr>
                      <w:r w:rsidRPr="00883992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 xml:space="preserve">Bom mestre, </w:t>
                      </w:r>
                    </w:p>
                    <w:p w:rsidR="005E4F70" w:rsidRPr="00883992" w:rsidRDefault="005E4F70" w:rsidP="005E4F70">
                      <w:pPr>
                        <w:pBdr>
                          <w:top w:val="single" w:sz="4" w:space="10" w:color="A7BFDE"/>
                          <w:bottom w:val="single" w:sz="4" w:space="10" w:color="A7BFDE"/>
                        </w:pBdr>
                        <w:jc w:val="center"/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</w:pPr>
                      <w:proofErr w:type="gramStart"/>
                      <w:r w:rsidRPr="00883992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>o</w:t>
                      </w:r>
                      <w:proofErr w:type="gramEnd"/>
                      <w:r w:rsidRPr="00883992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 xml:space="preserve"> que devo fazer </w:t>
                      </w:r>
                    </w:p>
                    <w:p w:rsidR="005E4F70" w:rsidRPr="00883992" w:rsidRDefault="005E4F70" w:rsidP="005E4F70">
                      <w:pPr>
                        <w:pBdr>
                          <w:top w:val="single" w:sz="4" w:space="10" w:color="A7BFDE"/>
                          <w:bottom w:val="single" w:sz="4" w:space="10" w:color="A7BFDE"/>
                        </w:pBdr>
                        <w:jc w:val="center"/>
                        <w:rPr>
                          <w:b/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  <w:proofErr w:type="gramStart"/>
                      <w:r w:rsidRPr="00883992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>para</w:t>
                      </w:r>
                      <w:proofErr w:type="gramEnd"/>
                      <w:r w:rsidRPr="00883992">
                        <w:rPr>
                          <w:rFonts w:ascii="Cambria" w:eastAsia="Calibri" w:hAnsi="Cambria" w:cs="Arial"/>
                          <w:b/>
                          <w:i/>
                          <w:color w:val="002060"/>
                          <w:sz w:val="32"/>
                          <w:szCs w:val="32"/>
                          <w:lang w:eastAsia="en-US"/>
                        </w:rPr>
                        <w:t xml:space="preserve"> alcançar a longevidade?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D1640"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23</w:t>
      </w:r>
      <w:r w:rsidR="007D1640"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. Jesus olhou para os seus discípulos, que estavam em volta dele, e disse: - Como é difícil para certos homens superar alguns padrões morais. </w:t>
      </w:r>
      <w:r w:rsidR="007D1640"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24</w:t>
      </w:r>
      <w:r w:rsidR="007D1640"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. Quando ouviram isso, os discípulos ficaram espantados, mas Jesus continuou: - Meus filhos, como </w:t>
      </w:r>
      <w:proofErr w:type="gramStart"/>
      <w:r w:rsidR="007D1640"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>é difícil</w:t>
      </w:r>
      <w:proofErr w:type="gramEnd"/>
      <w:r w:rsidR="007D1640"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 vencer tabus! </w:t>
      </w:r>
      <w:r w:rsidR="007D1640"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25</w:t>
      </w:r>
      <w:r w:rsidR="007D1640"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. Parece mais difícil vencer os preconceitos em relação a certas áreas do próprio corpo </w:t>
      </w:r>
      <w:r w:rsidR="007D1640"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lastRenderedPageBreak/>
        <w:t xml:space="preserve">do que morrer de câncer e dizer que foi vontade de Deus. </w:t>
      </w:r>
      <w:r w:rsidR="007D1640"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26</w:t>
      </w:r>
      <w:r w:rsidR="007D1640"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 xml:space="preserve">. Quando ouviram isso, os discípulos ficaram espantadíssimos e perguntaram uns aos outros: - Então quem é que pode se salvar? </w:t>
      </w:r>
      <w:r w:rsidR="007D1640" w:rsidRPr="005E4F70">
        <w:rPr>
          <w:rFonts w:asciiTheme="majorHAnsi" w:eastAsia="Calibri" w:hAnsiTheme="majorHAnsi" w:cs="Tahoma"/>
          <w:b/>
          <w:color w:val="002060"/>
          <w:sz w:val="24"/>
          <w:lang w:eastAsia="en-US"/>
        </w:rPr>
        <w:t>27</w:t>
      </w:r>
      <w:r w:rsidR="007D1640" w:rsidRPr="005E4F70">
        <w:rPr>
          <w:rFonts w:asciiTheme="majorHAnsi" w:eastAsia="Calibri" w:hAnsiTheme="majorHAnsi" w:cs="Tahoma"/>
          <w:color w:val="002060"/>
          <w:sz w:val="24"/>
          <w:lang w:eastAsia="en-US"/>
        </w:rPr>
        <w:t>. Jesus olhou para eles e disse: Para os seres humanos isso não é possível; mas para Deus, é. Pois, para Deus, tudo é possível.</w:t>
      </w:r>
    </w:p>
    <w:p w:rsidR="00450AD2" w:rsidRPr="009A2266" w:rsidRDefault="00450AD2" w:rsidP="009A2266">
      <w:pPr>
        <w:shd w:val="clear" w:color="auto" w:fill="FFFFFF" w:themeFill="background1"/>
        <w:spacing w:after="160" w:line="259" w:lineRule="auto"/>
        <w:jc w:val="both"/>
        <w:rPr>
          <w:rFonts w:ascii="Cambria" w:eastAsia="Calibri" w:hAnsi="Cambria" w:cs="Arial"/>
          <w:color w:val="002060"/>
          <w:sz w:val="24"/>
          <w:lang w:eastAsia="en-US"/>
        </w:rPr>
        <w:sectPr w:rsidR="00450AD2" w:rsidRPr="009A2266" w:rsidSect="008D15D8">
          <w:type w:val="continuous"/>
          <w:pgSz w:w="11907" w:h="16840" w:code="9"/>
          <w:pgMar w:top="397" w:right="567" w:bottom="397" w:left="1418" w:header="510" w:footer="510" w:gutter="0"/>
          <w:cols w:num="3" w:space="284"/>
          <w:titlePg/>
          <w:docGrid w:linePitch="360"/>
        </w:sectPr>
      </w:pPr>
    </w:p>
    <w:p w:rsidR="009A2266" w:rsidRDefault="009A2266" w:rsidP="007D1640">
      <w:pPr>
        <w:spacing w:after="160" w:line="259" w:lineRule="auto"/>
        <w:jc w:val="both"/>
        <w:rPr>
          <w:rFonts w:ascii="Cambria" w:eastAsia="Calibri" w:hAnsi="Cambria" w:cs="Arial"/>
          <w:sz w:val="24"/>
          <w:lang w:eastAsia="en-US"/>
        </w:rPr>
      </w:pPr>
    </w:p>
    <w:p w:rsidR="009A2266" w:rsidRDefault="009A2266" w:rsidP="007D1640">
      <w:pPr>
        <w:spacing w:after="160" w:line="259" w:lineRule="auto"/>
        <w:jc w:val="both"/>
        <w:rPr>
          <w:rFonts w:ascii="Cambria" w:eastAsia="Calibri" w:hAnsi="Cambria" w:cs="Arial"/>
          <w:sz w:val="24"/>
          <w:lang w:eastAsia="en-US"/>
        </w:rPr>
        <w:sectPr w:rsidR="009A2266" w:rsidSect="007D1640">
          <w:type w:val="continuous"/>
          <w:pgSz w:w="11907" w:h="16840" w:code="9"/>
          <w:pgMar w:top="397" w:right="567" w:bottom="397" w:left="1418" w:header="510" w:footer="510" w:gutter="0"/>
          <w:cols w:space="708"/>
          <w:titlePg/>
          <w:docGrid w:linePitch="360"/>
        </w:sectPr>
      </w:pPr>
    </w:p>
    <w:p w:rsidR="008D15D8" w:rsidRPr="00883992" w:rsidRDefault="008D15D8" w:rsidP="00883992">
      <w:pPr>
        <w:shd w:val="clear" w:color="auto" w:fill="DBE5F1" w:themeFill="accent1" w:themeFillTint="33"/>
        <w:spacing w:after="160" w:line="259" w:lineRule="auto"/>
        <w:jc w:val="both"/>
        <w:rPr>
          <w:rFonts w:ascii="Cambria" w:eastAsia="Calibri" w:hAnsi="Cambria" w:cs="Arial"/>
          <w:b/>
          <w:i/>
          <w:color w:val="002060"/>
          <w:sz w:val="28"/>
          <w:lang w:eastAsia="en-US"/>
        </w:rPr>
      </w:pPr>
      <w:r w:rsidRPr="00883992">
        <w:rPr>
          <w:rFonts w:ascii="Cambria" w:eastAsia="Calibri" w:hAnsi="Cambria" w:cs="Arial"/>
          <w:b/>
          <w:i/>
          <w:color w:val="002060"/>
          <w:sz w:val="28"/>
          <w:lang w:eastAsia="en-US"/>
        </w:rPr>
        <w:lastRenderedPageBreak/>
        <w:t>Concluindo</w:t>
      </w:r>
    </w:p>
    <w:p w:rsidR="00883992" w:rsidRPr="00883992" w:rsidRDefault="00883992" w:rsidP="00883992">
      <w:pPr>
        <w:shd w:val="clear" w:color="auto" w:fill="DBE5F1" w:themeFill="accent1" w:themeFillTint="33"/>
        <w:spacing w:after="160" w:line="259" w:lineRule="auto"/>
        <w:jc w:val="both"/>
        <w:rPr>
          <w:rFonts w:ascii="Cambria" w:eastAsia="Calibri" w:hAnsi="Cambria" w:cs="Arial"/>
          <w:sz w:val="22"/>
          <w:lang w:eastAsia="en-US"/>
        </w:rPr>
        <w:sectPr w:rsidR="00883992" w:rsidRPr="00883992" w:rsidSect="007D1640">
          <w:type w:val="continuous"/>
          <w:pgSz w:w="11907" w:h="16840" w:code="9"/>
          <w:pgMar w:top="397" w:right="567" w:bottom="397" w:left="1418" w:header="510" w:footer="510" w:gutter="0"/>
          <w:cols w:space="708"/>
          <w:titlePg/>
          <w:docGrid w:linePitch="360"/>
        </w:sectPr>
      </w:pPr>
    </w:p>
    <w:p w:rsidR="007D1640" w:rsidRPr="007D1640" w:rsidRDefault="008D15D8" w:rsidP="00883992">
      <w:pPr>
        <w:spacing w:after="160" w:line="259" w:lineRule="auto"/>
        <w:ind w:firstLine="708"/>
        <w:rPr>
          <w:rFonts w:ascii="Cambria" w:eastAsia="Calibri" w:hAnsi="Cambria" w:cs="Arial"/>
          <w:sz w:val="24"/>
          <w:lang w:eastAsia="en-US"/>
        </w:rPr>
      </w:pPr>
      <w:proofErr w:type="gramStart"/>
      <w:r>
        <w:rPr>
          <w:rFonts w:ascii="Cambria" w:eastAsia="Calibri" w:hAnsi="Cambria" w:cs="Arial"/>
          <w:sz w:val="24"/>
          <w:lang w:eastAsia="en-US"/>
        </w:rPr>
        <w:lastRenderedPageBreak/>
        <w:t>L</w:t>
      </w:r>
      <w:r w:rsidR="007D1640" w:rsidRPr="007D1640">
        <w:rPr>
          <w:rFonts w:ascii="Cambria" w:eastAsia="Calibri" w:hAnsi="Cambria" w:cs="Arial"/>
          <w:sz w:val="24"/>
          <w:lang w:eastAsia="en-US"/>
        </w:rPr>
        <w:t>embremos disso</w:t>
      </w:r>
      <w:proofErr w:type="gramEnd"/>
      <w:r w:rsidR="007D1640" w:rsidRPr="007D1640">
        <w:rPr>
          <w:rFonts w:ascii="Cambria" w:eastAsia="Calibri" w:hAnsi="Cambria" w:cs="Arial"/>
          <w:sz w:val="24"/>
          <w:lang w:eastAsia="en-US"/>
        </w:rPr>
        <w:t xml:space="preserve">: a fé cristã ensina que a vida é pura graça. Lucas 12. 25 </w:t>
      </w:r>
      <w:proofErr w:type="gramStart"/>
      <w:r w:rsidR="007D1640" w:rsidRPr="007D1640">
        <w:rPr>
          <w:rFonts w:ascii="Cambria" w:eastAsia="Calibri" w:hAnsi="Cambria" w:cs="Arial"/>
          <w:sz w:val="24"/>
          <w:lang w:eastAsia="en-US"/>
        </w:rPr>
        <w:t>diz</w:t>
      </w:r>
      <w:proofErr w:type="gramEnd"/>
      <w:r w:rsidR="007D1640" w:rsidRPr="007D1640">
        <w:rPr>
          <w:rFonts w:ascii="Cambria" w:eastAsia="Calibri" w:hAnsi="Cambria" w:cs="Arial"/>
          <w:sz w:val="24"/>
          <w:lang w:eastAsia="en-US"/>
        </w:rPr>
        <w:t xml:space="preserve">: </w:t>
      </w:r>
      <w:r w:rsidR="007D1640" w:rsidRPr="007D1640">
        <w:rPr>
          <w:rFonts w:ascii="Cambria" w:eastAsia="Calibri" w:hAnsi="Cambria" w:cs="Arial"/>
          <w:i/>
          <w:sz w:val="24"/>
          <w:lang w:eastAsia="en-US"/>
        </w:rPr>
        <w:t xml:space="preserve">“Qual de vós, por ansioso que esteja, pode acrescentar um côvado ao curso de sua vida?” </w:t>
      </w:r>
      <w:r w:rsidR="007D1640" w:rsidRPr="007D1640">
        <w:rPr>
          <w:rFonts w:ascii="Cambria" w:eastAsia="Calibri" w:hAnsi="Cambria" w:cs="Arial"/>
          <w:sz w:val="24"/>
          <w:lang w:eastAsia="en-US"/>
        </w:rPr>
        <w:t xml:space="preserve">O segredo talvez esteja na compreensão da expressão “por mais ansioso que esteja”. Fazer de conta que não precisamos examinar a nossa relação cotidiana de homem com mulheres, jovens e </w:t>
      </w:r>
      <w:r w:rsidR="007D1640" w:rsidRPr="007D1640">
        <w:rPr>
          <w:rFonts w:ascii="Cambria" w:eastAsia="Calibri" w:hAnsi="Cambria" w:cs="Arial"/>
          <w:sz w:val="24"/>
          <w:lang w:eastAsia="en-US"/>
        </w:rPr>
        <w:lastRenderedPageBreak/>
        <w:t xml:space="preserve">crianças; fazer de conta que não precisamos examinar junto com um ou uma profissional as entranhas de nosso corpo e com outro ou outra a nossa alma; fazer de conta que temos um corpo saudável e forte, só por sermos homens, sem nos exercitar física e espiritualmente </w:t>
      </w:r>
      <w:proofErr w:type="gramStart"/>
      <w:r w:rsidR="007D1640" w:rsidRPr="007D1640">
        <w:rPr>
          <w:rFonts w:ascii="Cambria" w:eastAsia="Calibri" w:hAnsi="Cambria" w:cs="Arial"/>
          <w:sz w:val="24"/>
          <w:lang w:eastAsia="en-US"/>
        </w:rPr>
        <w:t>são</w:t>
      </w:r>
      <w:proofErr w:type="gramEnd"/>
      <w:r w:rsidR="007D1640" w:rsidRPr="007D1640">
        <w:rPr>
          <w:rFonts w:ascii="Cambria" w:eastAsia="Calibri" w:hAnsi="Cambria" w:cs="Arial"/>
          <w:sz w:val="24"/>
          <w:lang w:eastAsia="en-US"/>
        </w:rPr>
        <w:t xml:space="preserve"> coisas que nos tornam ansiosos. E isso nada acrescenta. Assim </w:t>
      </w:r>
      <w:r w:rsidR="007D1640" w:rsidRPr="007D1640">
        <w:rPr>
          <w:rFonts w:ascii="Cambria" w:eastAsia="Calibri" w:hAnsi="Cambria" w:cs="Arial"/>
          <w:sz w:val="24"/>
          <w:lang w:eastAsia="en-US"/>
        </w:rPr>
        <w:lastRenderedPageBreak/>
        <w:t xml:space="preserve">como a fé nos diz que a vida vem de graça, façamos a prática </w:t>
      </w:r>
      <w:proofErr w:type="gramStart"/>
      <w:r w:rsidR="007D1640" w:rsidRPr="007D1640">
        <w:rPr>
          <w:rFonts w:ascii="Cambria" w:eastAsia="Calibri" w:hAnsi="Cambria" w:cs="Arial"/>
          <w:sz w:val="24"/>
          <w:lang w:eastAsia="en-US"/>
        </w:rPr>
        <w:t>da nossa fé responder</w:t>
      </w:r>
      <w:proofErr w:type="gramEnd"/>
      <w:r w:rsidR="007D1640" w:rsidRPr="007D1640">
        <w:rPr>
          <w:rFonts w:ascii="Cambria" w:eastAsia="Calibri" w:hAnsi="Cambria" w:cs="Arial"/>
          <w:sz w:val="24"/>
          <w:lang w:eastAsia="en-US"/>
        </w:rPr>
        <w:t xml:space="preserve"> que somos homens gratos pela vida, examinando-nos e deixando que Deus e outras pessoas nos examinem. </w:t>
      </w:r>
    </w:p>
    <w:p w:rsidR="007D1640" w:rsidRPr="007D1640" w:rsidRDefault="007D1640" w:rsidP="00883992">
      <w:pPr>
        <w:spacing w:after="180" w:line="259" w:lineRule="auto"/>
        <w:rPr>
          <w:rFonts w:ascii="Cambria" w:hAnsi="Cambria" w:cs="Arial"/>
          <w:i/>
          <w:color w:val="000000" w:themeColor="text1"/>
          <w:spacing w:val="5"/>
          <w:kern w:val="28"/>
          <w:sz w:val="18"/>
          <w:lang w:eastAsia="en-US"/>
        </w:rPr>
      </w:pPr>
      <w:proofErr w:type="spellStart"/>
      <w:r w:rsidRPr="007D1640">
        <w:rPr>
          <w:rFonts w:ascii="Cambria" w:hAnsi="Cambria" w:cs="Arial"/>
          <w:b/>
          <w:color w:val="000000" w:themeColor="text1"/>
          <w:spacing w:val="5"/>
          <w:kern w:val="28"/>
          <w:sz w:val="18"/>
          <w:szCs w:val="20"/>
          <w:lang w:eastAsia="en-US"/>
        </w:rPr>
        <w:t>Leonídio</w:t>
      </w:r>
      <w:proofErr w:type="spellEnd"/>
      <w:r w:rsidRPr="007D1640">
        <w:rPr>
          <w:rFonts w:ascii="Cambria" w:hAnsi="Cambria" w:cs="Arial"/>
          <w:b/>
          <w:color w:val="000000" w:themeColor="text1"/>
          <w:spacing w:val="5"/>
          <w:kern w:val="28"/>
          <w:sz w:val="18"/>
          <w:szCs w:val="20"/>
          <w:lang w:eastAsia="en-US"/>
        </w:rPr>
        <w:t xml:space="preserve"> </w:t>
      </w:r>
      <w:proofErr w:type="spellStart"/>
      <w:r w:rsidRPr="007D1640">
        <w:rPr>
          <w:rFonts w:ascii="Cambria" w:hAnsi="Cambria" w:cs="Arial"/>
          <w:b/>
          <w:color w:val="000000" w:themeColor="text1"/>
          <w:spacing w:val="5"/>
          <w:kern w:val="28"/>
          <w:sz w:val="18"/>
          <w:szCs w:val="20"/>
          <w:lang w:eastAsia="en-US"/>
        </w:rPr>
        <w:t>Gaede</w:t>
      </w:r>
      <w:proofErr w:type="spellEnd"/>
      <w:r w:rsidRPr="007D1640">
        <w:rPr>
          <w:rFonts w:ascii="Cambria" w:hAnsi="Cambria" w:cs="Arial"/>
          <w:b/>
          <w:color w:val="000000" w:themeColor="text1"/>
          <w:spacing w:val="5"/>
          <w:kern w:val="28"/>
          <w:sz w:val="18"/>
          <w:szCs w:val="20"/>
          <w:lang w:eastAsia="en-US"/>
        </w:rPr>
        <w:t xml:space="preserve"> </w:t>
      </w:r>
      <w:r w:rsidR="005E4F70" w:rsidRPr="005E4F70">
        <w:rPr>
          <w:rFonts w:ascii="Cambria" w:hAnsi="Cambria" w:cs="Arial"/>
          <w:color w:val="000000" w:themeColor="text1"/>
          <w:spacing w:val="5"/>
          <w:kern w:val="28"/>
          <w:sz w:val="18"/>
          <w:szCs w:val="20"/>
          <w:lang w:eastAsia="en-US"/>
        </w:rPr>
        <w:t>é</w:t>
      </w:r>
      <w:r w:rsidR="005E4F70">
        <w:rPr>
          <w:rFonts w:ascii="Cambria" w:hAnsi="Cambria" w:cs="Arial"/>
          <w:b/>
          <w:color w:val="000000" w:themeColor="text1"/>
          <w:spacing w:val="5"/>
          <w:kern w:val="28"/>
          <w:sz w:val="18"/>
          <w:szCs w:val="20"/>
          <w:lang w:eastAsia="en-US"/>
        </w:rPr>
        <w:t xml:space="preserve"> </w:t>
      </w:r>
      <w:r w:rsidRPr="007D1640">
        <w:rPr>
          <w:rFonts w:ascii="Cambria" w:hAnsi="Cambria" w:cs="Arial"/>
          <w:i/>
          <w:color w:val="000000" w:themeColor="text1"/>
          <w:spacing w:val="5"/>
          <w:kern w:val="28"/>
          <w:sz w:val="18"/>
          <w:szCs w:val="20"/>
          <w:lang w:eastAsia="en-US"/>
        </w:rPr>
        <w:t>Mestre em teologia, Pastor na Paróquia Evangélica de Confissão Luterana</w:t>
      </w:r>
      <w:r w:rsidRPr="007D1640">
        <w:rPr>
          <w:rFonts w:ascii="Cambria" w:hAnsi="Cambria" w:cs="Arial"/>
          <w:i/>
          <w:color w:val="000000" w:themeColor="text1"/>
          <w:spacing w:val="5"/>
          <w:kern w:val="28"/>
          <w:sz w:val="18"/>
          <w:lang w:eastAsia="en-US"/>
        </w:rPr>
        <w:t xml:space="preserve"> Vale </w:t>
      </w:r>
      <w:proofErr w:type="gramStart"/>
      <w:r w:rsidRPr="007D1640">
        <w:rPr>
          <w:rFonts w:ascii="Cambria" w:hAnsi="Cambria" w:cs="Arial"/>
          <w:i/>
          <w:color w:val="000000" w:themeColor="text1"/>
          <w:spacing w:val="5"/>
          <w:kern w:val="28"/>
          <w:sz w:val="18"/>
          <w:lang w:eastAsia="en-US"/>
        </w:rPr>
        <w:t>do Três</w:t>
      </w:r>
      <w:proofErr w:type="gramEnd"/>
      <w:r w:rsidRPr="007D1640">
        <w:rPr>
          <w:rFonts w:ascii="Cambria" w:hAnsi="Cambria" w:cs="Arial"/>
          <w:i/>
          <w:color w:val="000000" w:themeColor="text1"/>
          <w:spacing w:val="5"/>
          <w:kern w:val="28"/>
          <w:sz w:val="18"/>
          <w:lang w:eastAsia="en-US"/>
        </w:rPr>
        <w:t xml:space="preserve"> Forquilhas – </w:t>
      </w:r>
      <w:proofErr w:type="spellStart"/>
      <w:r w:rsidRPr="007D1640">
        <w:rPr>
          <w:rFonts w:ascii="Cambria" w:hAnsi="Cambria" w:cs="Arial"/>
          <w:i/>
          <w:color w:val="000000" w:themeColor="text1"/>
          <w:spacing w:val="5"/>
          <w:kern w:val="28"/>
          <w:sz w:val="18"/>
          <w:lang w:eastAsia="en-US"/>
        </w:rPr>
        <w:t>Itati</w:t>
      </w:r>
      <w:proofErr w:type="spellEnd"/>
      <w:r w:rsidRPr="007D1640">
        <w:rPr>
          <w:rFonts w:ascii="Cambria" w:hAnsi="Cambria" w:cs="Arial"/>
          <w:i/>
          <w:color w:val="000000" w:themeColor="text1"/>
          <w:spacing w:val="5"/>
          <w:kern w:val="28"/>
          <w:sz w:val="18"/>
          <w:lang w:eastAsia="en-US"/>
        </w:rPr>
        <w:t>/RS.</w:t>
      </w:r>
    </w:p>
    <w:p w:rsidR="00883992" w:rsidRDefault="00883992">
      <w:pPr>
        <w:rPr>
          <w:rFonts w:ascii="Cambria" w:hAnsi="Cambria" w:cs="Arial"/>
        </w:rPr>
        <w:sectPr w:rsidR="00883992" w:rsidSect="00883992">
          <w:type w:val="continuous"/>
          <w:pgSz w:w="11907" w:h="16840" w:code="9"/>
          <w:pgMar w:top="397" w:right="567" w:bottom="397" w:left="1418" w:header="510" w:footer="510" w:gutter="0"/>
          <w:cols w:num="3" w:space="284"/>
          <w:titlePg/>
          <w:docGrid w:linePitch="360"/>
        </w:sectPr>
      </w:pPr>
    </w:p>
    <w:p w:rsidR="007D1640" w:rsidRDefault="007D1640">
      <w:pPr>
        <w:rPr>
          <w:rFonts w:ascii="Cambria" w:hAnsi="Cambria" w:cs="Arial"/>
        </w:rPr>
      </w:pPr>
    </w:p>
    <w:p w:rsidR="005E4F70" w:rsidRPr="00114601" w:rsidRDefault="005E4F70" w:rsidP="005E4F70">
      <w:pPr>
        <w:spacing w:after="160" w:line="259" w:lineRule="auto"/>
        <w:jc w:val="both"/>
        <w:rPr>
          <w:rFonts w:asciiTheme="majorHAnsi" w:eastAsia="Calibri" w:hAnsiTheme="majorHAnsi" w:cs="Arial"/>
          <w:b/>
          <w:color w:val="000099"/>
          <w:sz w:val="24"/>
          <w:lang w:eastAsia="en-US"/>
        </w:rPr>
      </w:pPr>
    </w:p>
    <w:p w:rsidR="005E4F70" w:rsidRPr="005E4F70" w:rsidRDefault="005E4F70" w:rsidP="00114601">
      <w:pPr>
        <w:shd w:val="clear" w:color="auto" w:fill="FFFFFF" w:themeFill="background1"/>
        <w:spacing w:after="160" w:line="259" w:lineRule="auto"/>
        <w:jc w:val="both"/>
        <w:rPr>
          <w:rFonts w:asciiTheme="majorHAnsi" w:eastAsia="Calibri" w:hAnsiTheme="majorHAnsi" w:cs="Arial"/>
          <w:b/>
          <w:i/>
          <w:color w:val="000099"/>
          <w:sz w:val="44"/>
          <w:lang w:eastAsia="en-US"/>
        </w:rPr>
      </w:pPr>
      <w:r>
        <w:rPr>
          <w:rFonts w:asciiTheme="majorHAnsi" w:eastAsia="Calibri" w:hAnsiTheme="majorHAnsi" w:cs="Arial"/>
          <w:b/>
          <w:i/>
          <w:color w:val="000099"/>
          <w:sz w:val="44"/>
          <w:lang w:eastAsia="en-US"/>
        </w:rPr>
        <w:t>Para refletir</w:t>
      </w:r>
    </w:p>
    <w:p w:rsidR="005E4F70" w:rsidRPr="008B739F" w:rsidRDefault="00114601" w:rsidP="008B739F">
      <w:pPr>
        <w:shd w:val="clear" w:color="auto" w:fill="DBE5F1" w:themeFill="accent1" w:themeFillTint="33"/>
        <w:spacing w:after="160" w:line="259" w:lineRule="auto"/>
        <w:jc w:val="both"/>
        <w:rPr>
          <w:rFonts w:asciiTheme="majorHAnsi" w:eastAsia="Calibri" w:hAnsiTheme="majorHAnsi" w:cs="Arial"/>
          <w:color w:val="000066"/>
          <w:sz w:val="26"/>
          <w:szCs w:val="26"/>
          <w:lang w:eastAsia="en-US"/>
        </w:rPr>
      </w:pPr>
      <w:proofErr w:type="gramStart"/>
      <w:r w:rsidRPr="008B739F">
        <w:rPr>
          <w:rFonts w:asciiTheme="majorHAnsi" w:eastAsia="Calibri" w:hAnsiTheme="majorHAnsi" w:cs="Arial"/>
          <w:b/>
          <w:color w:val="000066"/>
          <w:sz w:val="26"/>
          <w:szCs w:val="26"/>
          <w:lang w:eastAsia="en-US"/>
        </w:rPr>
        <w:t>1</w:t>
      </w:r>
      <w:proofErr w:type="gramEnd"/>
      <w:r w:rsidR="005E4F70" w:rsidRPr="008B739F">
        <w:rPr>
          <w:rFonts w:asciiTheme="majorHAnsi" w:eastAsia="Calibri" w:hAnsiTheme="majorHAnsi" w:cs="Arial"/>
          <w:color w:val="000066"/>
          <w:sz w:val="26"/>
          <w:szCs w:val="26"/>
          <w:lang w:eastAsia="en-US"/>
        </w:rPr>
        <w:t xml:space="preserve"> </w:t>
      </w:r>
      <w:r w:rsidRPr="008B739F">
        <w:rPr>
          <w:rFonts w:asciiTheme="majorHAnsi" w:eastAsia="Calibri" w:hAnsiTheme="majorHAnsi" w:cs="Arial"/>
          <w:color w:val="000066"/>
          <w:sz w:val="26"/>
          <w:szCs w:val="26"/>
          <w:lang w:eastAsia="en-US"/>
        </w:rPr>
        <w:t>Fale sobre os s</w:t>
      </w:r>
      <w:r w:rsidR="005E4F70" w:rsidRPr="008B739F">
        <w:rPr>
          <w:rFonts w:asciiTheme="majorHAnsi" w:eastAsia="Calibri" w:hAnsiTheme="majorHAnsi" w:cs="Arial"/>
          <w:color w:val="000066"/>
          <w:sz w:val="26"/>
          <w:szCs w:val="26"/>
          <w:lang w:eastAsia="en-US"/>
        </w:rPr>
        <w:t>entimentos, dúvidas, descobertas que o texto provocou em você.</w:t>
      </w:r>
    </w:p>
    <w:p w:rsidR="005E4F70" w:rsidRPr="008B739F" w:rsidRDefault="00114601" w:rsidP="008B739F">
      <w:pPr>
        <w:shd w:val="clear" w:color="auto" w:fill="DBE5F1" w:themeFill="accent1" w:themeFillTint="33"/>
        <w:spacing w:after="160" w:line="259" w:lineRule="auto"/>
        <w:jc w:val="both"/>
        <w:rPr>
          <w:rFonts w:asciiTheme="majorHAnsi" w:eastAsia="Calibri" w:hAnsiTheme="majorHAnsi" w:cs="Arial"/>
          <w:color w:val="000066"/>
          <w:sz w:val="26"/>
          <w:szCs w:val="26"/>
          <w:lang w:eastAsia="en-US"/>
        </w:rPr>
      </w:pPr>
      <w:proofErr w:type="gramStart"/>
      <w:r w:rsidRPr="008B739F">
        <w:rPr>
          <w:rFonts w:asciiTheme="majorHAnsi" w:eastAsia="Calibri" w:hAnsiTheme="majorHAnsi" w:cs="Arial"/>
          <w:b/>
          <w:color w:val="000066"/>
          <w:sz w:val="26"/>
          <w:szCs w:val="26"/>
          <w:lang w:eastAsia="en-US"/>
        </w:rPr>
        <w:t>2</w:t>
      </w:r>
      <w:proofErr w:type="gramEnd"/>
      <w:r w:rsidR="005E4F70" w:rsidRPr="008B739F">
        <w:rPr>
          <w:rFonts w:asciiTheme="majorHAnsi" w:eastAsia="Calibri" w:hAnsiTheme="majorHAnsi" w:cs="Arial"/>
          <w:color w:val="000066"/>
          <w:sz w:val="26"/>
          <w:szCs w:val="26"/>
          <w:lang w:eastAsia="en-US"/>
        </w:rPr>
        <w:t xml:space="preserve"> Dados da Secretaria de Saúde indicam que homens buscam menos os serviços de saúde do que as mulheres e quando o fazem, muitas vezes estão num estágio avançado da enfermidade. Pesquisas revelam que o fator cultural tem grande influencia sobre esse comportamento.  O que você pensa sobre isso?</w:t>
      </w:r>
    </w:p>
    <w:p w:rsidR="005E4F70" w:rsidRPr="008B739F" w:rsidRDefault="00114601" w:rsidP="008B739F">
      <w:pPr>
        <w:shd w:val="clear" w:color="auto" w:fill="DBE5F1" w:themeFill="accent1" w:themeFillTint="33"/>
        <w:spacing w:after="160" w:line="259" w:lineRule="auto"/>
        <w:jc w:val="both"/>
        <w:rPr>
          <w:rFonts w:asciiTheme="majorHAnsi" w:eastAsia="Calibri" w:hAnsiTheme="majorHAnsi" w:cs="Arial"/>
          <w:color w:val="000066"/>
          <w:sz w:val="26"/>
          <w:szCs w:val="26"/>
          <w:lang w:eastAsia="en-US"/>
        </w:rPr>
      </w:pPr>
      <w:proofErr w:type="gramStart"/>
      <w:r w:rsidRPr="008B739F">
        <w:rPr>
          <w:rFonts w:asciiTheme="majorHAnsi" w:eastAsia="Calibri" w:hAnsiTheme="majorHAnsi" w:cs="Arial"/>
          <w:b/>
          <w:color w:val="000066"/>
          <w:sz w:val="26"/>
          <w:szCs w:val="26"/>
          <w:lang w:eastAsia="en-US"/>
        </w:rPr>
        <w:t>3</w:t>
      </w:r>
      <w:proofErr w:type="gramEnd"/>
      <w:r w:rsidR="005E4F70" w:rsidRPr="008B739F">
        <w:rPr>
          <w:rFonts w:asciiTheme="majorHAnsi" w:eastAsia="Calibri" w:hAnsiTheme="majorHAnsi" w:cs="Arial"/>
          <w:color w:val="000066"/>
          <w:sz w:val="26"/>
          <w:szCs w:val="26"/>
          <w:lang w:eastAsia="en-US"/>
        </w:rPr>
        <w:t xml:space="preserve"> Jesus Cristo diz: “Vim para que tenham vida e a tenham em abundância” (João 10.10). Vida plena e abundante inclui o cuidado com a saúde do corpo, da espiritualidade e das nossas relações. Como experimento esse cuidado no cotidiano da vida?</w:t>
      </w:r>
    </w:p>
    <w:p w:rsidR="007E0589" w:rsidRPr="008C05AA" w:rsidRDefault="007E0589" w:rsidP="008B739F">
      <w:pPr>
        <w:shd w:val="clear" w:color="auto" w:fill="DBE5F1" w:themeFill="accent1" w:themeFillTint="33"/>
        <w:spacing w:after="160" w:line="259" w:lineRule="auto"/>
        <w:jc w:val="both"/>
        <w:rPr>
          <w:rFonts w:asciiTheme="majorHAnsi" w:eastAsia="Calibri" w:hAnsiTheme="majorHAnsi" w:cs="Arial"/>
          <w:color w:val="17365D" w:themeColor="text2" w:themeShade="BF"/>
          <w:sz w:val="26"/>
          <w:szCs w:val="26"/>
          <w:lang w:eastAsia="en-US"/>
        </w:rPr>
      </w:pPr>
    </w:p>
    <w:p w:rsidR="003132C7" w:rsidRPr="00D73BFA" w:rsidRDefault="003132C7" w:rsidP="008B739F">
      <w:pPr>
        <w:shd w:val="clear" w:color="auto" w:fill="FFFFFF" w:themeFill="background1"/>
        <w:spacing w:after="160" w:line="259" w:lineRule="auto"/>
        <w:rPr>
          <w:rFonts w:asciiTheme="majorHAnsi" w:eastAsia="Calibri" w:hAnsiTheme="majorHAnsi" w:cs="Arial"/>
          <w:b/>
          <w:i/>
          <w:color w:val="17365D" w:themeColor="text2" w:themeShade="BF"/>
          <w:sz w:val="44"/>
          <w:lang w:eastAsia="en-US"/>
        </w:rPr>
      </w:pPr>
      <w:r w:rsidRPr="00D73BFA">
        <w:rPr>
          <w:rFonts w:asciiTheme="majorHAnsi" w:eastAsia="Calibri" w:hAnsiTheme="majorHAnsi" w:cs="Arial"/>
          <w:b/>
          <w:i/>
          <w:color w:val="17365D" w:themeColor="text2" w:themeShade="BF"/>
          <w:sz w:val="44"/>
          <w:lang w:eastAsia="en-US"/>
        </w:rPr>
        <w:lastRenderedPageBreak/>
        <w:t>Para orar</w:t>
      </w:r>
    </w:p>
    <w:p w:rsidR="003132C7" w:rsidRPr="003132C7" w:rsidRDefault="003132C7" w:rsidP="008B739F">
      <w:pPr>
        <w:shd w:val="clear" w:color="auto" w:fill="548DD4" w:themeFill="text2" w:themeFillTint="99"/>
        <w:spacing w:after="160" w:line="259" w:lineRule="auto"/>
        <w:rPr>
          <w:rFonts w:asciiTheme="majorHAnsi" w:eastAsia="Calibri" w:hAnsiTheme="majorHAnsi" w:cs="Arial"/>
          <w:b/>
          <w:i/>
          <w:color w:val="FFFFFF" w:themeColor="background1"/>
          <w:sz w:val="32"/>
          <w:lang w:eastAsia="en-US"/>
        </w:rPr>
      </w:pPr>
      <w:r w:rsidRPr="003132C7">
        <w:rPr>
          <w:rFonts w:asciiTheme="majorHAnsi" w:eastAsia="Calibri" w:hAnsiTheme="majorHAnsi" w:cs="Arial"/>
          <w:b/>
          <w:i/>
          <w:color w:val="FFFFFF" w:themeColor="background1"/>
          <w:sz w:val="32"/>
          <w:lang w:eastAsia="en-US"/>
        </w:rPr>
        <w:t>Salmo 139 - A presença de Deus</w:t>
      </w:r>
    </w:p>
    <w:p w:rsidR="0014752C" w:rsidRDefault="0014752C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Arial"/>
          <w:color w:val="FFFFFF" w:themeColor="background1"/>
          <w:sz w:val="28"/>
          <w:lang w:eastAsia="en-US"/>
        </w:rPr>
      </w:pPr>
    </w:p>
    <w:p w:rsidR="0014752C" w:rsidRPr="003132C7" w:rsidRDefault="0014752C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Vrinda"/>
          <w:b/>
          <w:color w:val="002060"/>
          <w:sz w:val="28"/>
          <w:lang w:eastAsia="en-US"/>
        </w:rPr>
      </w:pPr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>1. Ó Senhor Deus, tu me examinas e me conheces.</w:t>
      </w:r>
    </w:p>
    <w:p w:rsidR="0014752C" w:rsidRPr="003132C7" w:rsidRDefault="0014752C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Vrinda"/>
          <w:b/>
          <w:color w:val="002060"/>
          <w:sz w:val="28"/>
          <w:lang w:eastAsia="en-US"/>
        </w:rPr>
      </w:pPr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 xml:space="preserve">2. Sabes tudo o que eu faço e, de longe, </w:t>
      </w:r>
      <w:proofErr w:type="gramStart"/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>conheces</w:t>
      </w:r>
      <w:proofErr w:type="gramEnd"/>
    </w:p>
    <w:p w:rsidR="0014752C" w:rsidRPr="003132C7" w:rsidRDefault="0014752C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Vrinda"/>
          <w:b/>
          <w:color w:val="002060"/>
          <w:sz w:val="28"/>
          <w:lang w:eastAsia="en-US"/>
        </w:rPr>
      </w:pPr>
      <w:proofErr w:type="gramStart"/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>todos</w:t>
      </w:r>
      <w:proofErr w:type="gramEnd"/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 xml:space="preserve"> os meus pensamentos.</w:t>
      </w:r>
    </w:p>
    <w:p w:rsidR="0014752C" w:rsidRPr="003132C7" w:rsidRDefault="0014752C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Vrinda"/>
          <w:b/>
          <w:color w:val="002060"/>
          <w:sz w:val="28"/>
          <w:lang w:eastAsia="en-US"/>
        </w:rPr>
      </w:pPr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>3. Tu me vês quando estou trabalhando e quando estou descansando;</w:t>
      </w:r>
    </w:p>
    <w:p w:rsidR="0014752C" w:rsidRPr="003132C7" w:rsidRDefault="0014752C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Vrinda"/>
          <w:b/>
          <w:color w:val="002060"/>
          <w:sz w:val="28"/>
          <w:lang w:eastAsia="en-US"/>
        </w:rPr>
      </w:pPr>
      <w:proofErr w:type="gramStart"/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>tu</w:t>
      </w:r>
      <w:proofErr w:type="gramEnd"/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 xml:space="preserve"> sabes tudo o que eu faço.</w:t>
      </w:r>
    </w:p>
    <w:p w:rsidR="0014752C" w:rsidRPr="003132C7" w:rsidRDefault="0014752C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Vrinda"/>
          <w:b/>
          <w:color w:val="002060"/>
          <w:sz w:val="28"/>
          <w:lang w:eastAsia="en-US"/>
        </w:rPr>
      </w:pPr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>4. Antes mesmo que eu fale, tu já sabes o que vou dizer.</w:t>
      </w:r>
    </w:p>
    <w:p w:rsidR="0014752C" w:rsidRPr="003132C7" w:rsidRDefault="0014752C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Vrinda"/>
          <w:b/>
          <w:color w:val="002060"/>
          <w:sz w:val="28"/>
          <w:lang w:eastAsia="en-US"/>
        </w:rPr>
      </w:pPr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>5. Estás em volta de mim, por todos os lados,</w:t>
      </w:r>
    </w:p>
    <w:p w:rsidR="0014752C" w:rsidRDefault="0014752C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Vrinda"/>
          <w:b/>
          <w:color w:val="002060"/>
          <w:sz w:val="28"/>
          <w:lang w:eastAsia="en-US"/>
        </w:rPr>
      </w:pPr>
      <w:proofErr w:type="gramStart"/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>e</w:t>
      </w:r>
      <w:proofErr w:type="gramEnd"/>
      <w:r w:rsidRPr="003132C7">
        <w:rPr>
          <w:rFonts w:asciiTheme="majorHAnsi" w:eastAsia="Calibri" w:hAnsiTheme="majorHAnsi" w:cs="Vrinda"/>
          <w:b/>
          <w:color w:val="002060"/>
          <w:sz w:val="28"/>
          <w:lang w:eastAsia="en-US"/>
        </w:rPr>
        <w:t xml:space="preserve"> me proteges com o teu poder...</w:t>
      </w:r>
    </w:p>
    <w:p w:rsidR="00D73BFA" w:rsidRPr="003132C7" w:rsidRDefault="00D73BFA" w:rsidP="003132C7">
      <w:pPr>
        <w:shd w:val="clear" w:color="auto" w:fill="B8CCE4" w:themeFill="accent1" w:themeFillTint="66"/>
        <w:spacing w:line="276" w:lineRule="auto"/>
        <w:jc w:val="center"/>
        <w:rPr>
          <w:rFonts w:asciiTheme="majorHAnsi" w:eastAsia="Calibri" w:hAnsiTheme="majorHAnsi" w:cs="Vrinda"/>
          <w:b/>
          <w:color w:val="002060"/>
          <w:sz w:val="28"/>
          <w:lang w:eastAsia="en-US"/>
        </w:rPr>
      </w:pPr>
    </w:p>
    <w:p w:rsidR="0014752C" w:rsidRPr="003132C7" w:rsidRDefault="0014752C" w:rsidP="003132C7">
      <w:pPr>
        <w:shd w:val="clear" w:color="auto" w:fill="FFFFFF" w:themeFill="background1"/>
        <w:spacing w:line="276" w:lineRule="auto"/>
        <w:jc w:val="center"/>
        <w:rPr>
          <w:rFonts w:asciiTheme="majorHAnsi" w:eastAsia="Calibri" w:hAnsiTheme="majorHAnsi" w:cs="Arial"/>
          <w:color w:val="002060"/>
          <w:sz w:val="28"/>
          <w:lang w:eastAsia="en-US"/>
        </w:rPr>
      </w:pPr>
    </w:p>
    <w:p w:rsidR="00114601" w:rsidRDefault="00114601" w:rsidP="00114601">
      <w:pPr>
        <w:jc w:val="both"/>
        <w:rPr>
          <w:rFonts w:asciiTheme="majorHAnsi" w:hAnsiTheme="majorHAnsi" w:cs="Arial"/>
          <w:b/>
          <w:i/>
          <w:color w:val="000099"/>
          <w:sz w:val="44"/>
        </w:rPr>
      </w:pPr>
      <w:r>
        <w:rPr>
          <w:rFonts w:asciiTheme="majorHAnsi" w:hAnsiTheme="majorHAnsi" w:cs="Arial"/>
          <w:b/>
          <w:i/>
          <w:color w:val="000099"/>
          <w:sz w:val="44"/>
        </w:rPr>
        <w:t>Saiba mais</w:t>
      </w:r>
    </w:p>
    <w:p w:rsidR="00114601" w:rsidRDefault="00114601" w:rsidP="00114601">
      <w:pPr>
        <w:spacing w:line="276" w:lineRule="auto"/>
        <w:ind w:firstLine="708"/>
        <w:jc w:val="both"/>
        <w:rPr>
          <w:rFonts w:asciiTheme="majorHAnsi" w:hAnsiTheme="majorHAnsi" w:cs="Arial"/>
          <w:sz w:val="24"/>
        </w:rPr>
      </w:pPr>
      <w:r w:rsidRPr="00114601">
        <w:rPr>
          <w:rFonts w:asciiTheme="majorHAnsi" w:hAnsiTheme="majorHAnsi" w:cs="Arial"/>
          <w:sz w:val="24"/>
        </w:rPr>
        <w:t xml:space="preserve">Dados do Instituto Nacional de Câncer (INCA) mostram que os tipos de câncer mais incidentes no mundo são pulmão (1,8 milhão), mama (1,7milhão), intestino (1,4 milhão) e próstata (1,1 milhão). Nos homens, o mais recorrente é o câncer de próstata, segundo tipo que mais mata, ficando atrás somente do câncer de pulmão. Para o Brasil, estimam-se 68.220 casos novos de câncer de próstata para cada ano do biênio 2018-2019. </w:t>
      </w:r>
    </w:p>
    <w:p w:rsidR="00114601" w:rsidRPr="00114601" w:rsidRDefault="00114601" w:rsidP="00114601">
      <w:pPr>
        <w:spacing w:line="276" w:lineRule="auto"/>
        <w:ind w:firstLine="708"/>
        <w:jc w:val="both"/>
        <w:rPr>
          <w:rFonts w:asciiTheme="majorHAnsi" w:hAnsiTheme="majorHAnsi" w:cs="Arial"/>
          <w:sz w:val="24"/>
        </w:rPr>
      </w:pPr>
    </w:p>
    <w:p w:rsidR="00114601" w:rsidRDefault="00114601" w:rsidP="00114601">
      <w:pPr>
        <w:spacing w:line="276" w:lineRule="auto"/>
        <w:ind w:firstLine="708"/>
        <w:jc w:val="both"/>
        <w:rPr>
          <w:rFonts w:asciiTheme="majorHAnsi" w:hAnsiTheme="majorHAnsi" w:cs="Arial"/>
          <w:sz w:val="24"/>
        </w:rPr>
      </w:pPr>
      <w:r w:rsidRPr="00114601">
        <w:rPr>
          <w:rFonts w:asciiTheme="majorHAnsi" w:hAnsiTheme="majorHAnsi" w:cs="Arial"/>
          <w:sz w:val="24"/>
        </w:rPr>
        <w:t xml:space="preserve">O câncer de próstata ocorre principalmente em homens mais velhos. Cerca de </w:t>
      </w:r>
      <w:proofErr w:type="gramStart"/>
      <w:r w:rsidRPr="00114601">
        <w:rPr>
          <w:rFonts w:asciiTheme="majorHAnsi" w:hAnsiTheme="majorHAnsi" w:cs="Arial"/>
          <w:sz w:val="24"/>
        </w:rPr>
        <w:t>6</w:t>
      </w:r>
      <w:proofErr w:type="gramEnd"/>
      <w:r w:rsidRPr="00114601">
        <w:rPr>
          <w:rFonts w:asciiTheme="majorHAnsi" w:hAnsiTheme="majorHAnsi" w:cs="Arial"/>
          <w:sz w:val="24"/>
        </w:rPr>
        <w:t xml:space="preserve"> em cada 10 casos são diagnosticados em homens com mais de 65 anos, sendo raro antes dos 40 anos. A média de idade no momento do diagnóstico é de </w:t>
      </w:r>
      <w:proofErr w:type="gramStart"/>
      <w:r w:rsidRPr="00114601">
        <w:rPr>
          <w:rFonts w:asciiTheme="majorHAnsi" w:hAnsiTheme="majorHAnsi" w:cs="Arial"/>
          <w:sz w:val="24"/>
        </w:rPr>
        <w:t>cerca de 66</w:t>
      </w:r>
      <w:proofErr w:type="gramEnd"/>
      <w:r w:rsidRPr="00114601">
        <w:rPr>
          <w:rFonts w:asciiTheme="majorHAnsi" w:hAnsiTheme="majorHAnsi" w:cs="Arial"/>
          <w:sz w:val="24"/>
        </w:rPr>
        <w:t xml:space="preserve"> anos. Desta forma, recomenda-se que a prevenção passe a ser feita a partir dos 45 anos se existe risco elevado para o surgimento do câncer, ou seja, casos de câncer de próstata na família. Se não existem, o homem deve visitar o urologista anualmente a partir dos 50 anos e realizar o exame de toque e de PSA, principais meios para detectar </w:t>
      </w:r>
      <w:proofErr w:type="gramStart"/>
      <w:r w:rsidRPr="00114601">
        <w:rPr>
          <w:rFonts w:asciiTheme="majorHAnsi" w:hAnsiTheme="majorHAnsi" w:cs="Arial"/>
          <w:sz w:val="24"/>
        </w:rPr>
        <w:t>a doença precocemente, quando as chances de cura são maiores e os tratamentos, menos invasivos</w:t>
      </w:r>
      <w:proofErr w:type="gramEnd"/>
      <w:r w:rsidRPr="00114601">
        <w:rPr>
          <w:rFonts w:asciiTheme="majorHAnsi" w:hAnsiTheme="majorHAnsi" w:cs="Arial"/>
          <w:sz w:val="24"/>
        </w:rPr>
        <w:t>.</w:t>
      </w:r>
      <w:r>
        <w:rPr>
          <w:rFonts w:asciiTheme="majorHAnsi" w:hAnsiTheme="majorHAnsi" w:cs="Arial"/>
          <w:sz w:val="24"/>
        </w:rPr>
        <w:t xml:space="preserve">  </w:t>
      </w:r>
    </w:p>
    <w:p w:rsidR="00114601" w:rsidRPr="00114601" w:rsidRDefault="00114601" w:rsidP="00114601">
      <w:pPr>
        <w:spacing w:line="276" w:lineRule="auto"/>
        <w:jc w:val="both"/>
        <w:rPr>
          <w:rFonts w:asciiTheme="majorHAnsi" w:hAnsiTheme="majorHAnsi" w:cs="Arial"/>
          <w:color w:val="000099"/>
          <w:sz w:val="24"/>
        </w:rPr>
      </w:pPr>
      <w:r w:rsidRPr="00114601">
        <w:rPr>
          <w:rFonts w:asciiTheme="majorHAnsi" w:hAnsiTheme="majorHAnsi" w:cs="Arial"/>
          <w:color w:val="000000" w:themeColor="text1"/>
          <w:sz w:val="24"/>
        </w:rPr>
        <w:t>Fonte:</w:t>
      </w:r>
      <w:r w:rsidRPr="00114601">
        <w:rPr>
          <w:rFonts w:asciiTheme="majorHAnsi" w:hAnsiTheme="majorHAnsi" w:cs="Arial"/>
          <w:color w:val="000099"/>
          <w:sz w:val="24"/>
        </w:rPr>
        <w:t xml:space="preserve"> </w:t>
      </w:r>
      <w:hyperlink r:id="rId13" w:history="1">
        <w:r w:rsidRPr="00114601">
          <w:rPr>
            <w:rStyle w:val="Hyperlink"/>
            <w:rFonts w:asciiTheme="majorHAnsi" w:hAnsiTheme="majorHAnsi" w:cs="Arial"/>
            <w:color w:val="000099"/>
            <w:sz w:val="24"/>
          </w:rPr>
          <w:t>http://www.inca.gov.br/estimativa/2018/</w:t>
        </w:r>
      </w:hyperlink>
    </w:p>
    <w:p w:rsidR="00114601" w:rsidRDefault="00114601" w:rsidP="00114601">
      <w:pPr>
        <w:pStyle w:val="PargrafodaLista"/>
        <w:spacing w:after="200" w:line="276" w:lineRule="auto"/>
        <w:ind w:left="360"/>
        <w:rPr>
          <w:sz w:val="18"/>
          <w:szCs w:val="18"/>
          <w:lang w:val="pt-BR"/>
        </w:rPr>
      </w:pPr>
    </w:p>
    <w:p w:rsidR="00114601" w:rsidRDefault="00114601" w:rsidP="00114601">
      <w:pPr>
        <w:pStyle w:val="PargrafodaLista"/>
        <w:spacing w:after="200" w:line="276" w:lineRule="auto"/>
        <w:ind w:left="360"/>
        <w:rPr>
          <w:sz w:val="18"/>
          <w:szCs w:val="18"/>
          <w:lang w:val="pt-BR"/>
        </w:rPr>
        <w:sectPr w:rsidR="00114601" w:rsidSect="00114601">
          <w:type w:val="continuous"/>
          <w:pgSz w:w="11907" w:h="16840" w:code="9"/>
          <w:pgMar w:top="397" w:right="567" w:bottom="397" w:left="1418" w:header="510" w:footer="510" w:gutter="0"/>
          <w:cols w:space="708"/>
          <w:titlePg/>
          <w:docGrid w:linePitch="360"/>
        </w:sectPr>
      </w:pPr>
    </w:p>
    <w:p w:rsidR="00114601" w:rsidRDefault="00114601" w:rsidP="00114601">
      <w:pPr>
        <w:pStyle w:val="PargrafodaLista"/>
        <w:spacing w:line="276" w:lineRule="auto"/>
        <w:ind w:left="357"/>
        <w:rPr>
          <w:b/>
          <w:color w:val="000000"/>
          <w:lang w:val="pt-BR"/>
        </w:rPr>
      </w:pPr>
    </w:p>
    <w:p w:rsidR="00114601" w:rsidRDefault="00114601" w:rsidP="00114601">
      <w:pPr>
        <w:pStyle w:val="PargrafodaLista"/>
        <w:spacing w:line="276" w:lineRule="auto"/>
        <w:ind w:left="357"/>
        <w:rPr>
          <w:b/>
          <w:color w:val="000000"/>
          <w:lang w:val="pt-BR"/>
        </w:rPr>
      </w:pPr>
    </w:p>
    <w:p w:rsidR="00114601" w:rsidRDefault="00114601" w:rsidP="00114601">
      <w:pPr>
        <w:pStyle w:val="PargrafodaLista"/>
        <w:spacing w:line="276" w:lineRule="auto"/>
        <w:ind w:left="357"/>
        <w:rPr>
          <w:b/>
          <w:color w:val="000000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107950</wp:posOffset>
            </wp:positionV>
            <wp:extent cx="1097280" cy="1061085"/>
            <wp:effectExtent l="0" t="0" r="7620" b="5715"/>
            <wp:wrapTight wrapText="bothSides">
              <wp:wrapPolygon edited="0">
                <wp:start x="4500" y="0"/>
                <wp:lineTo x="1875" y="0"/>
                <wp:lineTo x="1875" y="4266"/>
                <wp:lineTo x="3375" y="6205"/>
                <wp:lineTo x="2625" y="8531"/>
                <wp:lineTo x="2625" y="11246"/>
                <wp:lineTo x="0" y="15512"/>
                <wp:lineTo x="0" y="21329"/>
                <wp:lineTo x="1125" y="21329"/>
                <wp:lineTo x="3000" y="21329"/>
                <wp:lineTo x="21375" y="21329"/>
                <wp:lineTo x="21375" y="15512"/>
                <wp:lineTo x="19125" y="12409"/>
                <wp:lineTo x="18750" y="8144"/>
                <wp:lineTo x="18000" y="6205"/>
                <wp:lineTo x="19875" y="4266"/>
                <wp:lineTo x="19500" y="388"/>
                <wp:lineTo x="17250" y="0"/>
                <wp:lineTo x="4500" y="0"/>
              </wp:wrapPolygon>
            </wp:wrapTight>
            <wp:docPr id="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601" w:rsidRPr="00D73BFA" w:rsidRDefault="00114601" w:rsidP="00D73BFA">
      <w:pPr>
        <w:spacing w:line="276" w:lineRule="auto"/>
        <w:rPr>
          <w:b/>
          <w:color w:val="000000"/>
          <w:sz w:val="22"/>
        </w:rPr>
      </w:pPr>
      <w:r w:rsidRPr="00D73BFA">
        <w:rPr>
          <w:b/>
          <w:color w:val="000000"/>
          <w:sz w:val="22"/>
        </w:rPr>
        <w:t>Promoção e Divulgação</w:t>
      </w:r>
    </w:p>
    <w:p w:rsidR="00114601" w:rsidRPr="00D73BFA" w:rsidRDefault="00D73BFA" w:rsidP="00114601">
      <w:pPr>
        <w:pBdr>
          <w:left w:val="single" w:sz="24" w:space="4" w:color="9900FF"/>
        </w:pBdr>
        <w:shd w:val="clear" w:color="auto" w:fill="FFFFFF"/>
        <w:spacing w:line="276" w:lineRule="auto"/>
        <w:rPr>
          <w:b/>
          <w:color w:val="000000"/>
          <w:sz w:val="22"/>
        </w:rPr>
      </w:pPr>
      <w:r w:rsidRPr="00D73BFA">
        <w:rPr>
          <w:b/>
          <w:color w:val="000000"/>
          <w:sz w:val="22"/>
        </w:rPr>
        <w:t xml:space="preserve"> </w:t>
      </w:r>
      <w:r w:rsidR="00114601" w:rsidRPr="00D73BFA">
        <w:rPr>
          <w:b/>
          <w:color w:val="000000"/>
          <w:sz w:val="22"/>
        </w:rPr>
        <w:t xml:space="preserve">Coordenação de Gênero, Gerações e </w:t>
      </w:r>
      <w:proofErr w:type="gramStart"/>
      <w:r w:rsidR="00114601" w:rsidRPr="00D73BFA">
        <w:rPr>
          <w:b/>
          <w:color w:val="000000"/>
          <w:sz w:val="22"/>
        </w:rPr>
        <w:t>Etnias</w:t>
      </w:r>
      <w:proofErr w:type="gramEnd"/>
    </w:p>
    <w:p w:rsidR="00114601" w:rsidRPr="00D73BFA" w:rsidRDefault="00D73BFA" w:rsidP="00114601">
      <w:pPr>
        <w:pBdr>
          <w:left w:val="single" w:sz="24" w:space="4" w:color="9900FF"/>
        </w:pBdr>
        <w:shd w:val="clear" w:color="auto" w:fill="FFFFFF"/>
        <w:spacing w:line="276" w:lineRule="auto"/>
        <w:rPr>
          <w:b/>
          <w:color w:val="000000"/>
          <w:sz w:val="22"/>
        </w:rPr>
      </w:pPr>
      <w:r w:rsidRPr="00D73BFA">
        <w:rPr>
          <w:b/>
          <w:color w:val="000000"/>
          <w:sz w:val="22"/>
        </w:rPr>
        <w:t xml:space="preserve"> </w:t>
      </w:r>
      <w:r w:rsidR="00114601" w:rsidRPr="00D73BFA">
        <w:rPr>
          <w:b/>
          <w:color w:val="000000"/>
          <w:sz w:val="22"/>
        </w:rPr>
        <w:t>Secretaria da Ação Comunitária</w:t>
      </w:r>
    </w:p>
    <w:p w:rsidR="00114601" w:rsidRDefault="00114601" w:rsidP="00114601">
      <w:pPr>
        <w:pBdr>
          <w:left w:val="single" w:sz="24" w:space="4" w:color="9900FF"/>
        </w:pBdr>
        <w:shd w:val="clear" w:color="auto" w:fill="FFFFFF"/>
        <w:spacing w:line="276" w:lineRule="auto"/>
        <w:rPr>
          <w:color w:val="000000"/>
        </w:rPr>
      </w:pPr>
    </w:p>
    <w:p w:rsidR="00114601" w:rsidRDefault="00114601" w:rsidP="00114601">
      <w:pPr>
        <w:pBdr>
          <w:left w:val="single" w:sz="24" w:space="4" w:color="9900FF"/>
        </w:pBdr>
        <w:shd w:val="clear" w:color="auto" w:fill="FFFFFF"/>
        <w:spacing w:line="276" w:lineRule="auto"/>
        <w:rPr>
          <w:color w:val="000000"/>
        </w:rPr>
      </w:pPr>
    </w:p>
    <w:p w:rsidR="00114601" w:rsidRPr="00450AD2" w:rsidRDefault="00114601">
      <w:pPr>
        <w:rPr>
          <w:rFonts w:ascii="Cambria" w:hAnsi="Cambria" w:cs="Arial"/>
        </w:rPr>
      </w:pPr>
    </w:p>
    <w:sectPr w:rsidR="00114601" w:rsidRPr="00450AD2" w:rsidSect="007D1640">
      <w:type w:val="continuous"/>
      <w:pgSz w:w="11907" w:h="16840" w:code="9"/>
      <w:pgMar w:top="397" w:right="567" w:bottom="397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FB" w:rsidRDefault="001440FB">
      <w:r>
        <w:separator/>
      </w:r>
    </w:p>
  </w:endnote>
  <w:endnote w:type="continuationSeparator" w:id="0">
    <w:p w:rsidR="001440FB" w:rsidRDefault="0014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415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Geometr415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2"/>
    </w:tblGrid>
    <w:tr w:rsidR="008D406E" w:rsidRPr="00B86414">
      <w:tc>
        <w:tcPr>
          <w:tcW w:w="10062" w:type="dxa"/>
        </w:tcPr>
        <w:p w:rsidR="008D406E" w:rsidRDefault="008D406E" w:rsidP="00FC0006">
          <w:pPr>
            <w:pStyle w:val="Ttulo4"/>
            <w:spacing w:before="80"/>
          </w:pPr>
          <w:r>
            <w:t>Igreja Evangélica de Confissão Luterana no Brasil</w:t>
          </w:r>
        </w:p>
        <w:p w:rsidR="008D406E" w:rsidRDefault="008D406E" w:rsidP="00FC0006">
          <w:pPr>
            <w:jc w:val="center"/>
            <w:rPr>
              <w:rFonts w:ascii="Geometr415 Lt BT" w:hAnsi="Geometr415 Lt BT"/>
              <w:sz w:val="18"/>
            </w:rPr>
          </w:pPr>
          <w:r>
            <w:rPr>
              <w:rFonts w:ascii="Geometr415 Lt BT" w:hAnsi="Geometr415 Lt BT"/>
              <w:sz w:val="18"/>
            </w:rPr>
            <w:t xml:space="preserve">Rua Senhor dos Passos, 202 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8"/>
            </w:rPr>
            <w:t xml:space="preserve"> 4º andar 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8"/>
            </w:rPr>
            <w:t xml:space="preserve"> 90020-180 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8"/>
            </w:rPr>
            <w:t xml:space="preserve"> Porto Alegre 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8"/>
            </w:rPr>
            <w:t xml:space="preserve"> RS 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8"/>
            </w:rPr>
            <w:t xml:space="preserve"> Brasil 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0"/>
            </w:rPr>
            <w:t xml:space="preserve"> </w:t>
          </w:r>
          <w:r>
            <w:rPr>
              <w:rFonts w:ascii="Geometr415 Lt BT" w:hAnsi="Geometr415 Lt BT"/>
              <w:sz w:val="18"/>
            </w:rPr>
            <w:t xml:space="preserve">Fone (51) </w:t>
          </w:r>
          <w:r w:rsidRPr="00A93250">
            <w:rPr>
              <w:color w:val="000000"/>
            </w:rPr>
            <w:t>3284-5400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8"/>
            </w:rPr>
            <w:t xml:space="preserve"> Fax </w:t>
          </w:r>
          <w:r w:rsidRPr="00A93250">
            <w:rPr>
              <w:color w:val="000000"/>
            </w:rPr>
            <w:t>3284-</w:t>
          </w:r>
          <w:proofErr w:type="gramStart"/>
          <w:r w:rsidRPr="00A93250">
            <w:rPr>
              <w:color w:val="000000"/>
            </w:rPr>
            <w:t>5419</w:t>
          </w:r>
          <w:proofErr w:type="gramEnd"/>
        </w:p>
        <w:p w:rsidR="008D406E" w:rsidRDefault="008D406E" w:rsidP="00FC0006">
          <w:pPr>
            <w:pStyle w:val="Rodap"/>
            <w:jc w:val="center"/>
            <w:rPr>
              <w:sz w:val="2"/>
            </w:rPr>
          </w:pPr>
          <w:r>
            <w:rPr>
              <w:rFonts w:ascii="Geometr415 Lt BT" w:hAnsi="Geometr415 Lt BT"/>
              <w:sz w:val="18"/>
            </w:rPr>
            <w:t xml:space="preserve">Caixa Postal 2876 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8"/>
            </w:rPr>
            <w:t xml:space="preserve"> 90001-970 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8"/>
            </w:rPr>
            <w:t xml:space="preserve"> </w:t>
          </w:r>
          <w:hyperlink r:id="rId1" w:history="1">
            <w:r>
              <w:rPr>
                <w:rStyle w:val="Hyperlink"/>
                <w:rFonts w:ascii="Geometr415 Lt BT" w:hAnsi="Geometr415 Lt BT"/>
                <w:sz w:val="18"/>
              </w:rPr>
              <w:t>secretariageral@ieclb.org.br</w:t>
            </w:r>
          </w:hyperlink>
          <w:r>
            <w:rPr>
              <w:rFonts w:ascii="Geometr415 Lt BT" w:hAnsi="Geometr415 Lt BT"/>
              <w:sz w:val="18"/>
            </w:rPr>
            <w:t xml:space="preserve"> </w:t>
          </w:r>
          <w:r>
            <w:rPr>
              <w:rFonts w:ascii="Geometr415 Lt BT" w:hAnsi="Geometr415 Lt BT"/>
              <w:sz w:val="10"/>
            </w:rPr>
            <w:sym w:font="Wingdings" w:char="F06C"/>
          </w:r>
          <w:r>
            <w:rPr>
              <w:rFonts w:ascii="Geometr415 Lt BT" w:hAnsi="Geometr415 Lt BT"/>
              <w:sz w:val="18"/>
            </w:rPr>
            <w:t xml:space="preserve"> www.luteranos.com.br</w:t>
          </w:r>
        </w:p>
        <w:p w:rsidR="008D406E" w:rsidRDefault="008D406E" w:rsidP="00FC0006">
          <w:pPr>
            <w:jc w:val="center"/>
            <w:rPr>
              <w:rFonts w:ascii="Geometr415 Md BT" w:hAnsi="Geometr415 Md BT"/>
              <w:sz w:val="16"/>
            </w:rPr>
          </w:pPr>
        </w:p>
      </w:tc>
    </w:tr>
  </w:tbl>
  <w:p w:rsidR="008D406E" w:rsidRDefault="008D406E">
    <w:pPr>
      <w:pStyle w:val="Rodap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6E" w:rsidRDefault="008D406E" w:rsidP="00D71302">
    <w:pPr>
      <w:pStyle w:val="Ttulo4"/>
      <w:spacing w:before="80"/>
    </w:pPr>
    <w:r>
      <w:t>Igreja Evangélica de Confissão Luterana no Brasil</w:t>
    </w:r>
  </w:p>
  <w:p w:rsidR="008D406E" w:rsidRDefault="008D406E" w:rsidP="00D71302">
    <w:pPr>
      <w:jc w:val="center"/>
      <w:rPr>
        <w:rFonts w:ascii="Geometr415 Lt BT" w:hAnsi="Geometr415 Lt BT"/>
        <w:sz w:val="18"/>
      </w:rPr>
    </w:pPr>
    <w:r>
      <w:rPr>
        <w:rFonts w:ascii="Geometr415 Lt BT" w:hAnsi="Geometr415 Lt BT"/>
        <w:sz w:val="18"/>
      </w:rPr>
      <w:t xml:space="preserve">Rua Senhor dos Passos, 202 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8"/>
      </w:rPr>
      <w:t xml:space="preserve"> </w:t>
    </w:r>
    <w:r w:rsidR="00E7446D">
      <w:rPr>
        <w:rFonts w:ascii="Geometr415 Lt BT" w:hAnsi="Geometr415 Lt BT"/>
        <w:sz w:val="18"/>
      </w:rPr>
      <w:t>4</w:t>
    </w:r>
    <w:r>
      <w:rPr>
        <w:rFonts w:ascii="Geometr415 Lt BT" w:hAnsi="Geometr415 Lt BT"/>
        <w:sz w:val="18"/>
      </w:rPr>
      <w:t xml:space="preserve">º andar 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8"/>
      </w:rPr>
      <w:t xml:space="preserve"> 90020-180 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8"/>
      </w:rPr>
      <w:t xml:space="preserve"> Porto Alegre 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8"/>
      </w:rPr>
      <w:t xml:space="preserve"> RS 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8"/>
      </w:rPr>
      <w:t xml:space="preserve"> Brasil 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0"/>
      </w:rPr>
      <w:t xml:space="preserve"> </w:t>
    </w:r>
    <w:r>
      <w:rPr>
        <w:rFonts w:ascii="Geometr415 Lt BT" w:hAnsi="Geometr415 Lt BT"/>
        <w:sz w:val="18"/>
      </w:rPr>
      <w:t xml:space="preserve">Fone (51) </w:t>
    </w:r>
    <w:r w:rsidRPr="00A93250">
      <w:rPr>
        <w:color w:val="000000"/>
      </w:rPr>
      <w:t>3284-5400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8"/>
      </w:rPr>
      <w:t xml:space="preserve"> Fax </w:t>
    </w:r>
    <w:r w:rsidRPr="00A93250">
      <w:rPr>
        <w:color w:val="000000"/>
      </w:rPr>
      <w:t>3284-</w:t>
    </w:r>
    <w:proofErr w:type="gramStart"/>
    <w:r w:rsidRPr="00A93250">
      <w:rPr>
        <w:color w:val="000000"/>
      </w:rPr>
      <w:t>5419</w:t>
    </w:r>
    <w:proofErr w:type="gramEnd"/>
  </w:p>
  <w:p w:rsidR="008D406E" w:rsidRDefault="008D406E" w:rsidP="00D71302">
    <w:pPr>
      <w:pStyle w:val="Rodap"/>
      <w:jc w:val="center"/>
      <w:rPr>
        <w:sz w:val="2"/>
      </w:rPr>
    </w:pPr>
    <w:r>
      <w:rPr>
        <w:rFonts w:ascii="Geometr415 Lt BT" w:hAnsi="Geometr415 Lt BT"/>
        <w:sz w:val="18"/>
      </w:rPr>
      <w:t xml:space="preserve">Caixa Postal 2876 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8"/>
      </w:rPr>
      <w:t xml:space="preserve"> 90001-970 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8"/>
      </w:rPr>
      <w:t xml:space="preserve"> </w:t>
    </w:r>
    <w:hyperlink r:id="rId1" w:history="1">
      <w:r>
        <w:rPr>
          <w:rStyle w:val="Hyperlink"/>
          <w:rFonts w:ascii="Geometr415 Lt BT" w:hAnsi="Geometr415 Lt BT"/>
          <w:sz w:val="18"/>
        </w:rPr>
        <w:t>secretariageral@ieclb.org.br</w:t>
      </w:r>
    </w:hyperlink>
    <w:r>
      <w:rPr>
        <w:rFonts w:ascii="Geometr415 Lt BT" w:hAnsi="Geometr415 Lt BT"/>
        <w:sz w:val="18"/>
      </w:rPr>
      <w:t xml:space="preserve"> </w:t>
    </w:r>
    <w:r>
      <w:rPr>
        <w:rFonts w:ascii="Geometr415 Lt BT" w:hAnsi="Geometr415 Lt BT"/>
        <w:sz w:val="10"/>
      </w:rPr>
      <w:sym w:font="Wingdings" w:char="F06C"/>
    </w:r>
    <w:r>
      <w:rPr>
        <w:rFonts w:ascii="Geometr415 Lt BT" w:hAnsi="Geometr415 Lt BT"/>
        <w:sz w:val="18"/>
      </w:rPr>
      <w:t xml:space="preserve"> www.luteranos.com.br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FB" w:rsidRDefault="001440FB">
      <w:r>
        <w:separator/>
      </w:r>
    </w:p>
  </w:footnote>
  <w:footnote w:type="continuationSeparator" w:id="0">
    <w:p w:rsidR="001440FB" w:rsidRDefault="00144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6E" w:rsidRDefault="008D406E">
    <w:pPr>
      <w:pStyle w:val="Cabealho"/>
    </w:pPr>
  </w:p>
  <w:p w:rsidR="008D406E" w:rsidRDefault="008D406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70"/>
      <w:gridCol w:w="1592"/>
    </w:tblGrid>
    <w:tr w:rsidR="008D406E" w:rsidTr="00F11915">
      <w:tc>
        <w:tcPr>
          <w:tcW w:w="8470" w:type="dxa"/>
          <w:tcBorders>
            <w:bottom w:val="single" w:sz="4" w:space="0" w:color="auto"/>
          </w:tcBorders>
        </w:tcPr>
        <w:p w:rsidR="008D406E" w:rsidRDefault="008D406E" w:rsidP="00F11915">
          <w:pPr>
            <w:pStyle w:val="Ttulo2"/>
            <w:rPr>
              <w:sz w:val="26"/>
            </w:rPr>
          </w:pPr>
        </w:p>
        <w:p w:rsidR="002F6C8E" w:rsidRDefault="00975E4A" w:rsidP="002F6C8E">
          <w:pPr>
            <w:rPr>
              <w:b/>
              <w:bCs/>
              <w:i/>
              <w:iCs/>
              <w:sz w:val="32"/>
              <w:szCs w:val="32"/>
            </w:rPr>
          </w:pPr>
          <w:r w:rsidRPr="00975E4A">
            <w:rPr>
              <w:b/>
              <w:bCs/>
              <w:i/>
              <w:iCs/>
              <w:sz w:val="32"/>
              <w:szCs w:val="32"/>
            </w:rPr>
            <w:t>Igreja, Economia, Política.</w:t>
          </w:r>
        </w:p>
        <w:p w:rsidR="002F6C8E" w:rsidRDefault="00975E4A" w:rsidP="00E7446D">
          <w:pPr>
            <w:rPr>
              <w:i/>
              <w:iCs/>
              <w:sz w:val="24"/>
            </w:rPr>
          </w:pPr>
          <w:r w:rsidRPr="00975E4A">
            <w:rPr>
              <w:i/>
              <w:iCs/>
              <w:sz w:val="24"/>
            </w:rPr>
            <w:t>“Eu sou o SENHOR, teu Deus” (Êxodo 20.2a</w:t>
          </w:r>
          <w:proofErr w:type="gramStart"/>
          <w:r w:rsidRPr="00975E4A">
            <w:rPr>
              <w:i/>
              <w:iCs/>
              <w:sz w:val="24"/>
            </w:rPr>
            <w:t>)</w:t>
          </w:r>
          <w:proofErr w:type="gramEnd"/>
        </w:p>
        <w:p w:rsidR="00E7446D" w:rsidRDefault="00E7446D" w:rsidP="00E7446D">
          <w:pPr>
            <w:rPr>
              <w:i/>
              <w:iCs/>
              <w:sz w:val="24"/>
            </w:rPr>
          </w:pPr>
        </w:p>
        <w:p w:rsidR="00E7446D" w:rsidRDefault="00E7446D" w:rsidP="00E7446D">
          <w:pPr>
            <w:rPr>
              <w:rFonts w:ascii="Arial" w:hAnsi="Arial" w:cs="Arial"/>
              <w:i/>
              <w:iCs/>
              <w:color w:val="0000FF"/>
              <w:sz w:val="16"/>
              <w:szCs w:val="20"/>
            </w:rPr>
          </w:pPr>
        </w:p>
        <w:p w:rsidR="008D406E" w:rsidRDefault="008D406E" w:rsidP="00F11915">
          <w:pPr>
            <w:rPr>
              <w:rFonts w:ascii="Geometr415 Lt BT" w:hAnsi="Geometr415 Lt BT"/>
              <w:i/>
              <w:iCs/>
              <w:sz w:val="16"/>
            </w:rPr>
          </w:pPr>
        </w:p>
        <w:p w:rsidR="008D406E" w:rsidRDefault="008D406E" w:rsidP="00F11915">
          <w:pPr>
            <w:pStyle w:val="Ttulo5"/>
            <w:rPr>
              <w:sz w:val="22"/>
            </w:rPr>
          </w:pPr>
          <w:r>
            <w:rPr>
              <w:sz w:val="22"/>
            </w:rPr>
            <w:t>Secretaria Geral</w:t>
          </w:r>
        </w:p>
        <w:p w:rsidR="008D406E" w:rsidRDefault="008D406E" w:rsidP="001F743E">
          <w:pPr>
            <w:spacing w:after="80"/>
            <w:rPr>
              <w:rFonts w:ascii="Geometr415 Lt BT" w:hAnsi="Geometr415 Lt BT"/>
            </w:rPr>
          </w:pPr>
          <w:r>
            <w:rPr>
              <w:rFonts w:ascii="Geometr415 Lt BT" w:hAnsi="Geometr415 Lt BT"/>
              <w:sz w:val="16"/>
            </w:rPr>
            <w:t>IECLB nº</w:t>
          </w:r>
          <w:r>
            <w:rPr>
              <w:rFonts w:ascii="Geometr415 Lt BT" w:hAnsi="Geometr415 Lt BT"/>
            </w:rPr>
            <w:t xml:space="preserve"> </w:t>
          </w:r>
          <w:r w:rsidR="00CC2C12">
            <w:rPr>
              <w:rFonts w:ascii="Geometr415 Lt BT" w:hAnsi="Geometr415 Lt BT"/>
            </w:rPr>
            <w:t>269301/18</w:t>
          </w:r>
        </w:p>
      </w:tc>
      <w:tc>
        <w:tcPr>
          <w:tcW w:w="1592" w:type="dxa"/>
          <w:tcBorders>
            <w:bottom w:val="single" w:sz="4" w:space="0" w:color="auto"/>
          </w:tcBorders>
        </w:tcPr>
        <w:p w:rsidR="008D406E" w:rsidRDefault="00114601" w:rsidP="00F11915">
          <w:pPr>
            <w:pStyle w:val="Ttulo1"/>
            <w:rPr>
              <w:rFonts w:ascii="Geometr415 Md BT" w:hAnsi="Geometr415 Md BT"/>
              <w:sz w:val="24"/>
            </w:rPr>
          </w:pPr>
          <w:r>
            <w:rPr>
              <w:noProof/>
            </w:rPr>
            <w:drawing>
              <wp:inline distT="0" distB="0" distL="0" distR="0">
                <wp:extent cx="914400" cy="1365885"/>
                <wp:effectExtent l="0" t="0" r="0" b="5715"/>
                <wp:docPr id="5" name="Imagem 1" descr="Descrição: C:\Users\marcelo\Desktop\Sigla_Pos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marcelo\Desktop\Sigla_Pos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36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406E" w:rsidRDefault="008D40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029FF"/>
    <w:multiLevelType w:val="hybridMultilevel"/>
    <w:tmpl w:val="5F584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40"/>
    <w:rsid w:val="000231F8"/>
    <w:rsid w:val="00034C0D"/>
    <w:rsid w:val="00034C23"/>
    <w:rsid w:val="00037D5C"/>
    <w:rsid w:val="0004200C"/>
    <w:rsid w:val="0004283E"/>
    <w:rsid w:val="00071086"/>
    <w:rsid w:val="00080F79"/>
    <w:rsid w:val="0009688E"/>
    <w:rsid w:val="000A011F"/>
    <w:rsid w:val="00101EF9"/>
    <w:rsid w:val="00114601"/>
    <w:rsid w:val="001171D4"/>
    <w:rsid w:val="00121AD2"/>
    <w:rsid w:val="00124B7D"/>
    <w:rsid w:val="001440FB"/>
    <w:rsid w:val="0014752C"/>
    <w:rsid w:val="00150A78"/>
    <w:rsid w:val="001D1065"/>
    <w:rsid w:val="001D565E"/>
    <w:rsid w:val="001E4F82"/>
    <w:rsid w:val="001F743E"/>
    <w:rsid w:val="002217B1"/>
    <w:rsid w:val="0026429B"/>
    <w:rsid w:val="00266E11"/>
    <w:rsid w:val="002B5CC8"/>
    <w:rsid w:val="002C1CAE"/>
    <w:rsid w:val="002D1AA4"/>
    <w:rsid w:val="002E0093"/>
    <w:rsid w:val="002E79D9"/>
    <w:rsid w:val="002F6C8E"/>
    <w:rsid w:val="003132C7"/>
    <w:rsid w:val="0032779B"/>
    <w:rsid w:val="0034485B"/>
    <w:rsid w:val="003B3DB7"/>
    <w:rsid w:val="003E76DA"/>
    <w:rsid w:val="00403AAA"/>
    <w:rsid w:val="0041193E"/>
    <w:rsid w:val="00421D62"/>
    <w:rsid w:val="00447D75"/>
    <w:rsid w:val="00450AD2"/>
    <w:rsid w:val="004A6C28"/>
    <w:rsid w:val="004C27FD"/>
    <w:rsid w:val="00506D02"/>
    <w:rsid w:val="005159C4"/>
    <w:rsid w:val="005248B2"/>
    <w:rsid w:val="00545C1E"/>
    <w:rsid w:val="00551991"/>
    <w:rsid w:val="00576B32"/>
    <w:rsid w:val="0059348C"/>
    <w:rsid w:val="00595F40"/>
    <w:rsid w:val="005E4F70"/>
    <w:rsid w:val="005F1284"/>
    <w:rsid w:val="0061707D"/>
    <w:rsid w:val="006310EB"/>
    <w:rsid w:val="0063719F"/>
    <w:rsid w:val="00681DF4"/>
    <w:rsid w:val="00690FF0"/>
    <w:rsid w:val="006970B7"/>
    <w:rsid w:val="006B016A"/>
    <w:rsid w:val="006B1A17"/>
    <w:rsid w:val="006B2194"/>
    <w:rsid w:val="006B3965"/>
    <w:rsid w:val="007105A9"/>
    <w:rsid w:val="00723C2B"/>
    <w:rsid w:val="007400EA"/>
    <w:rsid w:val="007516C3"/>
    <w:rsid w:val="00770650"/>
    <w:rsid w:val="007D1640"/>
    <w:rsid w:val="007E0589"/>
    <w:rsid w:val="00842F46"/>
    <w:rsid w:val="008478D1"/>
    <w:rsid w:val="00865FD0"/>
    <w:rsid w:val="00883992"/>
    <w:rsid w:val="00885E9C"/>
    <w:rsid w:val="008969AA"/>
    <w:rsid w:val="008972EF"/>
    <w:rsid w:val="008B3B97"/>
    <w:rsid w:val="008B7166"/>
    <w:rsid w:val="008B739F"/>
    <w:rsid w:val="008C05AA"/>
    <w:rsid w:val="008D15D8"/>
    <w:rsid w:val="008D406E"/>
    <w:rsid w:val="008F4284"/>
    <w:rsid w:val="0090343E"/>
    <w:rsid w:val="00953813"/>
    <w:rsid w:val="00975E4A"/>
    <w:rsid w:val="009827FD"/>
    <w:rsid w:val="009A2266"/>
    <w:rsid w:val="009A272E"/>
    <w:rsid w:val="00A23506"/>
    <w:rsid w:val="00A46EEA"/>
    <w:rsid w:val="00A76D51"/>
    <w:rsid w:val="00A93250"/>
    <w:rsid w:val="00AE31A3"/>
    <w:rsid w:val="00AE7403"/>
    <w:rsid w:val="00B22CC6"/>
    <w:rsid w:val="00B6551A"/>
    <w:rsid w:val="00B80B69"/>
    <w:rsid w:val="00B86414"/>
    <w:rsid w:val="00BC70AA"/>
    <w:rsid w:val="00BC797A"/>
    <w:rsid w:val="00BD0606"/>
    <w:rsid w:val="00BE3162"/>
    <w:rsid w:val="00BF14EA"/>
    <w:rsid w:val="00C01424"/>
    <w:rsid w:val="00C033E1"/>
    <w:rsid w:val="00C20DCA"/>
    <w:rsid w:val="00C82A01"/>
    <w:rsid w:val="00CC2C12"/>
    <w:rsid w:val="00CD5C4A"/>
    <w:rsid w:val="00D35558"/>
    <w:rsid w:val="00D71302"/>
    <w:rsid w:val="00D73BFA"/>
    <w:rsid w:val="00D75AEE"/>
    <w:rsid w:val="00D80E40"/>
    <w:rsid w:val="00DA048C"/>
    <w:rsid w:val="00DA299C"/>
    <w:rsid w:val="00DB075D"/>
    <w:rsid w:val="00DB28AE"/>
    <w:rsid w:val="00DE748F"/>
    <w:rsid w:val="00E32728"/>
    <w:rsid w:val="00E44EE2"/>
    <w:rsid w:val="00E537DE"/>
    <w:rsid w:val="00E567D5"/>
    <w:rsid w:val="00E62310"/>
    <w:rsid w:val="00E67C65"/>
    <w:rsid w:val="00E7446D"/>
    <w:rsid w:val="00EB05DC"/>
    <w:rsid w:val="00EB350D"/>
    <w:rsid w:val="00EE547F"/>
    <w:rsid w:val="00F0237F"/>
    <w:rsid w:val="00F11915"/>
    <w:rsid w:val="00F41877"/>
    <w:rsid w:val="00F54EAA"/>
    <w:rsid w:val="00F85AAB"/>
    <w:rsid w:val="00F915F3"/>
    <w:rsid w:val="00FC0006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eometr415 Md BT" w:hAnsi="Geometr415 Md BT"/>
      <w:i/>
      <w:i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eometr415 Md BT" w:hAnsi="Geometr415 Md BT"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Geometr415 Lt BT" w:hAnsi="Geometr415 Lt BT"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Geometr415 Lt BT" w:hAnsi="Geometr415 Lt BT"/>
      <w:b/>
      <w:bCs/>
      <w:i/>
      <w:iCs/>
      <w:spacing w:val="2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-100"/>
      <w:jc w:val="both"/>
    </w:pPr>
    <w:rPr>
      <w:rFonts w:ascii="Century Gothic" w:hAnsi="Century Gothic" w:cs="Arial"/>
      <w:color w:val="0000FF"/>
      <w:szCs w:val="20"/>
    </w:rPr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Century Gothic" w:hAnsi="Century Gothic" w:cs="Arial"/>
      <w:szCs w:val="20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FF"/>
      <w:szCs w:val="20"/>
    </w:rPr>
  </w:style>
  <w:style w:type="character" w:customStyle="1" w:styleId="Ttulo5Char">
    <w:name w:val="Título 5 Char"/>
    <w:link w:val="Ttulo5"/>
    <w:rsid w:val="0026429B"/>
    <w:rPr>
      <w:rFonts w:ascii="Geometr415 Lt BT" w:hAnsi="Geometr415 Lt BT"/>
      <w:sz w:val="24"/>
      <w:szCs w:val="24"/>
    </w:rPr>
  </w:style>
  <w:style w:type="character" w:customStyle="1" w:styleId="Ttulo6Char">
    <w:name w:val="Título 6 Char"/>
    <w:link w:val="Ttulo6"/>
    <w:rsid w:val="0026429B"/>
    <w:rPr>
      <w:rFonts w:ascii="Geometr415 Lt BT" w:hAnsi="Geometr415 Lt BT"/>
      <w:b/>
      <w:bCs/>
      <w:i/>
      <w:iCs/>
      <w:spacing w:val="20"/>
      <w:sz w:val="26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0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C0006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114601"/>
    <w:pPr>
      <w:ind w:left="720"/>
      <w:contextualSpacing/>
    </w:pPr>
    <w:rPr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3132C7"/>
    <w:rPr>
      <w:rFonts w:ascii="Arial Narrow" w:hAnsi="Arial Narrow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eometr415 Md BT" w:hAnsi="Geometr415 Md BT"/>
      <w:i/>
      <w:i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eometr415 Md BT" w:hAnsi="Geometr415 Md BT"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Geometr415 Lt BT" w:hAnsi="Geometr415 Lt BT"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Geometr415 Lt BT" w:hAnsi="Geometr415 Lt BT"/>
      <w:b/>
      <w:bCs/>
      <w:i/>
      <w:iCs/>
      <w:spacing w:val="2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-100"/>
      <w:jc w:val="both"/>
    </w:pPr>
    <w:rPr>
      <w:rFonts w:ascii="Century Gothic" w:hAnsi="Century Gothic" w:cs="Arial"/>
      <w:color w:val="0000FF"/>
      <w:szCs w:val="20"/>
    </w:rPr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Century Gothic" w:hAnsi="Century Gothic" w:cs="Arial"/>
      <w:szCs w:val="20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FF"/>
      <w:szCs w:val="20"/>
    </w:rPr>
  </w:style>
  <w:style w:type="character" w:customStyle="1" w:styleId="Ttulo5Char">
    <w:name w:val="Título 5 Char"/>
    <w:link w:val="Ttulo5"/>
    <w:rsid w:val="0026429B"/>
    <w:rPr>
      <w:rFonts w:ascii="Geometr415 Lt BT" w:hAnsi="Geometr415 Lt BT"/>
      <w:sz w:val="24"/>
      <w:szCs w:val="24"/>
    </w:rPr>
  </w:style>
  <w:style w:type="character" w:customStyle="1" w:styleId="Ttulo6Char">
    <w:name w:val="Título 6 Char"/>
    <w:link w:val="Ttulo6"/>
    <w:rsid w:val="0026429B"/>
    <w:rPr>
      <w:rFonts w:ascii="Geometr415 Lt BT" w:hAnsi="Geometr415 Lt BT"/>
      <w:b/>
      <w:bCs/>
      <w:i/>
      <w:iCs/>
      <w:spacing w:val="20"/>
      <w:sz w:val="26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0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C0006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114601"/>
    <w:pPr>
      <w:ind w:left="720"/>
      <w:contextualSpacing/>
    </w:pPr>
    <w:rPr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3132C7"/>
    <w:rPr>
      <w:rFonts w:ascii="Arial Narrow" w:hAnsi="Arial Narrow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ca.gov.br/estimativa/201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ieclb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ieclb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odelo%20de%20Cartas\2018\2018%20-%20Secretaria%20Ger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9C2B-576A-4826-BBB4-0F50C6CC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2018 - Secretaria Geral</Template>
  <TotalTime>22</TotalTime>
  <Pages>4</Pages>
  <Words>1305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</vt:lpstr>
    </vt:vector>
  </TitlesOfParts>
  <Company>IECLB</Company>
  <LinksUpToDate>false</LinksUpToDate>
  <CharactersWithSpaces>8336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mailto:secretariageral@ieclb.org.br</vt:lpwstr>
      </vt:variant>
      <vt:variant>
        <vt:lpwstr/>
      </vt:variant>
      <vt:variant>
        <vt:i4>6553605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mailto:secretariageral@ieclb.org.br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</dc:title>
  <dc:creator>Carmen Michiel</dc:creator>
  <cp:lastModifiedBy>Carmen Michiel</cp:lastModifiedBy>
  <cp:revision>4</cp:revision>
  <cp:lastPrinted>2018-11-09T00:07:00Z</cp:lastPrinted>
  <dcterms:created xsi:type="dcterms:W3CDTF">2018-11-09T00:07:00Z</dcterms:created>
  <dcterms:modified xsi:type="dcterms:W3CDTF">2018-11-09T11:46:00Z</dcterms:modified>
</cp:coreProperties>
</file>