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82" w:rsidRPr="00987782" w:rsidRDefault="00987782" w:rsidP="00987782">
      <w:pPr>
        <w:jc w:val="right"/>
        <w:rPr>
          <w:rFonts w:ascii="Tahoma" w:hAnsi="Tahoma" w:cs="Tahoma"/>
          <w:noProof/>
          <w:sz w:val="24"/>
          <w:lang w:val="pt-BR"/>
        </w:rPr>
      </w:pPr>
      <w:r w:rsidRPr="00987782">
        <w:rPr>
          <w:rFonts w:ascii="Tahoma" w:hAnsi="Tahoma" w:cs="Tahoma"/>
          <w:noProof/>
          <w:sz w:val="24"/>
          <w:lang w:val="pt-BR"/>
        </w:rPr>
        <w:t>IECLB Nº 268907/18</w:t>
      </w:r>
    </w:p>
    <w:p w:rsidR="00987782" w:rsidRDefault="00987782" w:rsidP="00987782">
      <w:pPr>
        <w:jc w:val="center"/>
        <w:rPr>
          <w:rFonts w:ascii="Tahoma" w:hAnsi="Tahoma" w:cs="Tahoma"/>
          <w:b/>
          <w:noProof/>
          <w:sz w:val="28"/>
          <w:szCs w:val="28"/>
          <w:lang w:val="pt-BR"/>
        </w:rPr>
      </w:pPr>
    </w:p>
    <w:p w:rsidR="00987782" w:rsidRDefault="00987782" w:rsidP="00987782">
      <w:pPr>
        <w:jc w:val="center"/>
        <w:rPr>
          <w:rFonts w:ascii="Tahoma" w:hAnsi="Tahoma" w:cs="Tahoma"/>
          <w:b/>
          <w:noProof/>
          <w:sz w:val="28"/>
          <w:szCs w:val="28"/>
          <w:lang w:val="pt-BR"/>
        </w:rPr>
      </w:pPr>
    </w:p>
    <w:p w:rsidR="00987782" w:rsidRPr="00506612" w:rsidRDefault="00987782" w:rsidP="00987782">
      <w:pPr>
        <w:jc w:val="center"/>
        <w:rPr>
          <w:rFonts w:ascii="Tahoma" w:hAnsi="Tahoma" w:cs="Tahoma"/>
          <w:b/>
          <w:noProof/>
          <w:sz w:val="28"/>
          <w:szCs w:val="28"/>
          <w:lang w:val="pt-BR"/>
        </w:rPr>
      </w:pPr>
      <w:bookmarkStart w:id="0" w:name="_GoBack"/>
      <w:bookmarkEnd w:id="0"/>
      <w:r w:rsidRPr="00506612">
        <w:rPr>
          <w:rFonts w:ascii="Tahoma" w:hAnsi="Tahoma" w:cs="Tahoma"/>
          <w:b/>
          <w:noProof/>
          <w:sz w:val="28"/>
          <w:szCs w:val="28"/>
          <w:lang w:val="pt-BR"/>
        </w:rPr>
        <w:t>O uso da cruz pelo Pastor e pela Pastora Sinoda</w:t>
      </w:r>
      <w:r>
        <w:rPr>
          <w:rFonts w:ascii="Tahoma" w:hAnsi="Tahoma" w:cs="Tahoma"/>
          <w:b/>
          <w:noProof/>
          <w:sz w:val="28"/>
          <w:szCs w:val="28"/>
          <w:lang w:val="pt-BR"/>
        </w:rPr>
        <w:t>l</w:t>
      </w:r>
      <w:r w:rsidRPr="00506612">
        <w:rPr>
          <w:rFonts w:ascii="Tahoma" w:hAnsi="Tahoma" w:cs="Tahoma"/>
          <w:b/>
          <w:noProof/>
          <w:sz w:val="28"/>
          <w:szCs w:val="28"/>
          <w:lang w:val="pt-BR"/>
        </w:rPr>
        <w:t xml:space="preserve"> </w:t>
      </w:r>
      <w:r>
        <w:rPr>
          <w:rFonts w:ascii="Tahoma" w:hAnsi="Tahoma" w:cs="Tahoma"/>
          <w:b/>
          <w:noProof/>
          <w:sz w:val="28"/>
          <w:szCs w:val="28"/>
          <w:lang w:val="pt-BR"/>
        </w:rPr>
        <w:t>titular e V</w:t>
      </w:r>
      <w:r w:rsidRPr="00506612">
        <w:rPr>
          <w:rFonts w:ascii="Tahoma" w:hAnsi="Tahoma" w:cs="Tahoma"/>
          <w:b/>
          <w:noProof/>
          <w:sz w:val="28"/>
          <w:szCs w:val="28"/>
          <w:lang w:val="pt-BR"/>
        </w:rPr>
        <w:t>ice</w:t>
      </w:r>
    </w:p>
    <w:p w:rsidR="00987782" w:rsidRDefault="00987782" w:rsidP="00987782">
      <w:pPr>
        <w:spacing w:before="120"/>
        <w:jc w:val="both"/>
        <w:rPr>
          <w:rFonts w:ascii="Tahoma" w:hAnsi="Tahoma" w:cs="Tahoma"/>
          <w:noProof/>
          <w:sz w:val="24"/>
          <w:lang w:val="pt-BR"/>
        </w:rPr>
      </w:pPr>
    </w:p>
    <w:p w:rsidR="00987782" w:rsidRPr="00553163" w:rsidRDefault="00987782" w:rsidP="00987782">
      <w:pPr>
        <w:spacing w:before="120"/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 xml:space="preserve">1. </w:t>
      </w:r>
      <w:r w:rsidRPr="00553163">
        <w:rPr>
          <w:rFonts w:ascii="Tahoma" w:hAnsi="Tahoma" w:cs="Tahoma"/>
          <w:noProof/>
          <w:sz w:val="24"/>
          <w:lang w:val="pt-BR"/>
        </w:rPr>
        <w:t xml:space="preserve">A cruz usada por Pastores e Pastoras Sinodais </w:t>
      </w:r>
      <w:r>
        <w:rPr>
          <w:rFonts w:ascii="Tahoma" w:hAnsi="Tahoma" w:cs="Tahoma"/>
          <w:noProof/>
          <w:sz w:val="24"/>
          <w:lang w:val="pt-BR"/>
        </w:rPr>
        <w:t xml:space="preserve">e Vices </w:t>
      </w:r>
      <w:r w:rsidRPr="00553163">
        <w:rPr>
          <w:rFonts w:ascii="Tahoma" w:hAnsi="Tahoma" w:cs="Tahoma"/>
          <w:noProof/>
          <w:sz w:val="24"/>
          <w:lang w:val="pt-BR"/>
        </w:rPr>
        <w:t>é sinal identificador de serviço ao Senhor da Igreja e indica que estão numa função diferente daquela de outros/as Ministros/as.</w:t>
      </w:r>
    </w:p>
    <w:p w:rsidR="00987782" w:rsidRPr="00553163" w:rsidRDefault="00987782" w:rsidP="00987782">
      <w:pPr>
        <w:spacing w:before="120"/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 xml:space="preserve">2. </w:t>
      </w:r>
      <w:r w:rsidRPr="00553163">
        <w:rPr>
          <w:rFonts w:ascii="Tahoma" w:hAnsi="Tahoma" w:cs="Tahoma"/>
          <w:noProof/>
          <w:sz w:val="24"/>
          <w:lang w:val="pt-BR"/>
        </w:rPr>
        <w:t>Considerando que a camisa (para homens) e a blusa (para mulheres) ministerial é a veste litúrgica que identifica a pessoa ordenada em momentos oficiais nos quais ela não veste o talar ou a alba, o/a Pastor/a Sinodal (titular e Vice) pode, nessas ocasiões, usar a cruz sobre a camisa/blusa clerical.</w:t>
      </w:r>
    </w:p>
    <w:p w:rsidR="00987782" w:rsidRPr="00506612" w:rsidRDefault="00987782" w:rsidP="00987782">
      <w:pPr>
        <w:spacing w:before="120"/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>3</w:t>
      </w:r>
      <w:r w:rsidRPr="00506612">
        <w:rPr>
          <w:rFonts w:ascii="Tahoma" w:hAnsi="Tahoma" w:cs="Tahoma"/>
          <w:noProof/>
          <w:sz w:val="24"/>
          <w:lang w:val="pt-BR"/>
        </w:rPr>
        <w:t>. Pastor/a Vice-Sinodal não usa a cruz no dia a dia do CAM – Campo de Atividade Ministerial ao qual está vinculado ou quando atende pastoralmente outros CAMs em parceria ou em substituição a outro/a Ministro/a.</w:t>
      </w: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>4</w:t>
      </w:r>
      <w:r w:rsidRPr="00506612">
        <w:rPr>
          <w:rFonts w:ascii="Tahoma" w:hAnsi="Tahoma" w:cs="Tahoma"/>
          <w:noProof/>
          <w:sz w:val="24"/>
          <w:lang w:val="pt-BR"/>
        </w:rPr>
        <w:t>. Pastor/a Sinodal também não usa a cruz quando preside algum ato litúrgico no qual não esteja representando o Sínodo.</w:t>
      </w:r>
    </w:p>
    <w:p w:rsidR="00987782" w:rsidRPr="00506612" w:rsidRDefault="00987782" w:rsidP="00987782">
      <w:pPr>
        <w:ind w:right="720"/>
        <w:jc w:val="both"/>
        <w:rPr>
          <w:rFonts w:ascii="Tahoma" w:hAnsi="Tahoma" w:cs="Tahoma"/>
          <w:noProof/>
          <w:sz w:val="24"/>
          <w:lang w:val="pt-BR"/>
        </w:rPr>
      </w:pP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>5</w:t>
      </w:r>
      <w:r w:rsidRPr="00506612">
        <w:rPr>
          <w:rFonts w:ascii="Tahoma" w:hAnsi="Tahoma" w:cs="Tahoma"/>
          <w:noProof/>
          <w:sz w:val="24"/>
          <w:lang w:val="pt-BR"/>
        </w:rPr>
        <w:t>. Pastor/a Vice-Sinodal usa a cruz quando estiver no exercício da função em substituição ao titular.</w:t>
      </w: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>6</w:t>
      </w:r>
      <w:r w:rsidRPr="00506612">
        <w:rPr>
          <w:rFonts w:ascii="Tahoma" w:hAnsi="Tahoma" w:cs="Tahoma"/>
          <w:noProof/>
          <w:sz w:val="24"/>
          <w:lang w:val="pt-BR"/>
        </w:rPr>
        <w:t>. Pastor/a Vice-Sinodal também usa a cruz quando representa o Sínodo junto com o/a Pastor/a Sinodal titular.</w:t>
      </w: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  <w:r>
        <w:rPr>
          <w:rFonts w:ascii="Tahoma" w:hAnsi="Tahoma" w:cs="Tahoma"/>
          <w:noProof/>
          <w:sz w:val="24"/>
          <w:lang w:val="pt-BR"/>
        </w:rPr>
        <w:t xml:space="preserve">Dr. </w:t>
      </w:r>
      <w:r w:rsidRPr="00506612">
        <w:rPr>
          <w:rFonts w:ascii="Tahoma" w:hAnsi="Tahoma" w:cs="Tahoma"/>
          <w:noProof/>
          <w:sz w:val="24"/>
          <w:lang w:val="pt-BR"/>
        </w:rPr>
        <w:t>Nestor Paulo Friedrich</w:t>
      </w:r>
    </w:p>
    <w:p w:rsidR="00987782" w:rsidRPr="00506612" w:rsidRDefault="00987782" w:rsidP="00987782">
      <w:pPr>
        <w:jc w:val="both"/>
        <w:rPr>
          <w:rFonts w:ascii="Tahoma" w:hAnsi="Tahoma" w:cs="Tahoma"/>
          <w:noProof/>
          <w:sz w:val="24"/>
          <w:lang w:val="pt-BR"/>
        </w:rPr>
      </w:pPr>
      <w:r w:rsidRPr="00506612">
        <w:rPr>
          <w:rFonts w:ascii="Tahoma" w:hAnsi="Tahoma" w:cs="Tahoma"/>
          <w:noProof/>
          <w:sz w:val="24"/>
          <w:lang w:val="pt-BR"/>
        </w:rPr>
        <w:t>Pastor Presidente</w:t>
      </w:r>
    </w:p>
    <w:p w:rsidR="00987782" w:rsidRDefault="00987782" w:rsidP="00987782">
      <w:pPr>
        <w:jc w:val="right"/>
        <w:rPr>
          <w:rFonts w:ascii="Tahoma" w:hAnsi="Tahoma" w:cs="Tahoma"/>
          <w:noProof/>
          <w:sz w:val="24"/>
          <w:lang w:val="pt-BR"/>
        </w:rPr>
      </w:pPr>
    </w:p>
    <w:p w:rsidR="00E24A20" w:rsidRDefault="00987782" w:rsidP="00987782">
      <w:pPr>
        <w:jc w:val="right"/>
      </w:pPr>
      <w:r w:rsidRPr="00506612">
        <w:rPr>
          <w:rFonts w:ascii="Tahoma" w:hAnsi="Tahoma" w:cs="Tahoma"/>
          <w:noProof/>
          <w:sz w:val="24"/>
          <w:lang w:val="pt-BR"/>
        </w:rPr>
        <w:t>Porto Alegre, outubro de 2018</w:t>
      </w:r>
      <w:r>
        <w:rPr>
          <w:rFonts w:ascii="Tahoma" w:hAnsi="Tahoma" w:cs="Tahoma"/>
          <w:noProof/>
          <w:sz w:val="24"/>
          <w:lang w:val="pt-BR"/>
        </w:rPr>
        <w:t>.</w:t>
      </w:r>
    </w:p>
    <w:sectPr w:rsidR="00E24A20" w:rsidSect="00987782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782"/>
    <w:rsid w:val="00987782"/>
    <w:rsid w:val="00E2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782"/>
    <w:pPr>
      <w:spacing w:after="0" w:line="240" w:lineRule="auto"/>
    </w:pPr>
    <w:rPr>
      <w:rFonts w:ascii="Arial Narrow" w:eastAsia="Times New Roman" w:hAnsi="Arial Narrow" w:cs="Times New Roman"/>
      <w:sz w:val="20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782"/>
    <w:pPr>
      <w:spacing w:after="0" w:line="240" w:lineRule="auto"/>
    </w:pPr>
    <w:rPr>
      <w:rFonts w:ascii="Arial Narrow" w:eastAsia="Times New Roman" w:hAnsi="Arial Narrow" w:cs="Times New Roman"/>
      <w:sz w:val="20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Margret</dc:creator>
  <cp:lastModifiedBy>Margret</cp:lastModifiedBy>
  <cp:revision>1</cp:revision>
  <dcterms:created xsi:type="dcterms:W3CDTF">2018-10-24T17:32:00Z</dcterms:created>
  <dcterms:modified xsi:type="dcterms:W3CDTF">2018-10-24T17:34:00Z</dcterms:modified>
</cp:coreProperties>
</file>