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5F1B" w:rsidRDefault="00D35F1B" w:rsidP="00D35F1B">
      <w:pPr>
        <w:ind w:firstLine="709"/>
        <w:jc w:val="center"/>
        <w:rPr>
          <w:b/>
          <w:bCs/>
          <w:i/>
          <w:iCs/>
          <w:sz w:val="44"/>
          <w:szCs w:val="28"/>
        </w:rPr>
      </w:pPr>
    </w:p>
    <w:p w:rsidR="00D35F1B" w:rsidRDefault="00D35F1B" w:rsidP="00D35F1B">
      <w:pPr>
        <w:ind w:firstLine="709"/>
        <w:jc w:val="center"/>
        <w:rPr>
          <w:b/>
          <w:bCs/>
          <w:i/>
          <w:iCs/>
          <w:sz w:val="44"/>
          <w:szCs w:val="28"/>
        </w:rPr>
      </w:pPr>
    </w:p>
    <w:p w:rsidR="00D35F1B" w:rsidRDefault="00D35F1B" w:rsidP="00D35F1B">
      <w:pPr>
        <w:pStyle w:val="Ttulo6"/>
        <w:rPr>
          <w:sz w:val="72"/>
        </w:rPr>
      </w:pPr>
      <w:r>
        <w:rPr>
          <w:sz w:val="72"/>
        </w:rPr>
        <w:t xml:space="preserve">Relatório da Direção </w:t>
      </w:r>
    </w:p>
    <w:p w:rsidR="00D35F1B" w:rsidRDefault="00D35F1B" w:rsidP="00D35F1B">
      <w:pPr>
        <w:pStyle w:val="Ttulo6"/>
        <w:rPr>
          <w:sz w:val="72"/>
        </w:rPr>
      </w:pPr>
      <w:r>
        <w:rPr>
          <w:sz w:val="72"/>
        </w:rPr>
        <w:t>da Igr</w:t>
      </w:r>
      <w:r>
        <w:rPr>
          <w:sz w:val="72"/>
        </w:rPr>
        <w:t>e</w:t>
      </w:r>
      <w:r>
        <w:rPr>
          <w:sz w:val="72"/>
        </w:rPr>
        <w:t>ja</w:t>
      </w:r>
    </w:p>
    <w:p w:rsidR="00D35F1B" w:rsidRDefault="00D35F1B" w:rsidP="00D35F1B">
      <w:pPr>
        <w:ind w:firstLine="709"/>
        <w:jc w:val="center"/>
        <w:rPr>
          <w:b/>
          <w:bCs/>
          <w:i/>
          <w:iCs/>
          <w:sz w:val="44"/>
          <w:szCs w:val="28"/>
        </w:rPr>
      </w:pPr>
      <w:r>
        <w:rPr>
          <w:b/>
          <w:bCs/>
          <w:i/>
          <w:iCs/>
          <w:sz w:val="44"/>
          <w:szCs w:val="28"/>
        </w:rPr>
        <w:t>2000 – 2002</w:t>
      </w:r>
    </w:p>
    <w:p w:rsidR="00D35F1B" w:rsidRDefault="00D35F1B" w:rsidP="00D35F1B">
      <w:pPr>
        <w:ind w:firstLine="709"/>
        <w:jc w:val="center"/>
        <w:rPr>
          <w:b/>
          <w:bCs/>
          <w:i/>
          <w:iCs/>
          <w:sz w:val="44"/>
          <w:szCs w:val="28"/>
        </w:rPr>
      </w:pPr>
    </w:p>
    <w:tbl>
      <w:tblPr>
        <w:tblW w:w="10847" w:type="dxa"/>
        <w:tblInd w:w="-781" w:type="dxa"/>
        <w:tblCellMar>
          <w:left w:w="70" w:type="dxa"/>
          <w:right w:w="70" w:type="dxa"/>
        </w:tblCellMar>
        <w:tblLook w:val="0000" w:firstRow="0" w:lastRow="0" w:firstColumn="0" w:lastColumn="0" w:noHBand="0" w:noVBand="0"/>
      </w:tblPr>
      <w:tblGrid>
        <w:gridCol w:w="2306"/>
        <w:gridCol w:w="2210"/>
        <w:gridCol w:w="2270"/>
        <w:gridCol w:w="2034"/>
        <w:gridCol w:w="2034"/>
      </w:tblGrid>
      <w:tr w:rsidR="00D35F1B" w:rsidTr="008C1EA2">
        <w:tblPrEx>
          <w:tblCellMar>
            <w:top w:w="0" w:type="dxa"/>
            <w:bottom w:w="0" w:type="dxa"/>
          </w:tblCellMar>
        </w:tblPrEx>
        <w:tc>
          <w:tcPr>
            <w:tcW w:w="2300" w:type="dxa"/>
          </w:tcPr>
          <w:p w:rsidR="00D35F1B" w:rsidRDefault="00D35F1B" w:rsidP="008C1EA2">
            <w:pPr>
              <w:jc w:val="center"/>
              <w:rPr>
                <w:b/>
                <w:bCs/>
                <w:i/>
                <w:iCs/>
                <w:sz w:val="44"/>
                <w:szCs w:val="28"/>
              </w:rPr>
            </w:pPr>
            <w:r>
              <w:rPr>
                <w:b/>
                <w:bCs/>
                <w:i/>
                <w:iCs/>
                <w:noProof/>
                <w:sz w:val="44"/>
                <w:szCs w:val="28"/>
              </w:rPr>
              <w:drawing>
                <wp:inline distT="0" distB="0" distL="0" distR="0">
                  <wp:extent cx="1375410" cy="885825"/>
                  <wp:effectExtent l="0" t="0" r="0" b="9525"/>
                  <wp:docPr id="5" name="Imagem 5" descr="..\..\Minhas imagens\educação colegio brusqu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has imagens\educação colegio brusque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5410" cy="885825"/>
                          </a:xfrm>
                          <a:prstGeom prst="rect">
                            <a:avLst/>
                          </a:prstGeom>
                          <a:noFill/>
                          <a:ln>
                            <a:noFill/>
                          </a:ln>
                        </pic:spPr>
                      </pic:pic>
                    </a:graphicData>
                  </a:graphic>
                </wp:inline>
              </w:drawing>
            </w:r>
          </w:p>
        </w:tc>
        <w:tc>
          <w:tcPr>
            <w:tcW w:w="2206" w:type="dxa"/>
          </w:tcPr>
          <w:p w:rsidR="00D35F1B" w:rsidRDefault="00D35F1B" w:rsidP="008C1EA2">
            <w:pPr>
              <w:jc w:val="center"/>
              <w:rPr>
                <w:b/>
                <w:bCs/>
                <w:i/>
                <w:iCs/>
                <w:sz w:val="44"/>
                <w:szCs w:val="28"/>
              </w:rPr>
            </w:pPr>
            <w:r>
              <w:rPr>
                <w:b/>
                <w:bCs/>
                <w:i/>
                <w:iCs/>
                <w:noProof/>
                <w:sz w:val="44"/>
                <w:szCs w:val="28"/>
              </w:rPr>
              <w:drawing>
                <wp:inline distT="0" distB="0" distL="0" distR="0">
                  <wp:extent cx="1310640" cy="871220"/>
                  <wp:effectExtent l="0" t="0" r="3810" b="5080"/>
                  <wp:docPr id="4" name="Imagem 4" descr="..\..\Minhas imagens\sinodo sudeste assembleia sinod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has imagens\sinodo sudeste assembleia sinoda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0640" cy="871220"/>
                          </a:xfrm>
                          <a:prstGeom prst="rect">
                            <a:avLst/>
                          </a:prstGeom>
                          <a:noFill/>
                          <a:ln>
                            <a:noFill/>
                          </a:ln>
                        </pic:spPr>
                      </pic:pic>
                    </a:graphicData>
                  </a:graphic>
                </wp:inline>
              </w:drawing>
            </w:r>
          </w:p>
        </w:tc>
        <w:tc>
          <w:tcPr>
            <w:tcW w:w="2265" w:type="dxa"/>
          </w:tcPr>
          <w:p w:rsidR="00D35F1B" w:rsidRDefault="00D35F1B" w:rsidP="008C1EA2">
            <w:pPr>
              <w:jc w:val="center"/>
              <w:rPr>
                <w:b/>
                <w:bCs/>
                <w:i/>
                <w:iCs/>
                <w:sz w:val="44"/>
                <w:szCs w:val="28"/>
              </w:rPr>
            </w:pPr>
            <w:r>
              <w:rPr>
                <w:b/>
                <w:bCs/>
                <w:i/>
                <w:iCs/>
                <w:noProof/>
                <w:sz w:val="44"/>
                <w:szCs w:val="28"/>
              </w:rPr>
              <w:drawing>
                <wp:inline distT="0" distB="0" distL="0" distR="0">
                  <wp:extent cx="1346200" cy="907415"/>
                  <wp:effectExtent l="0" t="0" r="6350" b="6985"/>
                  <wp:docPr id="3" name="Imagem 3" descr="\\Laci\d\fotos trabalhos\I Congresso Sinodal OASE Brasil Central 4 e 5 julho98 Ba~1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ci\d\fotos trabalhos\I Congresso Sinodal OASE Brasil Central 4 e 5 julho98 Ba~1D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6200" cy="907415"/>
                          </a:xfrm>
                          <a:prstGeom prst="rect">
                            <a:avLst/>
                          </a:prstGeom>
                          <a:noFill/>
                          <a:ln>
                            <a:noFill/>
                          </a:ln>
                        </pic:spPr>
                      </pic:pic>
                    </a:graphicData>
                  </a:graphic>
                </wp:inline>
              </w:drawing>
            </w:r>
          </w:p>
        </w:tc>
        <w:tc>
          <w:tcPr>
            <w:tcW w:w="2039" w:type="dxa"/>
          </w:tcPr>
          <w:p w:rsidR="00D35F1B" w:rsidRDefault="00D35F1B" w:rsidP="008C1EA2">
            <w:pPr>
              <w:jc w:val="center"/>
              <w:rPr>
                <w:b/>
                <w:bCs/>
                <w:i/>
                <w:iCs/>
                <w:sz w:val="44"/>
                <w:szCs w:val="28"/>
              </w:rPr>
            </w:pPr>
            <w:r>
              <w:rPr>
                <w:b/>
                <w:bCs/>
                <w:i/>
                <w:iCs/>
                <w:noProof/>
                <w:sz w:val="44"/>
                <w:szCs w:val="28"/>
              </w:rPr>
              <w:drawing>
                <wp:inline distT="0" distB="0" distL="0" distR="0">
                  <wp:extent cx="1202690" cy="899795"/>
                  <wp:effectExtent l="0" t="0" r="0" b="0"/>
                  <wp:docPr id="2" name="Imagem 2" descr="\\Laci\d\ecumene\Convênio IECL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ci\d\ecumene\Convênio IECLB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2690" cy="899795"/>
                          </a:xfrm>
                          <a:prstGeom prst="rect">
                            <a:avLst/>
                          </a:prstGeom>
                          <a:noFill/>
                          <a:ln>
                            <a:noFill/>
                          </a:ln>
                        </pic:spPr>
                      </pic:pic>
                    </a:graphicData>
                  </a:graphic>
                </wp:inline>
              </w:drawing>
            </w:r>
          </w:p>
        </w:tc>
        <w:tc>
          <w:tcPr>
            <w:tcW w:w="2037" w:type="dxa"/>
          </w:tcPr>
          <w:p w:rsidR="00D35F1B" w:rsidRDefault="00D35F1B" w:rsidP="008C1EA2">
            <w:pPr>
              <w:jc w:val="center"/>
              <w:rPr>
                <w:b/>
                <w:bCs/>
                <w:i/>
                <w:iCs/>
                <w:sz w:val="44"/>
                <w:szCs w:val="28"/>
              </w:rPr>
            </w:pPr>
            <w:r>
              <w:rPr>
                <w:b/>
                <w:bCs/>
                <w:i/>
                <w:iCs/>
                <w:noProof/>
                <w:sz w:val="44"/>
                <w:szCs w:val="28"/>
              </w:rPr>
              <w:drawing>
                <wp:inline distT="0" distB="0" distL="0" distR="0">
                  <wp:extent cx="1202690" cy="907415"/>
                  <wp:effectExtent l="0" t="0" r="0" b="6985"/>
                  <wp:docPr id="1" name="Imagem 1" descr="\\Laci\d\ecumene\AnglLu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ci\d\ecumene\AnglLut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2690" cy="907415"/>
                          </a:xfrm>
                          <a:prstGeom prst="rect">
                            <a:avLst/>
                          </a:prstGeom>
                          <a:noFill/>
                          <a:ln>
                            <a:noFill/>
                          </a:ln>
                        </pic:spPr>
                      </pic:pic>
                    </a:graphicData>
                  </a:graphic>
                </wp:inline>
              </w:drawing>
            </w:r>
          </w:p>
        </w:tc>
      </w:tr>
    </w:tbl>
    <w:p w:rsidR="00D35F1B" w:rsidRDefault="00D35F1B" w:rsidP="00D35F1B">
      <w:pPr>
        <w:ind w:firstLine="709"/>
        <w:jc w:val="center"/>
        <w:rPr>
          <w:b/>
          <w:bCs/>
          <w:i/>
          <w:iCs/>
          <w:sz w:val="44"/>
          <w:szCs w:val="28"/>
        </w:rPr>
      </w:pPr>
    </w:p>
    <w:p w:rsidR="00D35F1B" w:rsidRDefault="00D35F1B" w:rsidP="00D35F1B">
      <w:pPr>
        <w:ind w:firstLine="709"/>
        <w:jc w:val="center"/>
        <w:rPr>
          <w:b/>
          <w:bCs/>
          <w:i/>
          <w:iCs/>
          <w:sz w:val="44"/>
          <w:szCs w:val="28"/>
        </w:rPr>
      </w:pPr>
    </w:p>
    <w:p w:rsidR="00D35F1B" w:rsidRDefault="00D35F1B" w:rsidP="00D35F1B">
      <w:pPr>
        <w:ind w:firstLine="709"/>
        <w:jc w:val="center"/>
        <w:rPr>
          <w:b/>
          <w:bCs/>
          <w:i/>
          <w:iCs/>
          <w:sz w:val="44"/>
          <w:szCs w:val="28"/>
        </w:rPr>
      </w:pPr>
    </w:p>
    <w:p w:rsidR="00D35F1B" w:rsidRDefault="00D35F1B" w:rsidP="00D35F1B">
      <w:pPr>
        <w:pStyle w:val="Ttulo7"/>
        <w:ind w:left="3539"/>
        <w:jc w:val="left"/>
        <w:rPr>
          <w:sz w:val="32"/>
        </w:rPr>
      </w:pPr>
      <w:r>
        <w:rPr>
          <w:sz w:val="32"/>
        </w:rPr>
        <w:t>Sumário</w:t>
      </w:r>
    </w:p>
    <w:p w:rsidR="00D35F1B" w:rsidRDefault="00D35F1B" w:rsidP="00D35F1B">
      <w:pPr>
        <w:pStyle w:val="Sumrio1"/>
      </w:pPr>
    </w:p>
    <w:p w:rsidR="00D35F1B" w:rsidRDefault="00D35F1B" w:rsidP="00D35F1B">
      <w:pPr>
        <w:pStyle w:val="Sumrio1"/>
        <w:tabs>
          <w:tab w:val="right" w:leader="dot" w:pos="9742"/>
        </w:tabs>
        <w:rPr>
          <w:noProof/>
          <w:sz w:val="28"/>
          <w:szCs w:val="24"/>
        </w:rPr>
      </w:pPr>
      <w:r>
        <w:rPr>
          <w:b/>
          <w:bCs/>
          <w:i/>
          <w:iCs/>
          <w:sz w:val="28"/>
          <w:szCs w:val="28"/>
        </w:rPr>
        <w:fldChar w:fldCharType="begin"/>
      </w:r>
      <w:r>
        <w:rPr>
          <w:b/>
          <w:bCs/>
          <w:i/>
          <w:iCs/>
          <w:sz w:val="28"/>
          <w:szCs w:val="28"/>
        </w:rPr>
        <w:instrText xml:space="preserve"> TOC \o "1-3" \h \z </w:instrText>
      </w:r>
      <w:r>
        <w:rPr>
          <w:b/>
          <w:bCs/>
          <w:i/>
          <w:iCs/>
          <w:sz w:val="28"/>
          <w:szCs w:val="28"/>
        </w:rPr>
        <w:fldChar w:fldCharType="separate"/>
      </w:r>
      <w:hyperlink w:anchor="_Toc18829418" w:history="1">
        <w:r>
          <w:rPr>
            <w:rStyle w:val="Hyperlink"/>
            <w:noProof/>
            <w:sz w:val="28"/>
            <w:szCs w:val="32"/>
          </w:rPr>
          <w:t>1 Relatório da Presidência</w:t>
        </w:r>
        <w:r>
          <w:rPr>
            <w:noProof/>
            <w:webHidden/>
            <w:sz w:val="28"/>
          </w:rPr>
          <w:tab/>
        </w:r>
        <w:r>
          <w:rPr>
            <w:noProof/>
            <w:webHidden/>
            <w:sz w:val="28"/>
          </w:rPr>
          <w:fldChar w:fldCharType="begin"/>
        </w:r>
        <w:r>
          <w:rPr>
            <w:noProof/>
            <w:webHidden/>
            <w:sz w:val="28"/>
          </w:rPr>
          <w:instrText xml:space="preserve"> PAGEREF _Toc18829418 \h </w:instrText>
        </w:r>
        <w:r>
          <w:rPr>
            <w:noProof/>
            <w:sz w:val="28"/>
          </w:rPr>
        </w:r>
        <w:r>
          <w:rPr>
            <w:noProof/>
            <w:webHidden/>
            <w:sz w:val="28"/>
          </w:rPr>
          <w:fldChar w:fldCharType="separate"/>
        </w:r>
        <w:r>
          <w:rPr>
            <w:noProof/>
            <w:webHidden/>
            <w:sz w:val="28"/>
          </w:rPr>
          <w:t>2</w:t>
        </w:r>
        <w:r>
          <w:rPr>
            <w:noProof/>
            <w:webHidden/>
            <w:sz w:val="28"/>
          </w:rPr>
          <w:fldChar w:fldCharType="end"/>
        </w:r>
      </w:hyperlink>
    </w:p>
    <w:p w:rsidR="00D35F1B" w:rsidRDefault="00D35F1B" w:rsidP="00D35F1B">
      <w:pPr>
        <w:pStyle w:val="Sumrio2"/>
        <w:tabs>
          <w:tab w:val="right" w:leader="dot" w:pos="9742"/>
        </w:tabs>
        <w:rPr>
          <w:noProof/>
          <w:sz w:val="28"/>
          <w:szCs w:val="24"/>
        </w:rPr>
      </w:pPr>
      <w:hyperlink w:anchor="_Toc18829419" w:history="1">
        <w:r>
          <w:rPr>
            <w:rStyle w:val="Hyperlink"/>
            <w:noProof/>
            <w:sz w:val="28"/>
            <w:szCs w:val="28"/>
          </w:rPr>
          <w:t>1.1   Introdução</w:t>
        </w:r>
        <w:r>
          <w:rPr>
            <w:noProof/>
            <w:webHidden/>
            <w:sz w:val="28"/>
          </w:rPr>
          <w:tab/>
        </w:r>
        <w:r>
          <w:rPr>
            <w:noProof/>
            <w:webHidden/>
            <w:sz w:val="28"/>
          </w:rPr>
          <w:fldChar w:fldCharType="begin"/>
        </w:r>
        <w:r>
          <w:rPr>
            <w:noProof/>
            <w:webHidden/>
            <w:sz w:val="28"/>
          </w:rPr>
          <w:instrText xml:space="preserve"> PAGEREF _Toc18829419 \h </w:instrText>
        </w:r>
        <w:r>
          <w:rPr>
            <w:noProof/>
            <w:sz w:val="28"/>
          </w:rPr>
        </w:r>
        <w:r>
          <w:rPr>
            <w:noProof/>
            <w:webHidden/>
            <w:sz w:val="28"/>
          </w:rPr>
          <w:fldChar w:fldCharType="separate"/>
        </w:r>
        <w:r>
          <w:rPr>
            <w:noProof/>
            <w:webHidden/>
            <w:sz w:val="28"/>
          </w:rPr>
          <w:t>2</w:t>
        </w:r>
        <w:r>
          <w:rPr>
            <w:noProof/>
            <w:webHidden/>
            <w:sz w:val="28"/>
          </w:rPr>
          <w:fldChar w:fldCharType="end"/>
        </w:r>
      </w:hyperlink>
    </w:p>
    <w:p w:rsidR="00D35F1B" w:rsidRDefault="00D35F1B" w:rsidP="00D35F1B">
      <w:pPr>
        <w:pStyle w:val="Sumrio2"/>
        <w:tabs>
          <w:tab w:val="right" w:leader="dot" w:pos="9742"/>
        </w:tabs>
        <w:rPr>
          <w:noProof/>
          <w:sz w:val="28"/>
          <w:szCs w:val="24"/>
        </w:rPr>
      </w:pPr>
      <w:hyperlink w:anchor="_Toc18829420" w:history="1">
        <w:r>
          <w:rPr>
            <w:rStyle w:val="Hyperlink"/>
            <w:noProof/>
            <w:sz w:val="28"/>
            <w:szCs w:val="28"/>
          </w:rPr>
          <w:t>1.2   O lugar do concílio – cidade e paróquia de Santa Maria de Jetibá/ES</w:t>
        </w:r>
        <w:r>
          <w:rPr>
            <w:noProof/>
            <w:webHidden/>
            <w:sz w:val="28"/>
          </w:rPr>
          <w:tab/>
        </w:r>
        <w:r>
          <w:rPr>
            <w:noProof/>
            <w:webHidden/>
            <w:sz w:val="28"/>
          </w:rPr>
          <w:fldChar w:fldCharType="begin"/>
        </w:r>
        <w:r>
          <w:rPr>
            <w:noProof/>
            <w:webHidden/>
            <w:sz w:val="28"/>
          </w:rPr>
          <w:instrText xml:space="preserve"> PAGEREF _Toc18829420 \h </w:instrText>
        </w:r>
        <w:r>
          <w:rPr>
            <w:noProof/>
            <w:sz w:val="28"/>
          </w:rPr>
        </w:r>
        <w:r>
          <w:rPr>
            <w:noProof/>
            <w:webHidden/>
            <w:sz w:val="28"/>
          </w:rPr>
          <w:fldChar w:fldCharType="separate"/>
        </w:r>
        <w:r>
          <w:rPr>
            <w:noProof/>
            <w:webHidden/>
            <w:sz w:val="28"/>
          </w:rPr>
          <w:t>3</w:t>
        </w:r>
        <w:r>
          <w:rPr>
            <w:noProof/>
            <w:webHidden/>
            <w:sz w:val="28"/>
          </w:rPr>
          <w:fldChar w:fldCharType="end"/>
        </w:r>
      </w:hyperlink>
    </w:p>
    <w:p w:rsidR="00D35F1B" w:rsidRDefault="00D35F1B" w:rsidP="00D35F1B">
      <w:pPr>
        <w:pStyle w:val="Sumrio2"/>
        <w:tabs>
          <w:tab w:val="right" w:leader="dot" w:pos="9742"/>
        </w:tabs>
        <w:rPr>
          <w:noProof/>
          <w:sz w:val="28"/>
          <w:szCs w:val="24"/>
        </w:rPr>
      </w:pPr>
      <w:hyperlink w:anchor="_Toc18829421" w:history="1">
        <w:r>
          <w:rPr>
            <w:rStyle w:val="Hyperlink"/>
            <w:noProof/>
            <w:sz w:val="28"/>
            <w:szCs w:val="28"/>
          </w:rPr>
          <w:t>1.3   Aspectos da realidade nacional e internacional</w:t>
        </w:r>
        <w:r>
          <w:rPr>
            <w:noProof/>
            <w:webHidden/>
            <w:sz w:val="28"/>
          </w:rPr>
          <w:tab/>
        </w:r>
        <w:r>
          <w:rPr>
            <w:noProof/>
            <w:webHidden/>
            <w:sz w:val="28"/>
          </w:rPr>
          <w:fldChar w:fldCharType="begin"/>
        </w:r>
        <w:r>
          <w:rPr>
            <w:noProof/>
            <w:webHidden/>
            <w:sz w:val="28"/>
          </w:rPr>
          <w:instrText xml:space="preserve"> PAGEREF _Toc18829421 \h </w:instrText>
        </w:r>
        <w:r>
          <w:rPr>
            <w:noProof/>
            <w:sz w:val="28"/>
          </w:rPr>
        </w:r>
        <w:r>
          <w:rPr>
            <w:noProof/>
            <w:webHidden/>
            <w:sz w:val="28"/>
          </w:rPr>
          <w:fldChar w:fldCharType="separate"/>
        </w:r>
        <w:r>
          <w:rPr>
            <w:noProof/>
            <w:webHidden/>
            <w:sz w:val="28"/>
          </w:rPr>
          <w:t>3</w:t>
        </w:r>
        <w:r>
          <w:rPr>
            <w:noProof/>
            <w:webHidden/>
            <w:sz w:val="28"/>
          </w:rPr>
          <w:fldChar w:fldCharType="end"/>
        </w:r>
      </w:hyperlink>
    </w:p>
    <w:p w:rsidR="00D35F1B" w:rsidRDefault="00D35F1B" w:rsidP="00D35F1B">
      <w:pPr>
        <w:pStyle w:val="Sumrio2"/>
        <w:tabs>
          <w:tab w:val="right" w:leader="dot" w:pos="9742"/>
        </w:tabs>
        <w:rPr>
          <w:noProof/>
          <w:sz w:val="28"/>
          <w:szCs w:val="24"/>
        </w:rPr>
      </w:pPr>
      <w:hyperlink w:anchor="_Toc18829422" w:history="1">
        <w:r>
          <w:rPr>
            <w:rStyle w:val="Hyperlink"/>
            <w:noProof/>
            <w:sz w:val="28"/>
            <w:szCs w:val="28"/>
          </w:rPr>
          <w:t>1.4   IECLB em vias de ser igreja mais missionária a partir do PAMI</w:t>
        </w:r>
        <w:r>
          <w:rPr>
            <w:noProof/>
            <w:webHidden/>
            <w:sz w:val="28"/>
          </w:rPr>
          <w:tab/>
        </w:r>
        <w:r>
          <w:rPr>
            <w:noProof/>
            <w:webHidden/>
            <w:sz w:val="28"/>
          </w:rPr>
          <w:fldChar w:fldCharType="begin"/>
        </w:r>
        <w:r>
          <w:rPr>
            <w:noProof/>
            <w:webHidden/>
            <w:sz w:val="28"/>
          </w:rPr>
          <w:instrText xml:space="preserve"> PAGEREF _Toc18829422 \h </w:instrText>
        </w:r>
        <w:r>
          <w:rPr>
            <w:noProof/>
            <w:sz w:val="28"/>
          </w:rPr>
        </w:r>
        <w:r>
          <w:rPr>
            <w:noProof/>
            <w:webHidden/>
            <w:sz w:val="28"/>
          </w:rPr>
          <w:fldChar w:fldCharType="separate"/>
        </w:r>
        <w:r>
          <w:rPr>
            <w:noProof/>
            <w:webHidden/>
            <w:sz w:val="28"/>
          </w:rPr>
          <w:t>7</w:t>
        </w:r>
        <w:r>
          <w:rPr>
            <w:noProof/>
            <w:webHidden/>
            <w:sz w:val="28"/>
          </w:rPr>
          <w:fldChar w:fldCharType="end"/>
        </w:r>
      </w:hyperlink>
    </w:p>
    <w:p w:rsidR="00D35F1B" w:rsidRDefault="00D35F1B" w:rsidP="00D35F1B">
      <w:pPr>
        <w:pStyle w:val="Sumrio2"/>
        <w:tabs>
          <w:tab w:val="right" w:leader="dot" w:pos="9742"/>
        </w:tabs>
        <w:rPr>
          <w:noProof/>
          <w:sz w:val="28"/>
          <w:szCs w:val="24"/>
        </w:rPr>
      </w:pPr>
      <w:hyperlink w:anchor="_Toc18829423" w:history="1">
        <w:r>
          <w:rPr>
            <w:rStyle w:val="Hyperlink"/>
            <w:noProof/>
            <w:sz w:val="28"/>
            <w:szCs w:val="28"/>
          </w:rPr>
          <w:t>1.5   O PAMI motiva para agradecimento e reconhecimento</w:t>
        </w:r>
        <w:r>
          <w:rPr>
            <w:noProof/>
            <w:webHidden/>
            <w:sz w:val="28"/>
          </w:rPr>
          <w:tab/>
        </w:r>
        <w:r>
          <w:rPr>
            <w:noProof/>
            <w:webHidden/>
            <w:sz w:val="28"/>
          </w:rPr>
          <w:fldChar w:fldCharType="begin"/>
        </w:r>
        <w:r>
          <w:rPr>
            <w:noProof/>
            <w:webHidden/>
            <w:sz w:val="28"/>
          </w:rPr>
          <w:instrText xml:space="preserve"> PAGEREF _Toc18829423 \h </w:instrText>
        </w:r>
        <w:r>
          <w:rPr>
            <w:noProof/>
            <w:sz w:val="28"/>
          </w:rPr>
        </w:r>
        <w:r>
          <w:rPr>
            <w:noProof/>
            <w:webHidden/>
            <w:sz w:val="28"/>
          </w:rPr>
          <w:fldChar w:fldCharType="separate"/>
        </w:r>
        <w:r>
          <w:rPr>
            <w:noProof/>
            <w:webHidden/>
            <w:sz w:val="28"/>
          </w:rPr>
          <w:t>19</w:t>
        </w:r>
        <w:r>
          <w:rPr>
            <w:noProof/>
            <w:webHidden/>
            <w:sz w:val="28"/>
          </w:rPr>
          <w:fldChar w:fldCharType="end"/>
        </w:r>
      </w:hyperlink>
    </w:p>
    <w:p w:rsidR="00D35F1B" w:rsidRDefault="00D35F1B" w:rsidP="00D35F1B">
      <w:pPr>
        <w:pStyle w:val="Sumrio2"/>
        <w:tabs>
          <w:tab w:val="right" w:leader="dot" w:pos="9742"/>
        </w:tabs>
        <w:rPr>
          <w:noProof/>
          <w:sz w:val="28"/>
          <w:szCs w:val="24"/>
        </w:rPr>
      </w:pPr>
      <w:hyperlink w:anchor="_Toc18829424" w:history="1">
        <w:r>
          <w:rPr>
            <w:rStyle w:val="Hyperlink"/>
            <w:noProof/>
            <w:sz w:val="28"/>
            <w:szCs w:val="28"/>
          </w:rPr>
          <w:t>1.6 . Metas e desafios já propostos a partir do PAMI</w:t>
        </w:r>
        <w:r>
          <w:rPr>
            <w:noProof/>
            <w:webHidden/>
            <w:sz w:val="28"/>
          </w:rPr>
          <w:tab/>
        </w:r>
        <w:r>
          <w:rPr>
            <w:noProof/>
            <w:webHidden/>
            <w:sz w:val="28"/>
          </w:rPr>
          <w:fldChar w:fldCharType="begin"/>
        </w:r>
        <w:r>
          <w:rPr>
            <w:noProof/>
            <w:webHidden/>
            <w:sz w:val="28"/>
          </w:rPr>
          <w:instrText xml:space="preserve"> PAGEREF _Toc18829424 \h </w:instrText>
        </w:r>
        <w:r>
          <w:rPr>
            <w:noProof/>
            <w:sz w:val="28"/>
          </w:rPr>
        </w:r>
        <w:r>
          <w:rPr>
            <w:noProof/>
            <w:webHidden/>
            <w:sz w:val="28"/>
          </w:rPr>
          <w:fldChar w:fldCharType="separate"/>
        </w:r>
        <w:r>
          <w:rPr>
            <w:noProof/>
            <w:webHidden/>
            <w:sz w:val="28"/>
          </w:rPr>
          <w:t>22</w:t>
        </w:r>
        <w:r>
          <w:rPr>
            <w:noProof/>
            <w:webHidden/>
            <w:sz w:val="28"/>
          </w:rPr>
          <w:fldChar w:fldCharType="end"/>
        </w:r>
      </w:hyperlink>
    </w:p>
    <w:p w:rsidR="00D35F1B" w:rsidRDefault="00D35F1B" w:rsidP="00D35F1B">
      <w:pPr>
        <w:pStyle w:val="Sumrio1"/>
        <w:tabs>
          <w:tab w:val="right" w:leader="dot" w:pos="9742"/>
        </w:tabs>
        <w:rPr>
          <w:rStyle w:val="Hyperlink"/>
          <w:noProof/>
          <w:sz w:val="28"/>
        </w:rPr>
      </w:pPr>
    </w:p>
    <w:p w:rsidR="00D35F1B" w:rsidRDefault="00D35F1B" w:rsidP="00D35F1B">
      <w:pPr>
        <w:pStyle w:val="Sumrio1"/>
        <w:tabs>
          <w:tab w:val="right" w:leader="dot" w:pos="9742"/>
        </w:tabs>
        <w:rPr>
          <w:noProof/>
          <w:sz w:val="28"/>
          <w:szCs w:val="24"/>
        </w:rPr>
      </w:pPr>
      <w:hyperlink w:anchor="_Toc18829425" w:history="1">
        <w:r>
          <w:rPr>
            <w:rStyle w:val="Hyperlink"/>
            <w:noProof/>
            <w:sz w:val="28"/>
            <w:szCs w:val="32"/>
          </w:rPr>
          <w:t>2. Relatório da Secretaria Geral</w:t>
        </w:r>
        <w:r>
          <w:rPr>
            <w:noProof/>
            <w:webHidden/>
            <w:sz w:val="28"/>
          </w:rPr>
          <w:tab/>
        </w:r>
        <w:r>
          <w:rPr>
            <w:noProof/>
            <w:webHidden/>
            <w:sz w:val="28"/>
          </w:rPr>
          <w:fldChar w:fldCharType="begin"/>
        </w:r>
        <w:r>
          <w:rPr>
            <w:noProof/>
            <w:webHidden/>
            <w:sz w:val="28"/>
          </w:rPr>
          <w:instrText xml:space="preserve"> PAGEREF _Toc18829425 \h </w:instrText>
        </w:r>
        <w:r>
          <w:rPr>
            <w:noProof/>
            <w:sz w:val="28"/>
          </w:rPr>
        </w:r>
        <w:r>
          <w:rPr>
            <w:noProof/>
            <w:webHidden/>
            <w:sz w:val="28"/>
          </w:rPr>
          <w:fldChar w:fldCharType="separate"/>
        </w:r>
        <w:r>
          <w:rPr>
            <w:noProof/>
            <w:webHidden/>
            <w:sz w:val="28"/>
          </w:rPr>
          <w:t>23</w:t>
        </w:r>
        <w:r>
          <w:rPr>
            <w:noProof/>
            <w:webHidden/>
            <w:sz w:val="28"/>
          </w:rPr>
          <w:fldChar w:fldCharType="end"/>
        </w:r>
      </w:hyperlink>
    </w:p>
    <w:p w:rsidR="00D35F1B" w:rsidRDefault="00D35F1B" w:rsidP="00D35F1B">
      <w:pPr>
        <w:pStyle w:val="Sumrio2"/>
        <w:tabs>
          <w:tab w:val="right" w:leader="dot" w:pos="9742"/>
        </w:tabs>
        <w:rPr>
          <w:noProof/>
          <w:sz w:val="28"/>
          <w:szCs w:val="24"/>
        </w:rPr>
      </w:pPr>
      <w:hyperlink w:anchor="_Toc18829426" w:history="1">
        <w:r>
          <w:rPr>
            <w:rStyle w:val="Hyperlink"/>
            <w:noProof/>
            <w:sz w:val="28"/>
            <w:szCs w:val="28"/>
          </w:rPr>
          <w:t>2.1   Secretaria de Formação</w:t>
        </w:r>
        <w:r>
          <w:rPr>
            <w:noProof/>
            <w:webHidden/>
            <w:sz w:val="28"/>
          </w:rPr>
          <w:tab/>
        </w:r>
        <w:r>
          <w:rPr>
            <w:noProof/>
            <w:webHidden/>
            <w:sz w:val="28"/>
          </w:rPr>
          <w:fldChar w:fldCharType="begin"/>
        </w:r>
        <w:r>
          <w:rPr>
            <w:noProof/>
            <w:webHidden/>
            <w:sz w:val="28"/>
          </w:rPr>
          <w:instrText xml:space="preserve"> PAGEREF _Toc18829426 \h </w:instrText>
        </w:r>
        <w:r>
          <w:rPr>
            <w:noProof/>
            <w:sz w:val="28"/>
          </w:rPr>
        </w:r>
        <w:r>
          <w:rPr>
            <w:noProof/>
            <w:webHidden/>
            <w:sz w:val="28"/>
          </w:rPr>
          <w:fldChar w:fldCharType="separate"/>
        </w:r>
        <w:r>
          <w:rPr>
            <w:noProof/>
            <w:webHidden/>
            <w:sz w:val="28"/>
          </w:rPr>
          <w:t>24</w:t>
        </w:r>
        <w:r>
          <w:rPr>
            <w:noProof/>
            <w:webHidden/>
            <w:sz w:val="28"/>
          </w:rPr>
          <w:fldChar w:fldCharType="end"/>
        </w:r>
      </w:hyperlink>
    </w:p>
    <w:p w:rsidR="00D35F1B" w:rsidRDefault="00D35F1B" w:rsidP="00D35F1B">
      <w:pPr>
        <w:pStyle w:val="Sumrio2"/>
        <w:tabs>
          <w:tab w:val="right" w:leader="dot" w:pos="9742"/>
        </w:tabs>
        <w:rPr>
          <w:noProof/>
          <w:sz w:val="28"/>
          <w:szCs w:val="24"/>
        </w:rPr>
      </w:pPr>
      <w:hyperlink w:anchor="_Toc18829427" w:history="1">
        <w:r>
          <w:rPr>
            <w:rStyle w:val="Hyperlink"/>
            <w:noProof/>
            <w:sz w:val="28"/>
            <w:szCs w:val="28"/>
          </w:rPr>
          <w:t>2.2   Secretaria de Pessoal</w:t>
        </w:r>
        <w:r>
          <w:rPr>
            <w:noProof/>
            <w:webHidden/>
            <w:sz w:val="28"/>
          </w:rPr>
          <w:tab/>
        </w:r>
        <w:r>
          <w:rPr>
            <w:noProof/>
            <w:webHidden/>
            <w:sz w:val="28"/>
          </w:rPr>
          <w:fldChar w:fldCharType="begin"/>
        </w:r>
        <w:r>
          <w:rPr>
            <w:noProof/>
            <w:webHidden/>
            <w:sz w:val="28"/>
          </w:rPr>
          <w:instrText xml:space="preserve"> PAGEREF _Toc18829427 \h </w:instrText>
        </w:r>
        <w:r>
          <w:rPr>
            <w:noProof/>
            <w:sz w:val="28"/>
          </w:rPr>
        </w:r>
        <w:r>
          <w:rPr>
            <w:noProof/>
            <w:webHidden/>
            <w:sz w:val="28"/>
          </w:rPr>
          <w:fldChar w:fldCharType="separate"/>
        </w:r>
        <w:r>
          <w:rPr>
            <w:noProof/>
            <w:webHidden/>
            <w:sz w:val="28"/>
          </w:rPr>
          <w:t>25</w:t>
        </w:r>
        <w:r>
          <w:rPr>
            <w:noProof/>
            <w:webHidden/>
            <w:sz w:val="28"/>
          </w:rPr>
          <w:fldChar w:fldCharType="end"/>
        </w:r>
      </w:hyperlink>
    </w:p>
    <w:p w:rsidR="00D35F1B" w:rsidRDefault="00D35F1B" w:rsidP="00D35F1B">
      <w:pPr>
        <w:pStyle w:val="Sumrio2"/>
        <w:tabs>
          <w:tab w:val="left" w:pos="880"/>
          <w:tab w:val="right" w:leader="dot" w:pos="9742"/>
        </w:tabs>
        <w:rPr>
          <w:noProof/>
          <w:sz w:val="28"/>
          <w:szCs w:val="24"/>
        </w:rPr>
      </w:pPr>
      <w:hyperlink w:anchor="_Toc18829428" w:history="1">
        <w:r>
          <w:rPr>
            <w:rStyle w:val="Hyperlink"/>
            <w:noProof/>
            <w:sz w:val="28"/>
            <w:szCs w:val="28"/>
          </w:rPr>
          <w:t>2.3</w:t>
        </w:r>
        <w:r>
          <w:rPr>
            <w:noProof/>
            <w:sz w:val="28"/>
            <w:szCs w:val="24"/>
          </w:rPr>
          <w:t xml:space="preserve">   </w:t>
        </w:r>
        <w:r>
          <w:rPr>
            <w:rStyle w:val="Hyperlink"/>
            <w:noProof/>
            <w:sz w:val="28"/>
            <w:szCs w:val="28"/>
          </w:rPr>
          <w:t>Secretaria de Economia</w:t>
        </w:r>
        <w:r>
          <w:rPr>
            <w:noProof/>
            <w:webHidden/>
            <w:sz w:val="28"/>
          </w:rPr>
          <w:tab/>
        </w:r>
        <w:r>
          <w:rPr>
            <w:noProof/>
            <w:webHidden/>
            <w:sz w:val="28"/>
          </w:rPr>
          <w:fldChar w:fldCharType="begin"/>
        </w:r>
        <w:r>
          <w:rPr>
            <w:noProof/>
            <w:webHidden/>
            <w:sz w:val="28"/>
          </w:rPr>
          <w:instrText xml:space="preserve"> PAGEREF _Toc18829428 \h </w:instrText>
        </w:r>
        <w:r>
          <w:rPr>
            <w:noProof/>
            <w:sz w:val="28"/>
          </w:rPr>
        </w:r>
        <w:r>
          <w:rPr>
            <w:noProof/>
            <w:webHidden/>
            <w:sz w:val="28"/>
          </w:rPr>
          <w:fldChar w:fldCharType="separate"/>
        </w:r>
        <w:r>
          <w:rPr>
            <w:noProof/>
            <w:webHidden/>
            <w:sz w:val="28"/>
          </w:rPr>
          <w:t>27</w:t>
        </w:r>
        <w:r>
          <w:rPr>
            <w:noProof/>
            <w:webHidden/>
            <w:sz w:val="28"/>
          </w:rPr>
          <w:fldChar w:fldCharType="end"/>
        </w:r>
      </w:hyperlink>
    </w:p>
    <w:p w:rsidR="00D35F1B" w:rsidRDefault="00D35F1B" w:rsidP="00D35F1B">
      <w:pPr>
        <w:pStyle w:val="Sumrio2"/>
        <w:tabs>
          <w:tab w:val="right" w:leader="dot" w:pos="9742"/>
        </w:tabs>
        <w:rPr>
          <w:noProof/>
          <w:sz w:val="28"/>
          <w:szCs w:val="24"/>
        </w:rPr>
      </w:pPr>
      <w:hyperlink w:anchor="_Toc18829429" w:history="1">
        <w:r>
          <w:rPr>
            <w:rStyle w:val="Hyperlink"/>
            <w:noProof/>
            <w:sz w:val="28"/>
            <w:szCs w:val="28"/>
          </w:rPr>
          <w:t>2.4   Secretaria de Comunicação</w:t>
        </w:r>
        <w:r>
          <w:rPr>
            <w:noProof/>
            <w:webHidden/>
            <w:sz w:val="28"/>
          </w:rPr>
          <w:tab/>
        </w:r>
        <w:r>
          <w:rPr>
            <w:noProof/>
            <w:webHidden/>
            <w:sz w:val="28"/>
          </w:rPr>
          <w:fldChar w:fldCharType="begin"/>
        </w:r>
        <w:r>
          <w:rPr>
            <w:noProof/>
            <w:webHidden/>
            <w:sz w:val="28"/>
          </w:rPr>
          <w:instrText xml:space="preserve"> PAGEREF _Toc18829429 \h </w:instrText>
        </w:r>
        <w:r>
          <w:rPr>
            <w:noProof/>
            <w:sz w:val="28"/>
          </w:rPr>
        </w:r>
        <w:r>
          <w:rPr>
            <w:noProof/>
            <w:webHidden/>
            <w:sz w:val="28"/>
          </w:rPr>
          <w:fldChar w:fldCharType="separate"/>
        </w:r>
        <w:r>
          <w:rPr>
            <w:noProof/>
            <w:webHidden/>
            <w:sz w:val="28"/>
          </w:rPr>
          <w:t>32</w:t>
        </w:r>
        <w:r>
          <w:rPr>
            <w:noProof/>
            <w:webHidden/>
            <w:sz w:val="28"/>
          </w:rPr>
          <w:fldChar w:fldCharType="end"/>
        </w:r>
      </w:hyperlink>
    </w:p>
    <w:p w:rsidR="00D35F1B" w:rsidRDefault="00D35F1B" w:rsidP="00D35F1B">
      <w:pPr>
        <w:pStyle w:val="Sumrio1"/>
        <w:tabs>
          <w:tab w:val="right" w:leader="dot" w:pos="9742"/>
        </w:tabs>
        <w:rPr>
          <w:rStyle w:val="Hyperlink"/>
          <w:noProof/>
          <w:sz w:val="28"/>
        </w:rPr>
      </w:pPr>
    </w:p>
    <w:p w:rsidR="00D35F1B" w:rsidRDefault="00D35F1B" w:rsidP="00D35F1B">
      <w:pPr>
        <w:pStyle w:val="Sumrio1"/>
        <w:tabs>
          <w:tab w:val="right" w:leader="dot" w:pos="9742"/>
        </w:tabs>
        <w:rPr>
          <w:noProof/>
          <w:sz w:val="28"/>
          <w:szCs w:val="24"/>
        </w:rPr>
      </w:pPr>
      <w:hyperlink w:anchor="_Toc18829430" w:history="1">
        <w:r>
          <w:rPr>
            <w:rStyle w:val="Hyperlink"/>
            <w:noProof/>
            <w:sz w:val="28"/>
            <w:szCs w:val="32"/>
          </w:rPr>
          <w:t>3. Departamentos</w:t>
        </w:r>
        <w:r>
          <w:rPr>
            <w:noProof/>
            <w:webHidden/>
            <w:sz w:val="28"/>
          </w:rPr>
          <w:tab/>
        </w:r>
        <w:r>
          <w:rPr>
            <w:noProof/>
            <w:webHidden/>
            <w:sz w:val="28"/>
          </w:rPr>
          <w:fldChar w:fldCharType="begin"/>
        </w:r>
        <w:r>
          <w:rPr>
            <w:noProof/>
            <w:webHidden/>
            <w:sz w:val="28"/>
          </w:rPr>
          <w:instrText xml:space="preserve"> PAGEREF _Toc18829430 \h </w:instrText>
        </w:r>
        <w:r>
          <w:rPr>
            <w:noProof/>
            <w:sz w:val="28"/>
          </w:rPr>
        </w:r>
        <w:r>
          <w:rPr>
            <w:noProof/>
            <w:webHidden/>
            <w:sz w:val="28"/>
          </w:rPr>
          <w:fldChar w:fldCharType="separate"/>
        </w:r>
        <w:r>
          <w:rPr>
            <w:noProof/>
            <w:webHidden/>
            <w:sz w:val="28"/>
          </w:rPr>
          <w:t>34</w:t>
        </w:r>
        <w:r>
          <w:rPr>
            <w:noProof/>
            <w:webHidden/>
            <w:sz w:val="28"/>
          </w:rPr>
          <w:fldChar w:fldCharType="end"/>
        </w:r>
      </w:hyperlink>
    </w:p>
    <w:p w:rsidR="00D35F1B" w:rsidRDefault="00D35F1B" w:rsidP="00D35F1B">
      <w:pPr>
        <w:pStyle w:val="Sumrio2"/>
        <w:tabs>
          <w:tab w:val="right" w:leader="dot" w:pos="9742"/>
        </w:tabs>
        <w:rPr>
          <w:noProof/>
          <w:sz w:val="28"/>
          <w:szCs w:val="24"/>
        </w:rPr>
      </w:pPr>
      <w:hyperlink w:anchor="_Toc18829431" w:history="1">
        <w:r>
          <w:rPr>
            <w:rStyle w:val="Hyperlink"/>
            <w:noProof/>
            <w:sz w:val="28"/>
            <w:szCs w:val="28"/>
          </w:rPr>
          <w:t>3.1   Departamento de Catequese</w:t>
        </w:r>
        <w:r>
          <w:rPr>
            <w:noProof/>
            <w:webHidden/>
            <w:sz w:val="28"/>
          </w:rPr>
          <w:tab/>
        </w:r>
        <w:r>
          <w:rPr>
            <w:noProof/>
            <w:webHidden/>
            <w:sz w:val="28"/>
          </w:rPr>
          <w:fldChar w:fldCharType="begin"/>
        </w:r>
        <w:r>
          <w:rPr>
            <w:noProof/>
            <w:webHidden/>
            <w:sz w:val="28"/>
          </w:rPr>
          <w:instrText xml:space="preserve"> PAGEREF _Toc18829431 \h </w:instrText>
        </w:r>
        <w:r>
          <w:rPr>
            <w:noProof/>
            <w:sz w:val="28"/>
          </w:rPr>
        </w:r>
        <w:r>
          <w:rPr>
            <w:noProof/>
            <w:webHidden/>
            <w:sz w:val="28"/>
          </w:rPr>
          <w:fldChar w:fldCharType="separate"/>
        </w:r>
        <w:r>
          <w:rPr>
            <w:noProof/>
            <w:webHidden/>
            <w:sz w:val="28"/>
          </w:rPr>
          <w:t>34</w:t>
        </w:r>
        <w:r>
          <w:rPr>
            <w:noProof/>
            <w:webHidden/>
            <w:sz w:val="28"/>
          </w:rPr>
          <w:fldChar w:fldCharType="end"/>
        </w:r>
      </w:hyperlink>
    </w:p>
    <w:p w:rsidR="00D35F1B" w:rsidRDefault="00D35F1B" w:rsidP="00D35F1B">
      <w:pPr>
        <w:pStyle w:val="Sumrio2"/>
        <w:tabs>
          <w:tab w:val="right" w:leader="dot" w:pos="9742"/>
        </w:tabs>
        <w:rPr>
          <w:noProof/>
          <w:sz w:val="28"/>
          <w:szCs w:val="24"/>
        </w:rPr>
      </w:pPr>
      <w:hyperlink w:anchor="_Toc18829432" w:history="1">
        <w:r>
          <w:rPr>
            <w:rStyle w:val="Hyperlink"/>
            <w:noProof/>
            <w:sz w:val="28"/>
            <w:szCs w:val="28"/>
          </w:rPr>
          <w:t>3.2   Departamento de Educação</w:t>
        </w:r>
        <w:r>
          <w:rPr>
            <w:noProof/>
            <w:webHidden/>
            <w:sz w:val="28"/>
          </w:rPr>
          <w:tab/>
        </w:r>
        <w:r>
          <w:rPr>
            <w:noProof/>
            <w:webHidden/>
            <w:sz w:val="28"/>
          </w:rPr>
          <w:fldChar w:fldCharType="begin"/>
        </w:r>
        <w:r>
          <w:rPr>
            <w:noProof/>
            <w:webHidden/>
            <w:sz w:val="28"/>
          </w:rPr>
          <w:instrText xml:space="preserve"> PAGEREF _Toc18829432 \h </w:instrText>
        </w:r>
        <w:r>
          <w:rPr>
            <w:noProof/>
            <w:sz w:val="28"/>
          </w:rPr>
        </w:r>
        <w:r>
          <w:rPr>
            <w:noProof/>
            <w:webHidden/>
            <w:sz w:val="28"/>
          </w:rPr>
          <w:fldChar w:fldCharType="separate"/>
        </w:r>
        <w:r>
          <w:rPr>
            <w:noProof/>
            <w:webHidden/>
            <w:sz w:val="28"/>
          </w:rPr>
          <w:t>35</w:t>
        </w:r>
        <w:r>
          <w:rPr>
            <w:noProof/>
            <w:webHidden/>
            <w:sz w:val="28"/>
          </w:rPr>
          <w:fldChar w:fldCharType="end"/>
        </w:r>
      </w:hyperlink>
    </w:p>
    <w:p w:rsidR="00D35F1B" w:rsidRDefault="00D35F1B" w:rsidP="00D35F1B">
      <w:pPr>
        <w:pStyle w:val="Sumrio2"/>
        <w:tabs>
          <w:tab w:val="right" w:leader="dot" w:pos="9742"/>
        </w:tabs>
        <w:rPr>
          <w:noProof/>
          <w:sz w:val="28"/>
          <w:szCs w:val="24"/>
        </w:rPr>
      </w:pPr>
      <w:hyperlink w:anchor="_Toc18829433" w:history="1">
        <w:r>
          <w:rPr>
            <w:rStyle w:val="Hyperlink"/>
            <w:noProof/>
            <w:sz w:val="28"/>
            <w:szCs w:val="28"/>
          </w:rPr>
          <w:t>3.3   Departamento de Diaconia</w:t>
        </w:r>
        <w:r>
          <w:rPr>
            <w:noProof/>
            <w:webHidden/>
            <w:sz w:val="28"/>
          </w:rPr>
          <w:tab/>
        </w:r>
        <w:r>
          <w:rPr>
            <w:noProof/>
            <w:webHidden/>
            <w:sz w:val="28"/>
          </w:rPr>
          <w:fldChar w:fldCharType="begin"/>
        </w:r>
        <w:r>
          <w:rPr>
            <w:noProof/>
            <w:webHidden/>
            <w:sz w:val="28"/>
          </w:rPr>
          <w:instrText xml:space="preserve"> PAGEREF _Toc18829433 \h </w:instrText>
        </w:r>
        <w:r>
          <w:rPr>
            <w:noProof/>
            <w:sz w:val="28"/>
          </w:rPr>
        </w:r>
        <w:r>
          <w:rPr>
            <w:noProof/>
            <w:webHidden/>
            <w:sz w:val="28"/>
          </w:rPr>
          <w:fldChar w:fldCharType="separate"/>
        </w:r>
        <w:r>
          <w:rPr>
            <w:noProof/>
            <w:webHidden/>
            <w:sz w:val="28"/>
          </w:rPr>
          <w:t>36</w:t>
        </w:r>
        <w:r>
          <w:rPr>
            <w:noProof/>
            <w:webHidden/>
            <w:sz w:val="28"/>
          </w:rPr>
          <w:fldChar w:fldCharType="end"/>
        </w:r>
      </w:hyperlink>
    </w:p>
    <w:p w:rsidR="00D35F1B" w:rsidRDefault="00D35F1B" w:rsidP="00D35F1B">
      <w:pPr>
        <w:pStyle w:val="Sumrio2"/>
        <w:tabs>
          <w:tab w:val="right" w:leader="dot" w:pos="9742"/>
        </w:tabs>
        <w:rPr>
          <w:noProof/>
          <w:sz w:val="28"/>
          <w:szCs w:val="24"/>
        </w:rPr>
      </w:pPr>
      <w:hyperlink w:anchor="_Toc18829434" w:history="1">
        <w:r>
          <w:rPr>
            <w:rStyle w:val="Hyperlink"/>
            <w:noProof/>
            <w:sz w:val="28"/>
            <w:szCs w:val="28"/>
          </w:rPr>
          <w:t>3.4   Departamento Nacional para Assuntos da Juventude</w:t>
        </w:r>
        <w:r>
          <w:rPr>
            <w:noProof/>
            <w:webHidden/>
            <w:sz w:val="28"/>
          </w:rPr>
          <w:tab/>
        </w:r>
        <w:r>
          <w:rPr>
            <w:noProof/>
            <w:webHidden/>
            <w:sz w:val="28"/>
          </w:rPr>
          <w:fldChar w:fldCharType="begin"/>
        </w:r>
        <w:r>
          <w:rPr>
            <w:noProof/>
            <w:webHidden/>
            <w:sz w:val="28"/>
          </w:rPr>
          <w:instrText xml:space="preserve"> PAGEREF _Toc18829434 \h </w:instrText>
        </w:r>
        <w:r>
          <w:rPr>
            <w:noProof/>
            <w:sz w:val="28"/>
          </w:rPr>
        </w:r>
        <w:r>
          <w:rPr>
            <w:noProof/>
            <w:webHidden/>
            <w:sz w:val="28"/>
          </w:rPr>
          <w:fldChar w:fldCharType="separate"/>
        </w:r>
        <w:r>
          <w:rPr>
            <w:noProof/>
            <w:webHidden/>
            <w:sz w:val="28"/>
          </w:rPr>
          <w:t>37</w:t>
        </w:r>
        <w:r>
          <w:rPr>
            <w:noProof/>
            <w:webHidden/>
            <w:sz w:val="28"/>
          </w:rPr>
          <w:fldChar w:fldCharType="end"/>
        </w:r>
      </w:hyperlink>
    </w:p>
    <w:p w:rsidR="00D35F1B" w:rsidRDefault="00D35F1B" w:rsidP="00D35F1B">
      <w:pPr>
        <w:pStyle w:val="Sumrio2"/>
        <w:tabs>
          <w:tab w:val="right" w:leader="dot" w:pos="9742"/>
        </w:tabs>
        <w:rPr>
          <w:noProof/>
          <w:sz w:val="28"/>
          <w:szCs w:val="24"/>
        </w:rPr>
      </w:pPr>
      <w:hyperlink w:anchor="_Toc18829435" w:history="1">
        <w:r>
          <w:rPr>
            <w:rStyle w:val="Hyperlink"/>
            <w:noProof/>
            <w:sz w:val="28"/>
            <w:szCs w:val="28"/>
          </w:rPr>
          <w:t>3.5   Conselho de Missão entre Índios</w:t>
        </w:r>
        <w:r>
          <w:rPr>
            <w:noProof/>
            <w:webHidden/>
            <w:sz w:val="28"/>
          </w:rPr>
          <w:tab/>
        </w:r>
        <w:r>
          <w:rPr>
            <w:noProof/>
            <w:webHidden/>
            <w:sz w:val="28"/>
          </w:rPr>
          <w:fldChar w:fldCharType="begin"/>
        </w:r>
        <w:r>
          <w:rPr>
            <w:noProof/>
            <w:webHidden/>
            <w:sz w:val="28"/>
          </w:rPr>
          <w:instrText xml:space="preserve"> PAGEREF _Toc18829435 \h </w:instrText>
        </w:r>
        <w:r>
          <w:rPr>
            <w:noProof/>
            <w:sz w:val="28"/>
          </w:rPr>
        </w:r>
        <w:r>
          <w:rPr>
            <w:noProof/>
            <w:webHidden/>
            <w:sz w:val="28"/>
          </w:rPr>
          <w:fldChar w:fldCharType="separate"/>
        </w:r>
        <w:r>
          <w:rPr>
            <w:noProof/>
            <w:webHidden/>
            <w:sz w:val="28"/>
          </w:rPr>
          <w:t>39</w:t>
        </w:r>
        <w:r>
          <w:rPr>
            <w:noProof/>
            <w:webHidden/>
            <w:sz w:val="28"/>
          </w:rPr>
          <w:fldChar w:fldCharType="end"/>
        </w:r>
      </w:hyperlink>
    </w:p>
    <w:p w:rsidR="00D35F1B" w:rsidRDefault="00D35F1B" w:rsidP="00D35F1B">
      <w:pPr>
        <w:pStyle w:val="Sumrio2"/>
        <w:tabs>
          <w:tab w:val="right" w:leader="dot" w:pos="9742"/>
        </w:tabs>
        <w:rPr>
          <w:noProof/>
          <w:sz w:val="28"/>
          <w:szCs w:val="24"/>
        </w:rPr>
      </w:pPr>
      <w:hyperlink w:anchor="_Toc18829436" w:history="1">
        <w:r>
          <w:rPr>
            <w:rStyle w:val="Hyperlink"/>
            <w:noProof/>
            <w:sz w:val="28"/>
            <w:szCs w:val="28"/>
          </w:rPr>
          <w:t>3.6   Arquivo Histórico</w:t>
        </w:r>
        <w:r>
          <w:rPr>
            <w:noProof/>
            <w:webHidden/>
            <w:sz w:val="28"/>
          </w:rPr>
          <w:tab/>
        </w:r>
        <w:r>
          <w:rPr>
            <w:noProof/>
            <w:webHidden/>
            <w:sz w:val="28"/>
          </w:rPr>
          <w:fldChar w:fldCharType="begin"/>
        </w:r>
        <w:r>
          <w:rPr>
            <w:noProof/>
            <w:webHidden/>
            <w:sz w:val="28"/>
          </w:rPr>
          <w:instrText xml:space="preserve"> PAGEREF _Toc18829436 \h </w:instrText>
        </w:r>
        <w:r>
          <w:rPr>
            <w:noProof/>
            <w:sz w:val="28"/>
          </w:rPr>
        </w:r>
        <w:r>
          <w:rPr>
            <w:noProof/>
            <w:webHidden/>
            <w:sz w:val="28"/>
          </w:rPr>
          <w:fldChar w:fldCharType="separate"/>
        </w:r>
        <w:r>
          <w:rPr>
            <w:noProof/>
            <w:webHidden/>
            <w:sz w:val="28"/>
          </w:rPr>
          <w:t>41</w:t>
        </w:r>
        <w:r>
          <w:rPr>
            <w:noProof/>
            <w:webHidden/>
            <w:sz w:val="28"/>
          </w:rPr>
          <w:fldChar w:fldCharType="end"/>
        </w:r>
      </w:hyperlink>
    </w:p>
    <w:p w:rsidR="00D35F1B" w:rsidRDefault="00D35F1B" w:rsidP="00D35F1B">
      <w:pPr>
        <w:tabs>
          <w:tab w:val="right" w:leader="dot" w:pos="9356"/>
        </w:tabs>
        <w:ind w:left="851" w:firstLine="709"/>
        <w:jc w:val="both"/>
        <w:rPr>
          <w:b/>
          <w:bCs/>
          <w:i/>
          <w:iCs/>
          <w:sz w:val="28"/>
          <w:szCs w:val="28"/>
        </w:rPr>
      </w:pPr>
      <w:r>
        <w:rPr>
          <w:b/>
          <w:bCs/>
          <w:i/>
          <w:iCs/>
          <w:sz w:val="28"/>
          <w:szCs w:val="28"/>
        </w:rPr>
        <w:fldChar w:fldCharType="end"/>
      </w:r>
    </w:p>
    <w:p w:rsidR="00D35F1B" w:rsidRDefault="00D35F1B" w:rsidP="00D35F1B">
      <w:pPr>
        <w:ind w:firstLine="709"/>
        <w:jc w:val="both"/>
        <w:rPr>
          <w:b/>
          <w:bCs/>
          <w:i/>
          <w:iCs/>
          <w:szCs w:val="28"/>
        </w:rPr>
      </w:pPr>
    </w:p>
    <w:p w:rsidR="00D35F1B" w:rsidRDefault="00D35F1B" w:rsidP="00D35F1B">
      <w:pPr>
        <w:ind w:firstLine="709"/>
        <w:jc w:val="both"/>
        <w:rPr>
          <w:b/>
          <w:bCs/>
          <w:i/>
          <w:iCs/>
          <w:szCs w:val="28"/>
        </w:rPr>
      </w:pPr>
    </w:p>
    <w:p w:rsidR="00D35F1B" w:rsidRDefault="00D35F1B" w:rsidP="00D35F1B">
      <w:pPr>
        <w:ind w:firstLine="709"/>
        <w:jc w:val="both"/>
        <w:rPr>
          <w:b/>
          <w:bCs/>
          <w:i/>
          <w:iCs/>
          <w:szCs w:val="28"/>
        </w:rPr>
      </w:pPr>
    </w:p>
    <w:p w:rsidR="00D35F1B" w:rsidRDefault="00D35F1B" w:rsidP="00D35F1B">
      <w:pPr>
        <w:jc w:val="both"/>
        <w:rPr>
          <w:b/>
          <w:bCs/>
          <w:i/>
          <w:iCs/>
          <w:szCs w:val="28"/>
        </w:rPr>
      </w:pPr>
    </w:p>
    <w:p w:rsidR="00D35F1B" w:rsidRDefault="00D35F1B" w:rsidP="00D35F1B">
      <w:pPr>
        <w:pStyle w:val="Ttulo1"/>
      </w:pPr>
      <w:r>
        <w:br w:type="page"/>
      </w:r>
      <w:bookmarkStart w:id="0" w:name="_Toc18829418"/>
      <w:r>
        <w:lastRenderedPageBreak/>
        <w:t>1  Relatório da Presidência</w:t>
      </w:r>
      <w:bookmarkEnd w:id="0"/>
    </w:p>
    <w:p w:rsidR="00D35F1B" w:rsidRDefault="00D35F1B" w:rsidP="00D35F1B">
      <w:pPr>
        <w:ind w:firstLine="709"/>
        <w:jc w:val="both"/>
        <w:rPr>
          <w:b/>
          <w:bCs/>
          <w:szCs w:val="24"/>
        </w:rPr>
      </w:pPr>
    </w:p>
    <w:p w:rsidR="00D35F1B" w:rsidRDefault="00D35F1B" w:rsidP="00D35F1B">
      <w:pPr>
        <w:pStyle w:val="Ttulo2"/>
      </w:pPr>
      <w:bookmarkStart w:id="1" w:name="_Toc18829419"/>
      <w:r>
        <w:t>1.1   Introdução</w:t>
      </w:r>
      <w:bookmarkEnd w:id="1"/>
    </w:p>
    <w:p w:rsidR="00D35F1B" w:rsidRDefault="00D35F1B" w:rsidP="00D35F1B">
      <w:pPr>
        <w:ind w:firstLine="709"/>
        <w:jc w:val="both"/>
        <w:rPr>
          <w:szCs w:val="24"/>
        </w:rPr>
      </w:pPr>
    </w:p>
    <w:p w:rsidR="00D35F1B" w:rsidRDefault="00D35F1B" w:rsidP="00D35F1B">
      <w:pPr>
        <w:ind w:firstLine="709"/>
        <w:jc w:val="both"/>
        <w:rPr>
          <w:szCs w:val="22"/>
        </w:rPr>
        <w:sectPr w:rsidR="00D35F1B">
          <w:footerReference w:type="default" r:id="rId11"/>
          <w:pgSz w:w="11907" w:h="16840" w:code="9"/>
          <w:pgMar w:top="567" w:right="737" w:bottom="567" w:left="1418" w:header="709" w:footer="709" w:gutter="0"/>
          <w:cols w:space="709"/>
        </w:sectPr>
      </w:pPr>
    </w:p>
    <w:p w:rsidR="00D35F1B" w:rsidRDefault="00D35F1B" w:rsidP="00D35F1B">
      <w:pPr>
        <w:jc w:val="both"/>
      </w:pPr>
      <w:r>
        <w:lastRenderedPageBreak/>
        <w:t xml:space="preserve">Este relatório abrange um biênio carregado de </w:t>
      </w:r>
      <w:r>
        <w:t>e</w:t>
      </w:r>
      <w:r>
        <w:t>ventos mui significativos. Basta lembrar o in</w:t>
      </w:r>
      <w:r>
        <w:t>í</w:t>
      </w:r>
      <w:r>
        <w:t>cio de um novo milênio e novo século. Mas já no dia 11 de setembro de 2001 o entusiasmo e a expe</w:t>
      </w:r>
      <w:r>
        <w:t>c</w:t>
      </w:r>
      <w:r>
        <w:t>tativa diante do novo sofreram um impacto inesquecível. O sistema da gl</w:t>
      </w:r>
      <w:r>
        <w:t>o</w:t>
      </w:r>
      <w:r>
        <w:t>balização neoliberal, que impera no mundo, foi abal</w:t>
      </w:r>
      <w:r>
        <w:t>a</w:t>
      </w:r>
      <w:r>
        <w:t>do em seus alicerces. Em meio a toda essa insegura</w:t>
      </w:r>
      <w:r>
        <w:t>n</w:t>
      </w:r>
      <w:r>
        <w:t>ça e desestabilização, cujo desfecho hoje ninguém consegue imaginar, proc</w:t>
      </w:r>
      <w:r>
        <w:t>u</w:t>
      </w:r>
      <w:r>
        <w:t>ram            os ser Igreja de Jesus Cristo. Nesse tempo realizamos o primeiro mandato, em todos os níveis de administração, sob a nova estr</w:t>
      </w:r>
      <w:r>
        <w:t>u</w:t>
      </w:r>
      <w:r>
        <w:t>tura. Temos implantado o Plano de Ação Mi</w:t>
      </w:r>
      <w:r>
        <w:t>s</w:t>
      </w:r>
      <w:r>
        <w:t>sionária da IECLB - PAMI e iniciado o processo de sua co</w:t>
      </w:r>
      <w:r>
        <w:t>n</w:t>
      </w:r>
      <w:r>
        <w:t>cretização em níveis nacional, sinodal e, de maneira crescente, também em nível comunit</w:t>
      </w:r>
      <w:r>
        <w:t>á</w:t>
      </w:r>
      <w:r>
        <w:t>rio/paroquial.</w:t>
      </w:r>
    </w:p>
    <w:p w:rsidR="00D35F1B" w:rsidRDefault="00D35F1B" w:rsidP="00D35F1B">
      <w:pPr>
        <w:jc w:val="both"/>
      </w:pPr>
    </w:p>
    <w:p w:rsidR="00D35F1B" w:rsidRDefault="00D35F1B" w:rsidP="00D35F1B">
      <w:pPr>
        <w:jc w:val="both"/>
        <w:rPr>
          <w:szCs w:val="24"/>
        </w:rPr>
      </w:pPr>
      <w:r>
        <w:rPr>
          <w:noProof/>
          <w:szCs w:val="24"/>
        </w:rPr>
        <mc:AlternateContent>
          <mc:Choice Requires="wps">
            <w:drawing>
              <wp:anchor distT="0" distB="0" distL="114300" distR="114300" simplePos="0" relativeHeight="251659264" behindDoc="0" locked="0" layoutInCell="1" allowOverlap="1">
                <wp:simplePos x="0" y="0"/>
                <wp:positionH relativeFrom="column">
                  <wp:posOffset>2008505</wp:posOffset>
                </wp:positionH>
                <wp:positionV relativeFrom="paragraph">
                  <wp:posOffset>824865</wp:posOffset>
                </wp:positionV>
                <wp:extent cx="2514600" cy="2743200"/>
                <wp:effectExtent l="3810" t="2540" r="0" b="0"/>
                <wp:wrapSquare wrapText="bothSides"/>
                <wp:docPr id="60" name="Retângulo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5F1B" w:rsidRDefault="00D35F1B" w:rsidP="00D35F1B">
                            <w:pPr>
                              <w:rPr>
                                <w:rFonts w:ascii="AllureScript" w:hAnsi="AllureScript"/>
                                <w:spacing w:val="20"/>
                                <w:sz w:val="32"/>
                                <w:szCs w:val="24"/>
                              </w:rPr>
                            </w:pPr>
                            <w:r>
                              <w:rPr>
                                <w:rFonts w:ascii="AllureScript" w:hAnsi="AllureScript"/>
                                <w:spacing w:val="20"/>
                                <w:sz w:val="32"/>
                                <w:szCs w:val="24"/>
                              </w:rPr>
                              <w:t>Estou plenamente convicto de que mu</w:t>
                            </w:r>
                            <w:r>
                              <w:rPr>
                                <w:rFonts w:ascii="AllureScript" w:hAnsi="AllureScript"/>
                                <w:spacing w:val="20"/>
                                <w:sz w:val="32"/>
                                <w:szCs w:val="24"/>
                              </w:rPr>
                              <w:t>i</w:t>
                            </w:r>
                            <w:r>
                              <w:rPr>
                                <w:rFonts w:ascii="AllureScript" w:hAnsi="AllureScript"/>
                                <w:spacing w:val="20"/>
                                <w:sz w:val="32"/>
                                <w:szCs w:val="24"/>
                              </w:rPr>
                              <w:t>tos conflitos de relac</w:t>
                            </w:r>
                            <w:r>
                              <w:rPr>
                                <w:rFonts w:ascii="AllureScript" w:hAnsi="AllureScript"/>
                                <w:spacing w:val="20"/>
                                <w:sz w:val="32"/>
                                <w:szCs w:val="24"/>
                              </w:rPr>
                              <w:t>i</w:t>
                            </w:r>
                            <w:r>
                              <w:rPr>
                                <w:rFonts w:ascii="AllureScript" w:hAnsi="AllureScript"/>
                                <w:spacing w:val="20"/>
                                <w:sz w:val="32"/>
                                <w:szCs w:val="24"/>
                              </w:rPr>
                              <w:t>onamento entre obre</w:t>
                            </w:r>
                            <w:r>
                              <w:rPr>
                                <w:rFonts w:ascii="AllureScript" w:hAnsi="AllureScript"/>
                                <w:spacing w:val="20"/>
                                <w:sz w:val="32"/>
                                <w:szCs w:val="24"/>
                              </w:rPr>
                              <w:t>i</w:t>
                            </w:r>
                            <w:r>
                              <w:rPr>
                                <w:rFonts w:ascii="AllureScript" w:hAnsi="AllureScript"/>
                                <w:spacing w:val="20"/>
                                <w:sz w:val="32"/>
                                <w:szCs w:val="24"/>
                              </w:rPr>
                              <w:t>ros/as e líderes ou e</w:t>
                            </w:r>
                            <w:r>
                              <w:rPr>
                                <w:rFonts w:ascii="AllureScript" w:hAnsi="AllureScript"/>
                                <w:spacing w:val="20"/>
                                <w:sz w:val="32"/>
                                <w:szCs w:val="24"/>
                              </w:rPr>
                              <w:t>n</w:t>
                            </w:r>
                            <w:r>
                              <w:rPr>
                                <w:rFonts w:ascii="AllureScript" w:hAnsi="AllureScript"/>
                                <w:spacing w:val="20"/>
                                <w:sz w:val="32"/>
                                <w:szCs w:val="24"/>
                              </w:rPr>
                              <w:t>tre corpo docente e corpo discente pod</w:t>
                            </w:r>
                            <w:r>
                              <w:rPr>
                                <w:rFonts w:ascii="AllureScript" w:hAnsi="AllureScript"/>
                                <w:spacing w:val="20"/>
                                <w:sz w:val="32"/>
                                <w:szCs w:val="24"/>
                              </w:rPr>
                              <w:t>e</w:t>
                            </w:r>
                            <w:r>
                              <w:rPr>
                                <w:rFonts w:ascii="AllureScript" w:hAnsi="AllureScript"/>
                                <w:spacing w:val="20"/>
                                <w:sz w:val="32"/>
                                <w:szCs w:val="24"/>
                              </w:rPr>
                              <w:t>rão ser s</w:t>
                            </w:r>
                            <w:r>
                              <w:rPr>
                                <w:rFonts w:ascii="AllureScript" w:hAnsi="AllureScript"/>
                                <w:spacing w:val="20"/>
                                <w:sz w:val="32"/>
                                <w:szCs w:val="24"/>
                              </w:rPr>
                              <w:t>u</w:t>
                            </w:r>
                            <w:r>
                              <w:rPr>
                                <w:rFonts w:ascii="AllureScript" w:hAnsi="AllureScript"/>
                                <w:spacing w:val="20"/>
                                <w:sz w:val="32"/>
                                <w:szCs w:val="24"/>
                              </w:rPr>
                              <w:t>perados ou pelo menos admini</w:t>
                            </w:r>
                            <w:r>
                              <w:rPr>
                                <w:rFonts w:ascii="AllureScript" w:hAnsi="AllureScript"/>
                                <w:spacing w:val="20"/>
                                <w:sz w:val="32"/>
                                <w:szCs w:val="24"/>
                              </w:rPr>
                              <w:t>s</w:t>
                            </w:r>
                            <w:r>
                              <w:rPr>
                                <w:rFonts w:ascii="AllureScript" w:hAnsi="AllureScript"/>
                                <w:spacing w:val="20"/>
                                <w:sz w:val="32"/>
                                <w:szCs w:val="24"/>
                              </w:rPr>
                              <w:t>trados, de maneira evangélica, à medida que praticamos a intercessão de uns p</w:t>
                            </w:r>
                            <w:r>
                              <w:rPr>
                                <w:rFonts w:ascii="AllureScript" w:hAnsi="AllureScript"/>
                                <w:spacing w:val="20"/>
                                <w:sz w:val="32"/>
                                <w:szCs w:val="24"/>
                              </w:rPr>
                              <w:t>e</w:t>
                            </w:r>
                            <w:r>
                              <w:rPr>
                                <w:rFonts w:ascii="AllureScript" w:hAnsi="AllureScript"/>
                                <w:spacing w:val="20"/>
                                <w:sz w:val="32"/>
                                <w:szCs w:val="24"/>
                              </w:rPr>
                              <w:t>los outros.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60" o:spid="_x0000_s1026" style="position:absolute;left:0;text-align:left;margin-left:158.15pt;margin-top:64.95pt;width:198pt;height:3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" stroked="f">
                <v:textbox>
                  <w:txbxContent>
                    <w:p w:rsidR="00D35F1B" w:rsidRDefault="00D35F1B" w:rsidP="00D35F1B">
                      <w:pPr>
                        <w:rPr>
                          <w:rFonts w:ascii="AllureScript" w:hAnsi="AllureScript"/>
                          <w:spacing w:val="20"/>
                          <w:sz w:val="32"/>
                          <w:szCs w:val="24"/>
                        </w:rPr>
                      </w:pPr>
                      <w:r>
                        <w:rPr>
                          <w:rFonts w:ascii="AllureScript" w:hAnsi="AllureScript"/>
                          <w:spacing w:val="20"/>
                          <w:sz w:val="32"/>
                          <w:szCs w:val="24"/>
                        </w:rPr>
                        <w:t>Estou plenamente convicto de que mu</w:t>
                      </w:r>
                      <w:r>
                        <w:rPr>
                          <w:rFonts w:ascii="AllureScript" w:hAnsi="AllureScript"/>
                          <w:spacing w:val="20"/>
                          <w:sz w:val="32"/>
                          <w:szCs w:val="24"/>
                        </w:rPr>
                        <w:t>i</w:t>
                      </w:r>
                      <w:r>
                        <w:rPr>
                          <w:rFonts w:ascii="AllureScript" w:hAnsi="AllureScript"/>
                          <w:spacing w:val="20"/>
                          <w:sz w:val="32"/>
                          <w:szCs w:val="24"/>
                        </w:rPr>
                        <w:t>tos conflitos de relac</w:t>
                      </w:r>
                      <w:r>
                        <w:rPr>
                          <w:rFonts w:ascii="AllureScript" w:hAnsi="AllureScript"/>
                          <w:spacing w:val="20"/>
                          <w:sz w:val="32"/>
                          <w:szCs w:val="24"/>
                        </w:rPr>
                        <w:t>i</w:t>
                      </w:r>
                      <w:r>
                        <w:rPr>
                          <w:rFonts w:ascii="AllureScript" w:hAnsi="AllureScript"/>
                          <w:spacing w:val="20"/>
                          <w:sz w:val="32"/>
                          <w:szCs w:val="24"/>
                        </w:rPr>
                        <w:t>onamento entre obre</w:t>
                      </w:r>
                      <w:r>
                        <w:rPr>
                          <w:rFonts w:ascii="AllureScript" w:hAnsi="AllureScript"/>
                          <w:spacing w:val="20"/>
                          <w:sz w:val="32"/>
                          <w:szCs w:val="24"/>
                        </w:rPr>
                        <w:t>i</w:t>
                      </w:r>
                      <w:r>
                        <w:rPr>
                          <w:rFonts w:ascii="AllureScript" w:hAnsi="AllureScript"/>
                          <w:spacing w:val="20"/>
                          <w:sz w:val="32"/>
                          <w:szCs w:val="24"/>
                        </w:rPr>
                        <w:t>ros/as e líderes ou e</w:t>
                      </w:r>
                      <w:r>
                        <w:rPr>
                          <w:rFonts w:ascii="AllureScript" w:hAnsi="AllureScript"/>
                          <w:spacing w:val="20"/>
                          <w:sz w:val="32"/>
                          <w:szCs w:val="24"/>
                        </w:rPr>
                        <w:t>n</w:t>
                      </w:r>
                      <w:r>
                        <w:rPr>
                          <w:rFonts w:ascii="AllureScript" w:hAnsi="AllureScript"/>
                          <w:spacing w:val="20"/>
                          <w:sz w:val="32"/>
                          <w:szCs w:val="24"/>
                        </w:rPr>
                        <w:t>tre corpo docente e corpo discente pod</w:t>
                      </w:r>
                      <w:r>
                        <w:rPr>
                          <w:rFonts w:ascii="AllureScript" w:hAnsi="AllureScript"/>
                          <w:spacing w:val="20"/>
                          <w:sz w:val="32"/>
                          <w:szCs w:val="24"/>
                        </w:rPr>
                        <w:t>e</w:t>
                      </w:r>
                      <w:r>
                        <w:rPr>
                          <w:rFonts w:ascii="AllureScript" w:hAnsi="AllureScript"/>
                          <w:spacing w:val="20"/>
                          <w:sz w:val="32"/>
                          <w:szCs w:val="24"/>
                        </w:rPr>
                        <w:t>rão ser s</w:t>
                      </w:r>
                      <w:r>
                        <w:rPr>
                          <w:rFonts w:ascii="AllureScript" w:hAnsi="AllureScript"/>
                          <w:spacing w:val="20"/>
                          <w:sz w:val="32"/>
                          <w:szCs w:val="24"/>
                        </w:rPr>
                        <w:t>u</w:t>
                      </w:r>
                      <w:r>
                        <w:rPr>
                          <w:rFonts w:ascii="AllureScript" w:hAnsi="AllureScript"/>
                          <w:spacing w:val="20"/>
                          <w:sz w:val="32"/>
                          <w:szCs w:val="24"/>
                        </w:rPr>
                        <w:t>perados ou pelo menos admini</w:t>
                      </w:r>
                      <w:r>
                        <w:rPr>
                          <w:rFonts w:ascii="AllureScript" w:hAnsi="AllureScript"/>
                          <w:spacing w:val="20"/>
                          <w:sz w:val="32"/>
                          <w:szCs w:val="24"/>
                        </w:rPr>
                        <w:t>s</w:t>
                      </w:r>
                      <w:r>
                        <w:rPr>
                          <w:rFonts w:ascii="AllureScript" w:hAnsi="AllureScript"/>
                          <w:spacing w:val="20"/>
                          <w:sz w:val="32"/>
                          <w:szCs w:val="24"/>
                        </w:rPr>
                        <w:t>trados, de maneira evangélica, à medida que praticamos a intercessão de uns p</w:t>
                      </w:r>
                      <w:r>
                        <w:rPr>
                          <w:rFonts w:ascii="AllureScript" w:hAnsi="AllureScript"/>
                          <w:spacing w:val="20"/>
                          <w:sz w:val="32"/>
                          <w:szCs w:val="24"/>
                        </w:rPr>
                        <w:t>e</w:t>
                      </w:r>
                      <w:r>
                        <w:rPr>
                          <w:rFonts w:ascii="AllureScript" w:hAnsi="AllureScript"/>
                          <w:spacing w:val="20"/>
                          <w:sz w:val="32"/>
                          <w:szCs w:val="24"/>
                        </w:rPr>
                        <w:t>los outros.</w:t>
                      </w:r>
                    </w:p>
                  </w:txbxContent>
                </v:textbox>
                <w10:wrap type="square"/>
              </v:rect>
            </w:pict>
          </mc:Fallback>
        </mc:AlternateContent>
      </w:r>
      <w:r>
        <w:rPr>
          <w:szCs w:val="24"/>
        </w:rPr>
        <w:t>Concluídos o primeiro período na nova estr</w:t>
      </w:r>
      <w:r>
        <w:rPr>
          <w:szCs w:val="24"/>
        </w:rPr>
        <w:t>u</w:t>
      </w:r>
      <w:r>
        <w:rPr>
          <w:szCs w:val="24"/>
        </w:rPr>
        <w:t>tura e meu último mandato, entendo que o relat</w:t>
      </w:r>
      <w:r>
        <w:rPr>
          <w:szCs w:val="24"/>
        </w:rPr>
        <w:t>ó</w:t>
      </w:r>
      <w:r>
        <w:rPr>
          <w:szCs w:val="24"/>
        </w:rPr>
        <w:t>rio deste biênio deve ser visto à luz de uma caminhada ma</w:t>
      </w:r>
      <w:r>
        <w:rPr>
          <w:szCs w:val="24"/>
        </w:rPr>
        <w:t>i</w:t>
      </w:r>
      <w:r>
        <w:rPr>
          <w:szCs w:val="24"/>
        </w:rPr>
        <w:t>or, ou seja, o exercício da Presidê</w:t>
      </w:r>
      <w:r>
        <w:rPr>
          <w:szCs w:val="24"/>
        </w:rPr>
        <w:t>n</w:t>
      </w:r>
      <w:r>
        <w:rPr>
          <w:szCs w:val="24"/>
        </w:rPr>
        <w:t>cia ao longo de oito anos. De acordo com a plataforma de 1994, este te</w:t>
      </w:r>
      <w:r>
        <w:rPr>
          <w:szCs w:val="24"/>
        </w:rPr>
        <w:t>m</w:t>
      </w:r>
      <w:r>
        <w:rPr>
          <w:szCs w:val="24"/>
        </w:rPr>
        <w:t>po foi marcado por dois eixos: a) edificar comunidade participativa, acolhedora, terapêutica, mission</w:t>
      </w:r>
      <w:r>
        <w:rPr>
          <w:szCs w:val="24"/>
        </w:rPr>
        <w:t>á</w:t>
      </w:r>
      <w:r>
        <w:rPr>
          <w:szCs w:val="24"/>
        </w:rPr>
        <w:t>ria; b) exercer a Presidência em postura pastoral-dialogal - deco</w:t>
      </w:r>
      <w:r>
        <w:rPr>
          <w:szCs w:val="24"/>
        </w:rPr>
        <w:t>r</w:t>
      </w:r>
      <w:r>
        <w:rPr>
          <w:szCs w:val="24"/>
        </w:rPr>
        <w:t>rentes dos pressupostos teológicos do “Catec</w:t>
      </w:r>
      <w:r>
        <w:rPr>
          <w:szCs w:val="24"/>
        </w:rPr>
        <w:t>u</w:t>
      </w:r>
      <w:r>
        <w:rPr>
          <w:szCs w:val="24"/>
        </w:rPr>
        <w:t>menato Permanente” e do “Ministério Compartilh</w:t>
      </w:r>
      <w:r>
        <w:rPr>
          <w:szCs w:val="24"/>
        </w:rPr>
        <w:t>a</w:t>
      </w:r>
      <w:r>
        <w:rPr>
          <w:szCs w:val="24"/>
        </w:rPr>
        <w:t>do”. É natural que também marquem este relat</w:t>
      </w:r>
      <w:r>
        <w:rPr>
          <w:szCs w:val="24"/>
        </w:rPr>
        <w:t>ó</w:t>
      </w:r>
      <w:r>
        <w:rPr>
          <w:szCs w:val="24"/>
        </w:rPr>
        <w:t>rio.</w:t>
      </w:r>
    </w:p>
    <w:p w:rsidR="00D35F1B" w:rsidRDefault="00D35F1B" w:rsidP="00D35F1B">
      <w:pPr>
        <w:jc w:val="both"/>
        <w:rPr>
          <w:szCs w:val="24"/>
        </w:rPr>
      </w:pPr>
    </w:p>
    <w:p w:rsidR="00D35F1B" w:rsidRDefault="00D35F1B" w:rsidP="00D35F1B">
      <w:pPr>
        <w:jc w:val="both"/>
        <w:rPr>
          <w:szCs w:val="24"/>
        </w:rPr>
      </w:pPr>
      <w:r>
        <w:rPr>
          <w:szCs w:val="24"/>
        </w:rPr>
        <w:t>Relações e convênios com entid</w:t>
      </w:r>
      <w:r>
        <w:rPr>
          <w:szCs w:val="24"/>
        </w:rPr>
        <w:t>a</w:t>
      </w:r>
      <w:r>
        <w:rPr>
          <w:szCs w:val="24"/>
        </w:rPr>
        <w:t>des e igrejas-irmãs foram renovados, respectivamente cri</w:t>
      </w:r>
      <w:r>
        <w:rPr>
          <w:szCs w:val="24"/>
        </w:rPr>
        <w:t>a</w:t>
      </w:r>
      <w:r>
        <w:rPr>
          <w:szCs w:val="24"/>
        </w:rPr>
        <w:t>dos. Em nível ecumênico, a assinatura da Declaração Conjunta sobre a Do</w:t>
      </w:r>
      <w:r>
        <w:rPr>
          <w:szCs w:val="24"/>
        </w:rPr>
        <w:t>u</w:t>
      </w:r>
      <w:r>
        <w:rPr>
          <w:szCs w:val="24"/>
        </w:rPr>
        <w:t>trina da Justificação representou um marco histórico, que intensificou os diálogos bilaterais no Br</w:t>
      </w:r>
      <w:r>
        <w:rPr>
          <w:szCs w:val="24"/>
        </w:rPr>
        <w:t>a</w:t>
      </w:r>
      <w:r>
        <w:rPr>
          <w:szCs w:val="24"/>
        </w:rPr>
        <w:t>sil. Redundou na realização do 1º Encontro entre Bi</w:t>
      </w:r>
      <w:r>
        <w:rPr>
          <w:szCs w:val="24"/>
        </w:rPr>
        <w:t>s</w:t>
      </w:r>
      <w:r>
        <w:rPr>
          <w:szCs w:val="24"/>
        </w:rPr>
        <w:t>pos da CNBB e Pastores/as Sin</w:t>
      </w:r>
      <w:r>
        <w:rPr>
          <w:szCs w:val="24"/>
        </w:rPr>
        <w:t>o</w:t>
      </w:r>
      <w:r>
        <w:rPr>
          <w:szCs w:val="24"/>
        </w:rPr>
        <w:t>dais da IECLB, nos dias 06-08/05/2002, em Porto Alegre. Além de outros eventos, cito ap</w:t>
      </w:r>
      <w:r>
        <w:rPr>
          <w:szCs w:val="24"/>
        </w:rPr>
        <w:t>e</w:t>
      </w:r>
      <w:r>
        <w:rPr>
          <w:szCs w:val="24"/>
        </w:rPr>
        <w:t>nas esses que mereceriam atenção maior do que este relatório pode dar. Sou obrigado, portanto, a contentar-me em relatar, de maneira seletiva e exemplificada, alguns aspectos releva</w:t>
      </w:r>
      <w:r>
        <w:rPr>
          <w:szCs w:val="24"/>
        </w:rPr>
        <w:t>n</w:t>
      </w:r>
      <w:r>
        <w:rPr>
          <w:szCs w:val="24"/>
        </w:rPr>
        <w:t>tes, entre tantos outros, que fui percebendo na jo</w:t>
      </w:r>
      <w:r>
        <w:rPr>
          <w:szCs w:val="24"/>
        </w:rPr>
        <w:t>r</w:t>
      </w:r>
      <w:r>
        <w:rPr>
          <w:szCs w:val="24"/>
        </w:rPr>
        <w:t>nada pela IECLB, ao longo deste meu último período de Pastor Presidente. Faço-o na per</w:t>
      </w:r>
      <w:r>
        <w:rPr>
          <w:szCs w:val="24"/>
        </w:rPr>
        <w:t>s</w:t>
      </w:r>
      <w:r>
        <w:rPr>
          <w:szCs w:val="24"/>
        </w:rPr>
        <w:t xml:space="preserve">pectiva e a partir do PAMI. Pois ele foi criado com o objetivo de nortear a caminhada da IECLB, ao longo de sete </w:t>
      </w:r>
      <w:r>
        <w:rPr>
          <w:szCs w:val="24"/>
        </w:rPr>
        <w:t>a</w:t>
      </w:r>
      <w:r>
        <w:rPr>
          <w:szCs w:val="24"/>
        </w:rPr>
        <w:t xml:space="preserve">nos. </w:t>
      </w:r>
    </w:p>
    <w:p w:rsidR="00D35F1B" w:rsidRDefault="00D35F1B" w:rsidP="00D35F1B">
      <w:pPr>
        <w:jc w:val="both"/>
        <w:rPr>
          <w:szCs w:val="24"/>
        </w:rPr>
      </w:pPr>
    </w:p>
    <w:p w:rsidR="00D35F1B" w:rsidRDefault="00D35F1B" w:rsidP="00D35F1B">
      <w:pPr>
        <w:jc w:val="both"/>
        <w:rPr>
          <w:szCs w:val="24"/>
        </w:rPr>
      </w:pPr>
      <w:r>
        <w:rPr>
          <w:szCs w:val="24"/>
        </w:rPr>
        <w:t>Antes, porém, de iniciar o relatório propriame</w:t>
      </w:r>
      <w:r>
        <w:rPr>
          <w:szCs w:val="24"/>
        </w:rPr>
        <w:t>n</w:t>
      </w:r>
      <w:r>
        <w:rPr>
          <w:szCs w:val="24"/>
        </w:rPr>
        <w:t xml:space="preserve">te dito, permitam-me ainda uma palavra a respeito da </w:t>
      </w:r>
      <w:r>
        <w:rPr>
          <w:b/>
          <w:bCs/>
          <w:szCs w:val="24"/>
        </w:rPr>
        <w:t>espir</w:t>
      </w:r>
      <w:r>
        <w:rPr>
          <w:b/>
          <w:bCs/>
          <w:szCs w:val="24"/>
        </w:rPr>
        <w:t>i</w:t>
      </w:r>
      <w:r>
        <w:rPr>
          <w:b/>
          <w:bCs/>
          <w:szCs w:val="24"/>
        </w:rPr>
        <w:t>tualidade que estimula e sustenta.</w:t>
      </w:r>
      <w:r>
        <w:rPr>
          <w:szCs w:val="24"/>
        </w:rPr>
        <w:t xml:space="preserve"> A confissão </w:t>
      </w:r>
      <w:r>
        <w:rPr>
          <w:szCs w:val="24"/>
        </w:rPr>
        <w:lastRenderedPageBreak/>
        <w:t>evangélico-luterana de que o trino Deus é o Senhor da Igreja, seu Criador, Mantenedor e Co</w:t>
      </w:r>
      <w:r>
        <w:rPr>
          <w:szCs w:val="24"/>
        </w:rPr>
        <w:t>n</w:t>
      </w:r>
      <w:r>
        <w:rPr>
          <w:szCs w:val="24"/>
        </w:rPr>
        <w:t>sumador nos consola e compromete. Desafia-nos a empenhar todo o nosso saber, querer e agir na mi</w:t>
      </w:r>
      <w:r>
        <w:rPr>
          <w:szCs w:val="24"/>
        </w:rPr>
        <w:t>s</w:t>
      </w:r>
      <w:r>
        <w:rPr>
          <w:szCs w:val="24"/>
        </w:rPr>
        <w:t>são de Deus como se tudo dependesse de nós. Por outro lado, quando nos defrontamos com o insuce</w:t>
      </w:r>
      <w:r>
        <w:rPr>
          <w:szCs w:val="24"/>
        </w:rPr>
        <w:t>s</w:t>
      </w:r>
      <w:r>
        <w:rPr>
          <w:szCs w:val="24"/>
        </w:rPr>
        <w:t>so, apesar de todo nosso empenho, a confiança no senhorio de Cristo representa um pr</w:t>
      </w:r>
      <w:r>
        <w:rPr>
          <w:szCs w:val="24"/>
        </w:rPr>
        <w:t>o</w:t>
      </w:r>
      <w:r>
        <w:rPr>
          <w:szCs w:val="24"/>
        </w:rPr>
        <w:t>fundo consolo e nos guarda da resignação fatalista e do dese</w:t>
      </w:r>
      <w:r>
        <w:rPr>
          <w:szCs w:val="24"/>
        </w:rPr>
        <w:t>s</w:t>
      </w:r>
      <w:r>
        <w:rPr>
          <w:szCs w:val="24"/>
        </w:rPr>
        <w:t>pero. Nesta fé fui sendo fortalecido em inúmeros encontros com pessoas, grupos e comunid</w:t>
      </w:r>
      <w:r>
        <w:rPr>
          <w:szCs w:val="24"/>
        </w:rPr>
        <w:t>a</w:t>
      </w:r>
      <w:r>
        <w:rPr>
          <w:szCs w:val="24"/>
        </w:rPr>
        <w:t xml:space="preserve">des. </w:t>
      </w:r>
    </w:p>
    <w:p w:rsidR="00D35F1B" w:rsidRDefault="00D35F1B" w:rsidP="00D35F1B">
      <w:pPr>
        <w:jc w:val="both"/>
        <w:rPr>
          <w:szCs w:val="24"/>
        </w:rPr>
      </w:pPr>
    </w:p>
    <w:p w:rsidR="00D35F1B" w:rsidRDefault="00D35F1B" w:rsidP="00D35F1B">
      <w:pPr>
        <w:jc w:val="both"/>
        <w:rPr>
          <w:szCs w:val="24"/>
        </w:rPr>
      </w:pPr>
      <w:r>
        <w:rPr>
          <w:szCs w:val="24"/>
        </w:rPr>
        <w:t>Com discrição e liberdade, freqüent</w:t>
      </w:r>
      <w:r>
        <w:rPr>
          <w:szCs w:val="24"/>
        </w:rPr>
        <w:t>e</w:t>
      </w:r>
      <w:r>
        <w:rPr>
          <w:szCs w:val="24"/>
        </w:rPr>
        <w:t>mente, me foi assegurado: “Pastor Presidente, nem de longe im</w:t>
      </w:r>
      <w:r>
        <w:rPr>
          <w:szCs w:val="24"/>
        </w:rPr>
        <w:t>a</w:t>
      </w:r>
      <w:r>
        <w:rPr>
          <w:szCs w:val="24"/>
        </w:rPr>
        <w:t>gino como seu ministério o envolve e lhe causa não só alegrias, mas também sofrimentos. Saiba que diari</w:t>
      </w:r>
      <w:r>
        <w:rPr>
          <w:szCs w:val="24"/>
        </w:rPr>
        <w:t>a</w:t>
      </w:r>
      <w:r>
        <w:rPr>
          <w:szCs w:val="24"/>
        </w:rPr>
        <w:t>mente intercedemos junto a Deus para que lhe conc</w:t>
      </w:r>
      <w:r>
        <w:rPr>
          <w:szCs w:val="24"/>
        </w:rPr>
        <w:t>e</w:t>
      </w:r>
      <w:r>
        <w:rPr>
          <w:szCs w:val="24"/>
        </w:rPr>
        <w:t>da sabedoria, discernimento, perseverança e determ</w:t>
      </w:r>
      <w:r>
        <w:rPr>
          <w:szCs w:val="24"/>
        </w:rPr>
        <w:t>i</w:t>
      </w:r>
      <w:r>
        <w:rPr>
          <w:szCs w:val="24"/>
        </w:rPr>
        <w:t>nação.” Diante de tais testemunhos tenho respond</w:t>
      </w:r>
      <w:r>
        <w:rPr>
          <w:szCs w:val="24"/>
        </w:rPr>
        <w:t>i</w:t>
      </w:r>
      <w:r>
        <w:rPr>
          <w:szCs w:val="24"/>
        </w:rPr>
        <w:t>do, de coração comovido, mais ou menos da seguinte forma: “Muito obrigado, irmão/irmã por sua sensibil</w:t>
      </w:r>
      <w:r>
        <w:rPr>
          <w:szCs w:val="24"/>
        </w:rPr>
        <w:t>i</w:t>
      </w:r>
      <w:r>
        <w:rPr>
          <w:szCs w:val="24"/>
        </w:rPr>
        <w:t>dade e empatia! Confesso-lhe que, às vezes, tenho me sentido p</w:t>
      </w:r>
      <w:r>
        <w:rPr>
          <w:szCs w:val="24"/>
        </w:rPr>
        <w:t>e</w:t>
      </w:r>
      <w:r>
        <w:rPr>
          <w:szCs w:val="24"/>
        </w:rPr>
        <w:t>queno, sem saber o que fazer, e também solit</w:t>
      </w:r>
      <w:r>
        <w:rPr>
          <w:szCs w:val="24"/>
        </w:rPr>
        <w:t>á</w:t>
      </w:r>
      <w:r>
        <w:rPr>
          <w:szCs w:val="24"/>
        </w:rPr>
        <w:t>rio. Por isso, faz muito bem, ao meu coração limitado e c</w:t>
      </w:r>
      <w:r>
        <w:rPr>
          <w:szCs w:val="24"/>
        </w:rPr>
        <w:t>a</w:t>
      </w:r>
      <w:r>
        <w:rPr>
          <w:szCs w:val="24"/>
        </w:rPr>
        <w:t>rente, ouvir que você não se esquece de interc</w:t>
      </w:r>
      <w:r>
        <w:rPr>
          <w:szCs w:val="24"/>
        </w:rPr>
        <w:t>e</w:t>
      </w:r>
      <w:r>
        <w:rPr>
          <w:szCs w:val="24"/>
        </w:rPr>
        <w:t>der pela direção de sua igreja. Este seu amor à igreja me cons</w:t>
      </w:r>
      <w:r>
        <w:rPr>
          <w:szCs w:val="24"/>
        </w:rPr>
        <w:t>o</w:t>
      </w:r>
      <w:r>
        <w:rPr>
          <w:szCs w:val="24"/>
        </w:rPr>
        <w:t>la, carrega, reanima, inspira e fortal</w:t>
      </w:r>
      <w:r>
        <w:rPr>
          <w:szCs w:val="24"/>
        </w:rPr>
        <w:t>e</w:t>
      </w:r>
      <w:r>
        <w:rPr>
          <w:szCs w:val="24"/>
        </w:rPr>
        <w:t xml:space="preserve">ce!” </w:t>
      </w:r>
    </w:p>
    <w:p w:rsidR="00D35F1B" w:rsidRDefault="00D35F1B" w:rsidP="00D35F1B">
      <w:pPr>
        <w:jc w:val="both"/>
        <w:rPr>
          <w:szCs w:val="24"/>
        </w:rPr>
      </w:pPr>
    </w:p>
    <w:p w:rsidR="00D35F1B" w:rsidRDefault="00D35F1B" w:rsidP="00D35F1B">
      <w:pPr>
        <w:jc w:val="both"/>
      </w:pPr>
      <w:r>
        <w:t>Compartilho isso por dois m</w:t>
      </w:r>
      <w:r>
        <w:t>o</w:t>
      </w:r>
      <w:r>
        <w:t>tivos. Sobretudo, quero agradecer a Deus e a todas essas pessoas pelos laços de espiritualidade evang</w:t>
      </w:r>
      <w:r>
        <w:t>é</w:t>
      </w:r>
      <w:r>
        <w:t>lico-luterana que nos irmanam. Tenho a firme co</w:t>
      </w:r>
      <w:r>
        <w:t>n</w:t>
      </w:r>
      <w:r>
        <w:t>vicção de que é por causa dessa espir</w:t>
      </w:r>
      <w:r>
        <w:t>i</w:t>
      </w:r>
      <w:r>
        <w:t>tualidade, operante entre membros e líderes de com</w:t>
      </w:r>
      <w:r>
        <w:t>u</w:t>
      </w:r>
      <w:r>
        <w:t>nidade, obreiros e obreiras, que a nossa igreja ainda está unida, apesar de tantas te</w:t>
      </w:r>
      <w:r>
        <w:t>n</w:t>
      </w:r>
      <w:r>
        <w:t>sões existentes ou já superadas. Ouso afirmar que esta espiritualidade co</w:t>
      </w:r>
      <w:r>
        <w:t>n</w:t>
      </w:r>
      <w:r>
        <w:t>tribuiu para que soubéssemos sup</w:t>
      </w:r>
      <w:r>
        <w:t>e</w:t>
      </w:r>
      <w:r>
        <w:t>rar ou pelo menos gerenciar conflitos surgidos, por exemplo, no proce</w:t>
      </w:r>
      <w:r>
        <w:t>s</w:t>
      </w:r>
      <w:r>
        <w:t>so da reestruturação ou mesmo no contexto da polarização entre movime</w:t>
      </w:r>
      <w:r>
        <w:t>n</w:t>
      </w:r>
      <w:r>
        <w:t xml:space="preserve">tos. </w:t>
      </w:r>
    </w:p>
    <w:p w:rsidR="00D35F1B" w:rsidRDefault="00D35F1B" w:rsidP="00D35F1B">
      <w:pPr>
        <w:jc w:val="both"/>
        <w:rPr>
          <w:szCs w:val="24"/>
        </w:rPr>
      </w:pPr>
    </w:p>
    <w:p w:rsidR="00D35F1B" w:rsidRDefault="00D35F1B" w:rsidP="00D35F1B">
      <w:pPr>
        <w:jc w:val="both"/>
      </w:pPr>
      <w:r>
        <w:t>Além disso, quero animá-los/as a intensif</w:t>
      </w:r>
      <w:r>
        <w:t>i</w:t>
      </w:r>
      <w:r>
        <w:t>carmos e ampliarmos esta espirit</w:t>
      </w:r>
      <w:r>
        <w:t>u</w:t>
      </w:r>
      <w:r>
        <w:t>alidade em todos os níveis. Estou plenamente convicto de que muitos co</w:t>
      </w:r>
      <w:r>
        <w:t>n</w:t>
      </w:r>
      <w:r>
        <w:t>flitos de relacionamento entre obre</w:t>
      </w:r>
      <w:r>
        <w:t>i</w:t>
      </w:r>
      <w:r>
        <w:t>ros/as e líderes ou entre corpo docente e corpo discente poderão ser superados ou pelo menos adm</w:t>
      </w:r>
      <w:r>
        <w:t>i</w:t>
      </w:r>
      <w:r>
        <w:t>nistrados, de maneira evangélica, à medida que praticamos a interce</w:t>
      </w:r>
      <w:r>
        <w:t>s</w:t>
      </w:r>
      <w:r>
        <w:t xml:space="preserve">são de uns pelos outros. Pois, um obreiro ou uma obreira, que </w:t>
      </w:r>
      <w:r>
        <w:lastRenderedPageBreak/>
        <w:t>regula</w:t>
      </w:r>
      <w:r>
        <w:t>r</w:t>
      </w:r>
      <w:r>
        <w:t>mente carrega sua comunidade em intercessão para junto do trono da graça, vai apre</w:t>
      </w:r>
      <w:r>
        <w:t>n</w:t>
      </w:r>
      <w:r>
        <w:t>der a enxergá-la com os olhos de Deus e c</w:t>
      </w:r>
      <w:r>
        <w:t>o</w:t>
      </w:r>
      <w:r>
        <w:t>meçará a ensaiar sinais concretos de gratuidade. Vai perc</w:t>
      </w:r>
      <w:r>
        <w:t>e</w:t>
      </w:r>
      <w:r>
        <w:t>ber motivos para amá-la e receberá força para suportá-la em suas fr</w:t>
      </w:r>
      <w:r>
        <w:t>a</w:t>
      </w:r>
      <w:r>
        <w:t>quezas. De modo semelhante, uma comunidade que fielmente intercede por seu obre</w:t>
      </w:r>
      <w:r>
        <w:t>i</w:t>
      </w:r>
      <w:r>
        <w:t>ro/a vai aprender a encará-lo/a com os olhos de Deus. Começará a al</w:t>
      </w:r>
      <w:r>
        <w:t>e</w:t>
      </w:r>
      <w:r>
        <w:t xml:space="preserve">grar-se com os dons que Deus lhe tem confiado </w:t>
      </w:r>
      <w:r>
        <w:lastRenderedPageBreak/>
        <w:t>para servir. Tornar-se-á misericordiosa e disposta a suportá-lo/a em suas limitações e fraqu</w:t>
      </w:r>
      <w:r>
        <w:t>e</w:t>
      </w:r>
      <w:r>
        <w:t>zas.</w:t>
      </w:r>
    </w:p>
    <w:p w:rsidR="00D35F1B" w:rsidRDefault="00D35F1B" w:rsidP="00D35F1B">
      <w:pPr>
        <w:jc w:val="both"/>
      </w:pPr>
    </w:p>
    <w:p w:rsidR="00D35F1B" w:rsidRDefault="00D35F1B" w:rsidP="00D35F1B">
      <w:pPr>
        <w:jc w:val="both"/>
      </w:pPr>
      <w:r>
        <w:t>Que Deus nos fortaleça nesta espiritualidade p</w:t>
      </w:r>
      <w:r>
        <w:t>a</w:t>
      </w:r>
      <w:r>
        <w:t>ra que saibamos melhor somar em vez de competir ou div</w:t>
      </w:r>
      <w:r>
        <w:t>i</w:t>
      </w:r>
      <w:r>
        <w:t>dir. Desta maneira Deus nos quer usar como primeiros alvos e primeiros instrumentos de sua missão, visando concretizar os tantos desafios, cont</w:t>
      </w:r>
      <w:r>
        <w:t>i</w:t>
      </w:r>
      <w:r>
        <w:t xml:space="preserve">dos no PAMI. </w:t>
      </w:r>
    </w:p>
    <w:p w:rsidR="00D35F1B" w:rsidRDefault="00D35F1B" w:rsidP="00D35F1B">
      <w:pPr>
        <w:ind w:firstLine="709"/>
        <w:jc w:val="both"/>
        <w:rPr>
          <w:b/>
          <w:bCs/>
          <w:szCs w:val="24"/>
        </w:rPr>
        <w:sectPr w:rsidR="00D35F1B">
          <w:type w:val="continuous"/>
          <w:pgSz w:w="11907" w:h="16840" w:code="9"/>
          <w:pgMar w:top="567" w:right="737" w:bottom="567" w:left="1418" w:header="709" w:footer="709" w:gutter="0"/>
          <w:cols w:num="2" w:space="567"/>
        </w:sectPr>
      </w:pPr>
    </w:p>
    <w:p w:rsidR="00D35F1B" w:rsidRDefault="00D35F1B" w:rsidP="00D35F1B">
      <w:pPr>
        <w:ind w:firstLine="709"/>
        <w:jc w:val="both"/>
        <w:rPr>
          <w:b/>
          <w:bCs/>
          <w:szCs w:val="24"/>
        </w:rPr>
      </w:pPr>
    </w:p>
    <w:p w:rsidR="00D35F1B" w:rsidRDefault="00D35F1B" w:rsidP="00D35F1B">
      <w:pPr>
        <w:ind w:firstLine="709"/>
        <w:jc w:val="both"/>
        <w:rPr>
          <w:b/>
          <w:bCs/>
          <w:szCs w:val="24"/>
        </w:rPr>
      </w:pPr>
    </w:p>
    <w:p w:rsidR="00D35F1B" w:rsidRDefault="00D35F1B" w:rsidP="00D35F1B">
      <w:pPr>
        <w:pStyle w:val="Ttulo2"/>
        <w:jc w:val="both"/>
      </w:pPr>
      <w:bookmarkStart w:id="2" w:name="_Toc18829420"/>
      <w:r>
        <w:t>1.2   O lugar do concílio – cidade e paróquia de Santa Maria de Jetibá/ES</w:t>
      </w:r>
      <w:bookmarkEnd w:id="2"/>
    </w:p>
    <w:p w:rsidR="00D35F1B" w:rsidRDefault="00D35F1B" w:rsidP="00D35F1B">
      <w:pPr>
        <w:ind w:firstLine="709"/>
        <w:jc w:val="both"/>
        <w:rPr>
          <w:sz w:val="14"/>
          <w:szCs w:val="24"/>
        </w:rPr>
      </w:pPr>
    </w:p>
    <w:p w:rsidR="00D35F1B" w:rsidRDefault="00D35F1B" w:rsidP="00D35F1B">
      <w:pPr>
        <w:ind w:firstLine="709"/>
        <w:jc w:val="both"/>
      </w:pPr>
      <w:r>
        <w:t xml:space="preserve">Transcrevemos as informações recebidas da comunidade anfitriã: </w:t>
      </w:r>
    </w:p>
    <w:p w:rsidR="00D35F1B" w:rsidRDefault="00D35F1B" w:rsidP="00D35F1B">
      <w:pPr>
        <w:ind w:firstLine="709"/>
        <w:jc w:val="both"/>
        <w:rPr>
          <w:sz w:val="14"/>
        </w:rPr>
      </w:pPr>
    </w:p>
    <w:p w:rsidR="00D35F1B" w:rsidRDefault="00D35F1B" w:rsidP="00D35F1B">
      <w:pPr>
        <w:ind w:firstLine="709"/>
        <w:jc w:val="both"/>
      </w:pPr>
      <w:r>
        <w:t>Santa Maria de Jetibá é resultado da imigração que começou por volta de 1858 e teve sua maior e</w:t>
      </w:r>
      <w:r>
        <w:t>x</w:t>
      </w:r>
      <w:r>
        <w:t>pressão em 1872. Do início da imigração até o ano de 1873 chegaram aproximadamente 2.142 pomeranos, fixando-se nestas terras que abrangem hoje o Munic</w:t>
      </w:r>
      <w:r>
        <w:t>í</w:t>
      </w:r>
      <w:r>
        <w:t xml:space="preserve">pio de Santa Maria de Jetibá. </w:t>
      </w:r>
    </w:p>
    <w:p w:rsidR="00D35F1B" w:rsidRDefault="00D35F1B" w:rsidP="00D35F1B">
      <w:pPr>
        <w:ind w:firstLine="709"/>
        <w:jc w:val="both"/>
        <w:rPr>
          <w:sz w:val="14"/>
        </w:rPr>
      </w:pPr>
    </w:p>
    <w:p w:rsidR="00D35F1B" w:rsidRDefault="00D35F1B" w:rsidP="00D35F1B">
      <w:pPr>
        <w:ind w:firstLine="709"/>
        <w:jc w:val="both"/>
      </w:pPr>
      <w:r>
        <w:t>A sede do Município fica a 80 Km de Vitória, capital do Espírito Santo. A região é montanhosa – Se</w:t>
      </w:r>
      <w:r>
        <w:t>r</w:t>
      </w:r>
      <w:r>
        <w:t>ra do Mar – com altitude entre 350m a 1.462m (Pedra do Garr</w:t>
      </w:r>
      <w:r>
        <w:t>a</w:t>
      </w:r>
      <w:r>
        <w:t xml:space="preserve">fão). A sede fica a aprox. 710m. </w:t>
      </w:r>
    </w:p>
    <w:p w:rsidR="00D35F1B" w:rsidRDefault="00D35F1B" w:rsidP="00D35F1B">
      <w:pPr>
        <w:ind w:firstLine="709"/>
        <w:jc w:val="both"/>
        <w:rPr>
          <w:sz w:val="14"/>
        </w:rPr>
      </w:pPr>
    </w:p>
    <w:p w:rsidR="00D35F1B" w:rsidRDefault="00D35F1B" w:rsidP="00D35F1B">
      <w:pPr>
        <w:ind w:firstLine="709"/>
        <w:jc w:val="both"/>
      </w:pPr>
      <w:r>
        <w:t>A economia é basicamente agrária: 97% das propriedades são de economia familiar. O Município é o maior abastecedor de hortigranjeiros da Grande Vitória. Atende também mercados de Rio de Janeiro, Bahia, M</w:t>
      </w:r>
      <w:r>
        <w:t>i</w:t>
      </w:r>
      <w:r>
        <w:t>nas Gerais. Anualmente se produzem aprox. 150 mil toneladas de hortaliças. O Município é o segundo maior produtor de ovos do País, com produção de 2.900.000 ovos/dia. O café também é atividade para pouco mais de 2.000 famílias. O Município, que se desmembrou de Santa Le</w:t>
      </w:r>
      <w:r>
        <w:t>o</w:t>
      </w:r>
      <w:r>
        <w:t xml:space="preserve">poldina, foi fundado em 06.05.1988. </w:t>
      </w:r>
    </w:p>
    <w:p w:rsidR="00D35F1B" w:rsidRDefault="00D35F1B" w:rsidP="00D35F1B">
      <w:pPr>
        <w:pStyle w:val="Corpodetexto2"/>
        <w:ind w:firstLine="709"/>
        <w:rPr>
          <w:sz w:val="14"/>
        </w:rPr>
      </w:pPr>
    </w:p>
    <w:p w:rsidR="00D35F1B" w:rsidRDefault="00D35F1B" w:rsidP="00D35F1B">
      <w:pPr>
        <w:pStyle w:val="Corpodetexto2"/>
        <w:ind w:firstLine="709"/>
      </w:pPr>
      <w:r>
        <w:t>A Comunidade de Confissão Luterana em Santa Maria de Jetibá se reunia, durante os primeiros anos, na escola, construída em 1882. Em 1904 foi construído o pr</w:t>
      </w:r>
      <w:r>
        <w:t>i</w:t>
      </w:r>
      <w:r>
        <w:t>meiro templo, mesmo ano em que a comunidade recebeu seu primeiro pastor, Henrique Wrede, com moradia em Santa Maria de Jet</w:t>
      </w:r>
      <w:r>
        <w:t>i</w:t>
      </w:r>
      <w:r>
        <w:t>bá.</w:t>
      </w:r>
    </w:p>
    <w:p w:rsidR="00D35F1B" w:rsidRDefault="00D35F1B" w:rsidP="00D35F1B">
      <w:pPr>
        <w:ind w:firstLine="709"/>
        <w:jc w:val="both"/>
        <w:rPr>
          <w:sz w:val="14"/>
        </w:rPr>
      </w:pPr>
    </w:p>
    <w:p w:rsidR="00D35F1B" w:rsidRDefault="00D35F1B" w:rsidP="00D35F1B">
      <w:pPr>
        <w:ind w:firstLine="709"/>
        <w:jc w:val="both"/>
      </w:pPr>
      <w:r>
        <w:t>Hoje, a comunidade é composta por 1.360 famílias. A Paróquia de Santa Maria de Jetibá é formada pelas Comunidades Santa Maria de Jetibá, Recreio e Alto Recreio, num total de 1.591 f</w:t>
      </w:r>
      <w:r>
        <w:t>a</w:t>
      </w:r>
      <w:r>
        <w:t xml:space="preserve">mílias. </w:t>
      </w:r>
    </w:p>
    <w:p w:rsidR="00D35F1B" w:rsidRDefault="00D35F1B" w:rsidP="00D35F1B">
      <w:pPr>
        <w:ind w:firstLine="709"/>
        <w:jc w:val="both"/>
        <w:rPr>
          <w:sz w:val="14"/>
        </w:rPr>
      </w:pPr>
    </w:p>
    <w:p w:rsidR="00D35F1B" w:rsidRDefault="00D35F1B" w:rsidP="00D35F1B">
      <w:pPr>
        <w:ind w:firstLine="709"/>
        <w:jc w:val="both"/>
      </w:pPr>
      <w:r>
        <w:t>A Presidência da Paróquia é dividida entre quatro diretores: de administração, de missão, de serviços ecl</w:t>
      </w:r>
      <w:r>
        <w:t>e</w:t>
      </w:r>
      <w:r>
        <w:t>siásticos e de comunicação.</w:t>
      </w:r>
    </w:p>
    <w:p w:rsidR="00D35F1B" w:rsidRDefault="00D35F1B" w:rsidP="00D35F1B">
      <w:pPr>
        <w:ind w:firstLine="709"/>
        <w:jc w:val="both"/>
        <w:rPr>
          <w:szCs w:val="24"/>
        </w:rPr>
      </w:pPr>
    </w:p>
    <w:p w:rsidR="00D35F1B" w:rsidRDefault="00D35F1B" w:rsidP="00D35F1B">
      <w:pPr>
        <w:ind w:firstLine="709"/>
        <w:jc w:val="both"/>
        <w:rPr>
          <w:szCs w:val="24"/>
        </w:rPr>
      </w:pPr>
    </w:p>
    <w:p w:rsidR="00D35F1B" w:rsidRDefault="00D35F1B" w:rsidP="00D35F1B">
      <w:pPr>
        <w:pStyle w:val="Ttulo2"/>
      </w:pPr>
      <w:bookmarkStart w:id="3" w:name="_Toc18829421"/>
      <w:r>
        <w:t>1.3   Aspectos da realidade nacional e internacional</w:t>
      </w:r>
      <w:bookmarkEnd w:id="3"/>
      <w:r>
        <w:t xml:space="preserve"> </w:t>
      </w:r>
    </w:p>
    <w:p w:rsidR="00D35F1B" w:rsidRDefault="00D35F1B" w:rsidP="00D35F1B">
      <w:pPr>
        <w:ind w:firstLine="709"/>
        <w:jc w:val="both"/>
        <w:rPr>
          <w:szCs w:val="24"/>
        </w:rPr>
      </w:pPr>
    </w:p>
    <w:p w:rsidR="00D35F1B" w:rsidRDefault="00D35F1B" w:rsidP="00D35F1B">
      <w:pPr>
        <w:ind w:firstLine="709"/>
        <w:jc w:val="both"/>
        <w:rPr>
          <w:sz w:val="14"/>
          <w:szCs w:val="24"/>
        </w:rPr>
        <w:sectPr w:rsidR="00D35F1B">
          <w:type w:val="continuous"/>
          <w:pgSz w:w="11907" w:h="16840" w:code="9"/>
          <w:pgMar w:top="567" w:right="737" w:bottom="567" w:left="1418" w:header="709" w:footer="709" w:gutter="0"/>
          <w:cols w:space="709"/>
        </w:sectPr>
      </w:pPr>
    </w:p>
    <w:p w:rsidR="00D35F1B" w:rsidRDefault="00D35F1B" w:rsidP="00D35F1B">
      <w:pPr>
        <w:ind w:firstLine="709"/>
        <w:jc w:val="both"/>
        <w:rPr>
          <w:szCs w:val="24"/>
        </w:rPr>
      </w:pPr>
      <w:r>
        <w:rPr>
          <w:szCs w:val="24"/>
        </w:rPr>
        <w:lastRenderedPageBreak/>
        <w:t>Toda a bíblia testifica que Deus quer enca</w:t>
      </w:r>
      <w:r>
        <w:rPr>
          <w:szCs w:val="24"/>
        </w:rPr>
        <w:t>r</w:t>
      </w:r>
      <w:r>
        <w:rPr>
          <w:szCs w:val="24"/>
        </w:rPr>
        <w:t>nar em realidades concretas para preservar e pr</w:t>
      </w:r>
      <w:r>
        <w:rPr>
          <w:szCs w:val="24"/>
        </w:rPr>
        <w:t>o</w:t>
      </w:r>
      <w:r>
        <w:rPr>
          <w:szCs w:val="24"/>
        </w:rPr>
        <w:t>mover vida. Com essa missão ele nos contempla e alcança, co</w:t>
      </w:r>
      <w:r>
        <w:rPr>
          <w:szCs w:val="24"/>
        </w:rPr>
        <w:t>m</w:t>
      </w:r>
      <w:r>
        <w:rPr>
          <w:szCs w:val="24"/>
        </w:rPr>
        <w:t>promete e envia. Por isso não é mera formalidade se, no início do relatório, procuramos enfocar a realidade, mas é preoc</w:t>
      </w:r>
      <w:r>
        <w:rPr>
          <w:szCs w:val="24"/>
        </w:rPr>
        <w:t>u</w:t>
      </w:r>
      <w:r>
        <w:rPr>
          <w:szCs w:val="24"/>
        </w:rPr>
        <w:t>pação inerente à missão. Devido à limitação de espaço, porém, podemos enfocar somente a</w:t>
      </w:r>
      <w:r>
        <w:rPr>
          <w:szCs w:val="24"/>
        </w:rPr>
        <w:t>l</w:t>
      </w:r>
      <w:r>
        <w:rPr>
          <w:szCs w:val="24"/>
        </w:rPr>
        <w:t>guns aspectos que servem de exemplo para uma ampla realidade multifacetada, característica do mu</w:t>
      </w:r>
      <w:r>
        <w:rPr>
          <w:szCs w:val="24"/>
        </w:rPr>
        <w:t>n</w:t>
      </w:r>
      <w:r>
        <w:rPr>
          <w:szCs w:val="24"/>
        </w:rPr>
        <w:t xml:space="preserve">do pós-moderno. </w:t>
      </w:r>
    </w:p>
    <w:p w:rsidR="00D35F1B" w:rsidRDefault="00D35F1B" w:rsidP="00D35F1B">
      <w:pPr>
        <w:ind w:firstLine="709"/>
        <w:jc w:val="both"/>
        <w:rPr>
          <w:b/>
          <w:bCs/>
          <w:sz w:val="14"/>
          <w:szCs w:val="24"/>
        </w:rPr>
      </w:pPr>
    </w:p>
    <w:p w:rsidR="00D35F1B" w:rsidRDefault="00D35F1B" w:rsidP="00D35F1B">
      <w:pPr>
        <w:ind w:firstLine="709"/>
        <w:jc w:val="both"/>
        <w:rPr>
          <w:b/>
          <w:bCs/>
          <w:szCs w:val="24"/>
        </w:rPr>
      </w:pPr>
      <w:r>
        <w:rPr>
          <w:b/>
          <w:bCs/>
          <w:szCs w:val="24"/>
        </w:rPr>
        <w:t>1.3.1 – Aspectos s</w:t>
      </w:r>
      <w:r>
        <w:rPr>
          <w:b/>
          <w:bCs/>
          <w:szCs w:val="24"/>
        </w:rPr>
        <w:t>o</w:t>
      </w:r>
      <w:r>
        <w:rPr>
          <w:b/>
          <w:bCs/>
          <w:szCs w:val="24"/>
        </w:rPr>
        <w:t>ciais e políticos</w:t>
      </w:r>
    </w:p>
    <w:p w:rsidR="00D35F1B" w:rsidRDefault="00D35F1B" w:rsidP="00D35F1B">
      <w:pPr>
        <w:ind w:firstLine="709"/>
        <w:jc w:val="both"/>
        <w:rPr>
          <w:szCs w:val="24"/>
        </w:rPr>
      </w:pPr>
      <w:r>
        <w:rPr>
          <w:szCs w:val="24"/>
        </w:rPr>
        <w:t>O mundo parece ficar cada vez menor em termos geográficos. A informática vence as distâ</w:t>
      </w:r>
      <w:r>
        <w:rPr>
          <w:szCs w:val="24"/>
        </w:rPr>
        <w:t>n</w:t>
      </w:r>
      <w:r>
        <w:rPr>
          <w:szCs w:val="24"/>
        </w:rPr>
        <w:t>cias em fração de segundos. Isso, porém, ainda não melhora a c</w:t>
      </w:r>
      <w:r>
        <w:rPr>
          <w:szCs w:val="24"/>
        </w:rPr>
        <w:t>o</w:t>
      </w:r>
      <w:r>
        <w:rPr>
          <w:szCs w:val="24"/>
        </w:rPr>
        <w:t xml:space="preserve">municação entre as pessoas. </w:t>
      </w:r>
    </w:p>
    <w:p w:rsidR="00D35F1B" w:rsidRDefault="00D35F1B" w:rsidP="00D35F1B">
      <w:pPr>
        <w:ind w:firstLine="709"/>
        <w:jc w:val="both"/>
        <w:rPr>
          <w:szCs w:val="24"/>
        </w:rPr>
      </w:pPr>
      <w:r>
        <w:rPr>
          <w:szCs w:val="24"/>
        </w:rPr>
        <w:t>Um sistema político-econômico de caráter neoliberal impera no mundo. Ele se manifesta atr</w:t>
      </w:r>
      <w:r>
        <w:rPr>
          <w:szCs w:val="24"/>
        </w:rPr>
        <w:t>a</w:t>
      </w:r>
      <w:r>
        <w:rPr>
          <w:szCs w:val="24"/>
        </w:rPr>
        <w:t>vés de entidades e conglomerados multi e transn</w:t>
      </w:r>
      <w:r>
        <w:rPr>
          <w:szCs w:val="24"/>
        </w:rPr>
        <w:t>a</w:t>
      </w:r>
      <w:r>
        <w:rPr>
          <w:szCs w:val="24"/>
        </w:rPr>
        <w:t>cionais como, por exemplo, o Grupo dos 7 (respe</w:t>
      </w:r>
      <w:r>
        <w:rPr>
          <w:szCs w:val="24"/>
        </w:rPr>
        <w:t>c</w:t>
      </w:r>
      <w:r>
        <w:rPr>
          <w:szCs w:val="24"/>
        </w:rPr>
        <w:t>tivamente 8), Fundo Monetário Internacional (FMI), Banco Mundial (Bird). No mundo global</w:t>
      </w:r>
      <w:r>
        <w:rPr>
          <w:szCs w:val="24"/>
        </w:rPr>
        <w:t>i</w:t>
      </w:r>
      <w:r>
        <w:rPr>
          <w:szCs w:val="24"/>
        </w:rPr>
        <w:t>zado, os avanços científicos e tecnológicos e as riquezas se concentram crescenteme</w:t>
      </w:r>
      <w:r>
        <w:rPr>
          <w:szCs w:val="24"/>
        </w:rPr>
        <w:t>n</w:t>
      </w:r>
      <w:r>
        <w:rPr>
          <w:szCs w:val="24"/>
        </w:rPr>
        <w:t xml:space="preserve">te na mão de poucos povos, grupos e </w:t>
      </w:r>
      <w:r>
        <w:rPr>
          <w:szCs w:val="24"/>
        </w:rPr>
        <w:lastRenderedPageBreak/>
        <w:t>pessoas, em vez de serem socializados. É por isso que o Fórum Social Mundial reivindica uma glob</w:t>
      </w:r>
      <w:r>
        <w:rPr>
          <w:szCs w:val="24"/>
        </w:rPr>
        <w:t>a</w:t>
      </w:r>
      <w:r>
        <w:rPr>
          <w:szCs w:val="24"/>
        </w:rPr>
        <w:t>lização social.</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Estes poucos traços sociais, econômicos e políticos da realidade global bastam para percebe</w:t>
      </w:r>
      <w:r>
        <w:rPr>
          <w:szCs w:val="24"/>
        </w:rPr>
        <w:t>r</w:t>
      </w:r>
      <w:r>
        <w:rPr>
          <w:szCs w:val="24"/>
        </w:rPr>
        <w:t xml:space="preserve">mos sua tendência excludente e desumana. Com alguns </w:t>
      </w:r>
      <w:r>
        <w:rPr>
          <w:szCs w:val="24"/>
        </w:rPr>
        <w:t>e</w:t>
      </w:r>
      <w:r>
        <w:rPr>
          <w:szCs w:val="24"/>
        </w:rPr>
        <w:t>xemplos ilustraremos a maneira de ela se manifestar em nosso conte</w:t>
      </w:r>
      <w:r>
        <w:rPr>
          <w:szCs w:val="24"/>
        </w:rPr>
        <w:t>x</w:t>
      </w:r>
      <w:r>
        <w:rPr>
          <w:szCs w:val="24"/>
        </w:rPr>
        <w:t>to brasileiro.</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 xml:space="preserve">Conforme a revista </w:t>
      </w:r>
      <w:r>
        <w:rPr>
          <w:i/>
          <w:iCs/>
          <w:szCs w:val="24"/>
        </w:rPr>
        <w:t>Veja</w:t>
      </w:r>
      <w:r>
        <w:rPr>
          <w:szCs w:val="24"/>
        </w:rPr>
        <w:t>, edição especial, Ano 35, Nº 19, p. 16, o Brasil figura entre os países do Primeiro Mundo e, simultaneamente, entre os de maior pobreza. “Se os pa</w:t>
      </w:r>
      <w:r>
        <w:rPr>
          <w:szCs w:val="24"/>
        </w:rPr>
        <w:t>í</w:t>
      </w:r>
      <w:r>
        <w:rPr>
          <w:szCs w:val="24"/>
        </w:rPr>
        <w:t xml:space="preserve">ses fossem agrupados em faixas segundo a renda </w:t>
      </w:r>
      <w:r>
        <w:rPr>
          <w:i/>
          <w:iCs/>
          <w:szCs w:val="24"/>
        </w:rPr>
        <w:t>per capita</w:t>
      </w:r>
      <w:r>
        <w:rPr>
          <w:szCs w:val="24"/>
        </w:rPr>
        <w:t>, o Brasil est</w:t>
      </w:r>
      <w:r>
        <w:rPr>
          <w:szCs w:val="24"/>
        </w:rPr>
        <w:t>a</w:t>
      </w:r>
      <w:r>
        <w:rPr>
          <w:szCs w:val="24"/>
        </w:rPr>
        <w:t>ria ao lado de México, Chile, Costa Rica e M</w:t>
      </w:r>
      <w:r>
        <w:rPr>
          <w:szCs w:val="24"/>
        </w:rPr>
        <w:t>a</w:t>
      </w:r>
      <w:r>
        <w:rPr>
          <w:szCs w:val="24"/>
        </w:rPr>
        <w:t xml:space="preserve">lásia, em que a renda </w:t>
      </w:r>
      <w:r>
        <w:rPr>
          <w:i/>
          <w:iCs/>
          <w:szCs w:val="24"/>
        </w:rPr>
        <w:t>per capita</w:t>
      </w:r>
      <w:r>
        <w:rPr>
          <w:szCs w:val="24"/>
        </w:rPr>
        <w:t xml:space="preserve"> se situa entre 3500 – 6000 dól</w:t>
      </w:r>
      <w:r>
        <w:rPr>
          <w:szCs w:val="24"/>
        </w:rPr>
        <w:t>a</w:t>
      </w:r>
      <w:r>
        <w:rPr>
          <w:szCs w:val="24"/>
        </w:rPr>
        <w:t>res. Entre esses, porém, o Brasil tem o percentual mais elevado de pessoas que vivem abaixo da linha da pobreza (35% da população = 53 m</w:t>
      </w:r>
      <w:r>
        <w:rPr>
          <w:szCs w:val="24"/>
        </w:rPr>
        <w:t>i</w:t>
      </w:r>
      <w:r>
        <w:rPr>
          <w:szCs w:val="24"/>
        </w:rPr>
        <w:t>lhões) . 10% da população detêm 50% da riqueza n</w:t>
      </w:r>
      <w:r>
        <w:rPr>
          <w:szCs w:val="24"/>
        </w:rPr>
        <w:t>a</w:t>
      </w:r>
      <w:r>
        <w:rPr>
          <w:szCs w:val="24"/>
        </w:rPr>
        <w:t>cional e esses alcançaram parâmetros e níveis de Primeiro Mu</w:t>
      </w:r>
      <w:r>
        <w:rPr>
          <w:szCs w:val="24"/>
        </w:rPr>
        <w:t>n</w:t>
      </w:r>
      <w:r>
        <w:rPr>
          <w:szCs w:val="24"/>
        </w:rPr>
        <w:t xml:space="preserve">do” (p. 18). </w:t>
      </w:r>
    </w:p>
    <w:p w:rsidR="00D35F1B" w:rsidRDefault="00D35F1B" w:rsidP="00D35F1B">
      <w:pPr>
        <w:ind w:firstLine="709"/>
        <w:jc w:val="both"/>
        <w:rPr>
          <w:sz w:val="14"/>
          <w:szCs w:val="24"/>
        </w:rPr>
      </w:pPr>
    </w:p>
    <w:p w:rsidR="00D35F1B" w:rsidRDefault="00D35F1B" w:rsidP="00D35F1B">
      <w:pPr>
        <w:ind w:firstLine="709"/>
        <w:jc w:val="both"/>
        <w:rPr>
          <w:szCs w:val="24"/>
        </w:rPr>
      </w:pPr>
      <w:r>
        <w:rPr>
          <w:noProof/>
          <w:szCs w:val="24"/>
        </w:rPr>
        <w:lastRenderedPageBreak/>
        <mc:AlternateContent>
          <mc:Choice Requires="wps">
            <w:drawing>
              <wp:anchor distT="0" distB="0" distL="114300" distR="114300" simplePos="0" relativeHeight="251660288" behindDoc="0" locked="0" layoutInCell="1" allowOverlap="1">
                <wp:simplePos x="0" y="0"/>
                <wp:positionH relativeFrom="column">
                  <wp:posOffset>1703705</wp:posOffset>
                </wp:positionH>
                <wp:positionV relativeFrom="paragraph">
                  <wp:posOffset>1781810</wp:posOffset>
                </wp:positionV>
                <wp:extent cx="2286000" cy="2362200"/>
                <wp:effectExtent l="3810" t="0" r="0" b="1270"/>
                <wp:wrapSquare wrapText="bothSides"/>
                <wp:docPr id="59" name="Retângulo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36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5F1B" w:rsidRDefault="00D35F1B" w:rsidP="00D35F1B">
                            <w:pPr>
                              <w:rPr>
                                <w:rFonts w:ascii="AllureScript" w:hAnsi="AllureScript"/>
                                <w:spacing w:val="20"/>
                                <w:sz w:val="32"/>
                              </w:rPr>
                            </w:pPr>
                            <w:r>
                              <w:rPr>
                                <w:rFonts w:ascii="AllureScript" w:hAnsi="AllureScript"/>
                                <w:spacing w:val="20"/>
                                <w:sz w:val="32"/>
                                <w:szCs w:val="24"/>
                              </w:rPr>
                              <w:t>A estrutura e a admini</w:t>
                            </w:r>
                            <w:r>
                              <w:rPr>
                                <w:rFonts w:ascii="AllureScript" w:hAnsi="AllureScript"/>
                                <w:spacing w:val="20"/>
                                <w:sz w:val="32"/>
                                <w:szCs w:val="24"/>
                              </w:rPr>
                              <w:t>s</w:t>
                            </w:r>
                            <w:r>
                              <w:rPr>
                                <w:rFonts w:ascii="AllureScript" w:hAnsi="AllureScript"/>
                                <w:spacing w:val="20"/>
                                <w:sz w:val="32"/>
                                <w:szCs w:val="24"/>
                              </w:rPr>
                              <w:t>tração não têm sentido em si me</w:t>
                            </w:r>
                            <w:r>
                              <w:rPr>
                                <w:rFonts w:ascii="AllureScript" w:hAnsi="AllureScript"/>
                                <w:spacing w:val="20"/>
                                <w:sz w:val="32"/>
                                <w:szCs w:val="24"/>
                              </w:rPr>
                              <w:t>s</w:t>
                            </w:r>
                            <w:r>
                              <w:rPr>
                                <w:rFonts w:ascii="AllureScript" w:hAnsi="AllureScript"/>
                                <w:spacing w:val="20"/>
                                <w:sz w:val="32"/>
                                <w:szCs w:val="24"/>
                              </w:rPr>
                              <w:t>mas, mas somente à medida que se desincumbem de sua função instr</w:t>
                            </w:r>
                            <w:r>
                              <w:rPr>
                                <w:rFonts w:ascii="AllureScript" w:hAnsi="AllureScript"/>
                                <w:spacing w:val="20"/>
                                <w:sz w:val="32"/>
                                <w:szCs w:val="24"/>
                              </w:rPr>
                              <w:t>u</w:t>
                            </w:r>
                            <w:r>
                              <w:rPr>
                                <w:rFonts w:ascii="AllureScript" w:hAnsi="AllureScript"/>
                                <w:spacing w:val="20"/>
                                <w:sz w:val="32"/>
                                <w:szCs w:val="24"/>
                              </w:rPr>
                              <w:t>mental. “Estão, po</w:t>
                            </w:r>
                            <w:r>
                              <w:rPr>
                                <w:rFonts w:ascii="AllureScript" w:hAnsi="AllureScript"/>
                                <w:spacing w:val="20"/>
                                <w:sz w:val="32"/>
                                <w:szCs w:val="24"/>
                              </w:rPr>
                              <w:t>r</w:t>
                            </w:r>
                            <w:r>
                              <w:rPr>
                                <w:rFonts w:ascii="AllureScript" w:hAnsi="AllureScript"/>
                                <w:spacing w:val="20"/>
                                <w:sz w:val="32"/>
                                <w:szCs w:val="24"/>
                              </w:rPr>
                              <w:t>tanto, a serviço da missão da comun</w:t>
                            </w:r>
                            <w:r>
                              <w:rPr>
                                <w:rFonts w:ascii="AllureScript" w:hAnsi="AllureScript"/>
                                <w:spacing w:val="20"/>
                                <w:sz w:val="32"/>
                                <w:szCs w:val="24"/>
                              </w:rPr>
                              <w:t>i</w:t>
                            </w:r>
                            <w:r>
                              <w:rPr>
                                <w:rFonts w:ascii="AllureScript" w:hAnsi="AllureScript"/>
                                <w:spacing w:val="20"/>
                                <w:sz w:val="32"/>
                                <w:szCs w:val="24"/>
                              </w:rPr>
                              <w:t xml:space="preserve">dade” </w:t>
                            </w:r>
                            <w:r>
                              <w:rPr>
                                <w:spacing w:val="20"/>
                                <w:sz w:val="18"/>
                                <w:szCs w:val="24"/>
                              </w:rPr>
                              <w:t>(PAMI, p. 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59" o:spid="_x0000_s1027" style="position:absolute;left:0;text-align:left;margin-left:134.15pt;margin-top:140.3pt;width:180pt;height:1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" stroked="f">
                <v:textbox>
                  <w:txbxContent>
                    <w:p w:rsidR="00D35F1B" w:rsidRDefault="00D35F1B" w:rsidP="00D35F1B">
                      <w:pPr>
                        <w:rPr>
                          <w:rFonts w:ascii="AllureScript" w:hAnsi="AllureScript"/>
                          <w:spacing w:val="20"/>
                          <w:sz w:val="32"/>
                        </w:rPr>
                      </w:pPr>
                      <w:r>
                        <w:rPr>
                          <w:rFonts w:ascii="AllureScript" w:hAnsi="AllureScript"/>
                          <w:spacing w:val="20"/>
                          <w:sz w:val="32"/>
                          <w:szCs w:val="24"/>
                        </w:rPr>
                        <w:t>A estrutura e a admini</w:t>
                      </w:r>
                      <w:r>
                        <w:rPr>
                          <w:rFonts w:ascii="AllureScript" w:hAnsi="AllureScript"/>
                          <w:spacing w:val="20"/>
                          <w:sz w:val="32"/>
                          <w:szCs w:val="24"/>
                        </w:rPr>
                        <w:t>s</w:t>
                      </w:r>
                      <w:r>
                        <w:rPr>
                          <w:rFonts w:ascii="AllureScript" w:hAnsi="AllureScript"/>
                          <w:spacing w:val="20"/>
                          <w:sz w:val="32"/>
                          <w:szCs w:val="24"/>
                        </w:rPr>
                        <w:t>tração não têm sentido em si me</w:t>
                      </w:r>
                      <w:r>
                        <w:rPr>
                          <w:rFonts w:ascii="AllureScript" w:hAnsi="AllureScript"/>
                          <w:spacing w:val="20"/>
                          <w:sz w:val="32"/>
                          <w:szCs w:val="24"/>
                        </w:rPr>
                        <w:t>s</w:t>
                      </w:r>
                      <w:r>
                        <w:rPr>
                          <w:rFonts w:ascii="AllureScript" w:hAnsi="AllureScript"/>
                          <w:spacing w:val="20"/>
                          <w:sz w:val="32"/>
                          <w:szCs w:val="24"/>
                        </w:rPr>
                        <w:t>mas, mas somente à medida que se desincumbem de sua função instr</w:t>
                      </w:r>
                      <w:r>
                        <w:rPr>
                          <w:rFonts w:ascii="AllureScript" w:hAnsi="AllureScript"/>
                          <w:spacing w:val="20"/>
                          <w:sz w:val="32"/>
                          <w:szCs w:val="24"/>
                        </w:rPr>
                        <w:t>u</w:t>
                      </w:r>
                      <w:r>
                        <w:rPr>
                          <w:rFonts w:ascii="AllureScript" w:hAnsi="AllureScript"/>
                          <w:spacing w:val="20"/>
                          <w:sz w:val="32"/>
                          <w:szCs w:val="24"/>
                        </w:rPr>
                        <w:t>mental. “Estão, po</w:t>
                      </w:r>
                      <w:r>
                        <w:rPr>
                          <w:rFonts w:ascii="AllureScript" w:hAnsi="AllureScript"/>
                          <w:spacing w:val="20"/>
                          <w:sz w:val="32"/>
                          <w:szCs w:val="24"/>
                        </w:rPr>
                        <w:t>r</w:t>
                      </w:r>
                      <w:r>
                        <w:rPr>
                          <w:rFonts w:ascii="AllureScript" w:hAnsi="AllureScript"/>
                          <w:spacing w:val="20"/>
                          <w:sz w:val="32"/>
                          <w:szCs w:val="24"/>
                        </w:rPr>
                        <w:t>tanto, a serviço da missão da comun</w:t>
                      </w:r>
                      <w:r>
                        <w:rPr>
                          <w:rFonts w:ascii="AllureScript" w:hAnsi="AllureScript"/>
                          <w:spacing w:val="20"/>
                          <w:sz w:val="32"/>
                          <w:szCs w:val="24"/>
                        </w:rPr>
                        <w:t>i</w:t>
                      </w:r>
                      <w:r>
                        <w:rPr>
                          <w:rFonts w:ascii="AllureScript" w:hAnsi="AllureScript"/>
                          <w:spacing w:val="20"/>
                          <w:sz w:val="32"/>
                          <w:szCs w:val="24"/>
                        </w:rPr>
                        <w:t xml:space="preserve">dade” </w:t>
                      </w:r>
                      <w:r>
                        <w:rPr>
                          <w:spacing w:val="20"/>
                          <w:sz w:val="18"/>
                          <w:szCs w:val="24"/>
                        </w:rPr>
                        <w:t>(PAMI, p. 17).</w:t>
                      </w:r>
                    </w:p>
                  </w:txbxContent>
                </v:textbox>
                <w10:wrap type="square"/>
              </v:rect>
            </w:pict>
          </mc:Fallback>
        </mc:AlternateContent>
      </w:r>
      <w:r>
        <w:rPr>
          <w:szCs w:val="24"/>
        </w:rPr>
        <w:t>Soma-se a essas distorções preocupantes a privatização de empresas govername</w:t>
      </w:r>
      <w:r>
        <w:rPr>
          <w:szCs w:val="24"/>
        </w:rPr>
        <w:t>n</w:t>
      </w:r>
      <w:r>
        <w:rPr>
          <w:szCs w:val="24"/>
        </w:rPr>
        <w:t>tais, o que pode parecer, à primeira vista, algo de muito racional. Co</w:t>
      </w:r>
      <w:r>
        <w:rPr>
          <w:szCs w:val="24"/>
        </w:rPr>
        <w:t>n</w:t>
      </w:r>
      <w:r>
        <w:rPr>
          <w:szCs w:val="24"/>
        </w:rPr>
        <w:t>tudo, ela anda de mãos dadas com o fato de, durante a década 90, o número de empresas comandadas por poderes estrangeiros ter aument</w:t>
      </w:r>
      <w:r>
        <w:rPr>
          <w:szCs w:val="24"/>
        </w:rPr>
        <w:t>a</w:t>
      </w:r>
      <w:r>
        <w:rPr>
          <w:szCs w:val="24"/>
        </w:rPr>
        <w:t xml:space="preserve">do de 15% para 36% (conforme </w:t>
      </w:r>
      <w:r>
        <w:rPr>
          <w:i/>
          <w:iCs/>
          <w:szCs w:val="24"/>
        </w:rPr>
        <w:t>Veja</w:t>
      </w:r>
      <w:r>
        <w:rPr>
          <w:szCs w:val="24"/>
        </w:rPr>
        <w:t>, op. cit., p. 39). Falando desproteg</w:t>
      </w:r>
      <w:r>
        <w:rPr>
          <w:szCs w:val="24"/>
        </w:rPr>
        <w:t>i</w:t>
      </w:r>
      <w:r>
        <w:rPr>
          <w:szCs w:val="24"/>
        </w:rPr>
        <w:t>damente devemos admitir que estamos perm</w:t>
      </w:r>
      <w:r>
        <w:rPr>
          <w:szCs w:val="24"/>
        </w:rPr>
        <w:t>i</w:t>
      </w:r>
      <w:r>
        <w:rPr>
          <w:szCs w:val="24"/>
        </w:rPr>
        <w:t>tindo ou mesmo promovendo que empresas estra</w:t>
      </w:r>
      <w:r>
        <w:rPr>
          <w:szCs w:val="24"/>
        </w:rPr>
        <w:t>n</w:t>
      </w:r>
      <w:r>
        <w:rPr>
          <w:szCs w:val="24"/>
        </w:rPr>
        <w:t>geiras ou transnacionais, de maneira progressiva, abocanhem empresas privadas e governamentais brasile</w:t>
      </w:r>
      <w:r>
        <w:rPr>
          <w:szCs w:val="24"/>
        </w:rPr>
        <w:t>i</w:t>
      </w:r>
      <w:r>
        <w:rPr>
          <w:szCs w:val="24"/>
        </w:rPr>
        <w:t>ras.</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Outro exemplo de contradições consta no jo</w:t>
      </w:r>
      <w:r>
        <w:rPr>
          <w:szCs w:val="24"/>
        </w:rPr>
        <w:t>r</w:t>
      </w:r>
      <w:r>
        <w:rPr>
          <w:szCs w:val="24"/>
        </w:rPr>
        <w:t xml:space="preserve">nal </w:t>
      </w:r>
      <w:r>
        <w:rPr>
          <w:i/>
          <w:iCs/>
          <w:szCs w:val="24"/>
        </w:rPr>
        <w:t>Correio do Povo</w:t>
      </w:r>
      <w:r>
        <w:rPr>
          <w:szCs w:val="24"/>
        </w:rPr>
        <w:t>, 10/06/2002, p. 6: “a cada dois minutos morre uma criança no país, devido à desn</w:t>
      </w:r>
      <w:r>
        <w:rPr>
          <w:szCs w:val="24"/>
        </w:rPr>
        <w:t>u</w:t>
      </w:r>
      <w:r>
        <w:rPr>
          <w:szCs w:val="24"/>
        </w:rPr>
        <w:t>trição, e a cada cinco, um adulto é vítima de pr</w:t>
      </w:r>
      <w:r>
        <w:rPr>
          <w:szCs w:val="24"/>
        </w:rPr>
        <w:t>o</w:t>
      </w:r>
      <w:r>
        <w:rPr>
          <w:szCs w:val="24"/>
        </w:rPr>
        <w:t>blemas decorrentes da obes</w:t>
      </w:r>
      <w:r>
        <w:rPr>
          <w:szCs w:val="24"/>
        </w:rPr>
        <w:t>i</w:t>
      </w:r>
      <w:r>
        <w:rPr>
          <w:szCs w:val="24"/>
        </w:rPr>
        <w:t>dade”.</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Diante desses fatos contraditórios leva</w:t>
      </w:r>
      <w:r>
        <w:rPr>
          <w:szCs w:val="24"/>
        </w:rPr>
        <w:t>n</w:t>
      </w:r>
      <w:r>
        <w:rPr>
          <w:szCs w:val="24"/>
        </w:rPr>
        <w:t>tam-se vozes dentro e fora da igreja que reivind</w:t>
      </w:r>
      <w:r>
        <w:rPr>
          <w:szCs w:val="24"/>
        </w:rPr>
        <w:t>i</w:t>
      </w:r>
      <w:r>
        <w:rPr>
          <w:szCs w:val="24"/>
        </w:rPr>
        <w:t>cam vida mais digna e justa: “o co</w:t>
      </w:r>
      <w:r>
        <w:rPr>
          <w:szCs w:val="24"/>
        </w:rPr>
        <w:t>m</w:t>
      </w:r>
      <w:r>
        <w:rPr>
          <w:szCs w:val="24"/>
        </w:rPr>
        <w:t>bate à fome e à pobreza é uma exigência ética. Para a errad</w:t>
      </w:r>
      <w:r>
        <w:rPr>
          <w:szCs w:val="24"/>
        </w:rPr>
        <w:t>i</w:t>
      </w:r>
      <w:r>
        <w:rPr>
          <w:szCs w:val="24"/>
        </w:rPr>
        <w:t>cação da fome não basta insistir apenas no crescimento econôm</w:t>
      </w:r>
      <w:r>
        <w:rPr>
          <w:szCs w:val="24"/>
        </w:rPr>
        <w:t>i</w:t>
      </w:r>
      <w:r>
        <w:rPr>
          <w:szCs w:val="24"/>
        </w:rPr>
        <w:t>co. O Brasil é um país desigual e injusto. A desigualdade é a única questão que se mantém e</w:t>
      </w:r>
      <w:r>
        <w:rPr>
          <w:szCs w:val="24"/>
        </w:rPr>
        <w:t>s</w:t>
      </w:r>
      <w:r>
        <w:rPr>
          <w:szCs w:val="24"/>
        </w:rPr>
        <w:t>tável, ao longo da história brasileira. A fome, num dos ma</w:t>
      </w:r>
      <w:r>
        <w:rPr>
          <w:szCs w:val="24"/>
        </w:rPr>
        <w:t>i</w:t>
      </w:r>
      <w:r>
        <w:rPr>
          <w:szCs w:val="24"/>
        </w:rPr>
        <w:t>ores países exportadores de alimentos do mundo, é um escând</w:t>
      </w:r>
      <w:r>
        <w:rPr>
          <w:szCs w:val="24"/>
        </w:rPr>
        <w:t>a</w:t>
      </w:r>
      <w:r>
        <w:rPr>
          <w:szCs w:val="24"/>
        </w:rPr>
        <w:t>lo (...) A grande razão da fome no país deve-se à desigualdade social, à ausê</w:t>
      </w:r>
      <w:r>
        <w:rPr>
          <w:szCs w:val="24"/>
        </w:rPr>
        <w:t>n</w:t>
      </w:r>
      <w:r>
        <w:rPr>
          <w:szCs w:val="24"/>
        </w:rPr>
        <w:t>cia de uma autêntica reforma agrária, à falta de oportun</w:t>
      </w:r>
      <w:r>
        <w:rPr>
          <w:szCs w:val="24"/>
        </w:rPr>
        <w:t>i</w:t>
      </w:r>
      <w:r>
        <w:rPr>
          <w:szCs w:val="24"/>
        </w:rPr>
        <w:t>dades de trabalho e à remuneração justa” (segundo Te</w:t>
      </w:r>
      <w:r>
        <w:rPr>
          <w:szCs w:val="24"/>
        </w:rPr>
        <w:t>o</w:t>
      </w:r>
      <w:r>
        <w:rPr>
          <w:szCs w:val="24"/>
        </w:rPr>
        <w:t xml:space="preserve">baldo Witter, em: </w:t>
      </w:r>
      <w:r>
        <w:rPr>
          <w:i/>
          <w:iCs/>
          <w:szCs w:val="24"/>
        </w:rPr>
        <w:t>O Cam</w:t>
      </w:r>
      <w:r>
        <w:rPr>
          <w:i/>
          <w:iCs/>
          <w:szCs w:val="24"/>
        </w:rPr>
        <w:t>i</w:t>
      </w:r>
      <w:r>
        <w:rPr>
          <w:i/>
          <w:iCs/>
          <w:szCs w:val="24"/>
        </w:rPr>
        <w:t>nho</w:t>
      </w:r>
      <w:r>
        <w:rPr>
          <w:szCs w:val="24"/>
        </w:rPr>
        <w:t>, Ano XVIII, n. 6, junho 2002, p. 9). A essas causas calamitosas da pobreza e miséria brasileira se acre</w:t>
      </w:r>
      <w:r>
        <w:rPr>
          <w:szCs w:val="24"/>
        </w:rPr>
        <w:t>s</w:t>
      </w:r>
      <w:r>
        <w:rPr>
          <w:szCs w:val="24"/>
        </w:rPr>
        <w:t>centa, com igual peso, a falta de acesso a saúde e educação para os menos privilegi</w:t>
      </w:r>
      <w:r>
        <w:rPr>
          <w:szCs w:val="24"/>
        </w:rPr>
        <w:t>a</w:t>
      </w:r>
      <w:r>
        <w:rPr>
          <w:szCs w:val="24"/>
        </w:rPr>
        <w:t>dos.</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Não é de admirar que esta realidade social e política contribua para um crescente desinteresse político da população. Além di</w:t>
      </w:r>
      <w:r>
        <w:rPr>
          <w:szCs w:val="24"/>
        </w:rPr>
        <w:t>s</w:t>
      </w:r>
      <w:r>
        <w:rPr>
          <w:szCs w:val="24"/>
        </w:rPr>
        <w:t>so, faz aumentar a onda de violência que assola o mu</w:t>
      </w:r>
      <w:r>
        <w:rPr>
          <w:szCs w:val="24"/>
        </w:rPr>
        <w:t>n</w:t>
      </w:r>
      <w:r>
        <w:rPr>
          <w:szCs w:val="24"/>
        </w:rPr>
        <w:t>do. Gera um sentimento de insegurança e medo que afeta ricos e pobres. Enquanto isso, a perpet</w:t>
      </w:r>
      <w:r>
        <w:rPr>
          <w:szCs w:val="24"/>
        </w:rPr>
        <w:t>u</w:t>
      </w:r>
      <w:r>
        <w:rPr>
          <w:szCs w:val="24"/>
        </w:rPr>
        <w:t>ação ou mesmo o agravamento das desigualdades sociais é co-responsável por um elev</w:t>
      </w:r>
      <w:r>
        <w:rPr>
          <w:szCs w:val="24"/>
        </w:rPr>
        <w:t>a</w:t>
      </w:r>
      <w:r>
        <w:rPr>
          <w:szCs w:val="24"/>
        </w:rPr>
        <w:t>do índice de desemprego e trabalho i</w:t>
      </w:r>
      <w:r>
        <w:rPr>
          <w:szCs w:val="24"/>
        </w:rPr>
        <w:t>n</w:t>
      </w:r>
      <w:r>
        <w:rPr>
          <w:szCs w:val="24"/>
        </w:rPr>
        <w:t xml:space="preserve">formal. </w:t>
      </w:r>
    </w:p>
    <w:p w:rsidR="00D35F1B" w:rsidRDefault="00D35F1B" w:rsidP="00D35F1B">
      <w:pPr>
        <w:ind w:firstLine="709"/>
        <w:jc w:val="both"/>
        <w:rPr>
          <w:sz w:val="14"/>
          <w:szCs w:val="24"/>
        </w:rPr>
      </w:pPr>
    </w:p>
    <w:p w:rsidR="00D35F1B" w:rsidRDefault="00D35F1B" w:rsidP="00D35F1B">
      <w:pPr>
        <w:ind w:firstLine="709"/>
        <w:jc w:val="both"/>
        <w:rPr>
          <w:b/>
          <w:bCs/>
          <w:szCs w:val="24"/>
        </w:rPr>
      </w:pPr>
      <w:r>
        <w:rPr>
          <w:b/>
          <w:bCs/>
          <w:szCs w:val="24"/>
        </w:rPr>
        <w:t>1.3.2 – Aspectos culturais e rel</w:t>
      </w:r>
      <w:r>
        <w:rPr>
          <w:b/>
          <w:bCs/>
          <w:szCs w:val="24"/>
        </w:rPr>
        <w:t>i</w:t>
      </w:r>
      <w:r>
        <w:rPr>
          <w:b/>
          <w:bCs/>
          <w:szCs w:val="24"/>
        </w:rPr>
        <w:t>giosos</w:t>
      </w:r>
    </w:p>
    <w:p w:rsidR="00D35F1B" w:rsidRDefault="00D35F1B" w:rsidP="00D35F1B">
      <w:pPr>
        <w:ind w:firstLine="709"/>
        <w:jc w:val="both"/>
        <w:rPr>
          <w:szCs w:val="24"/>
        </w:rPr>
      </w:pPr>
      <w:r>
        <w:rPr>
          <w:szCs w:val="24"/>
        </w:rPr>
        <w:t>A realidade de não-vida, sinalizada em a</w:t>
      </w:r>
      <w:r>
        <w:rPr>
          <w:szCs w:val="24"/>
        </w:rPr>
        <w:t>l</w:t>
      </w:r>
      <w:r>
        <w:rPr>
          <w:szCs w:val="24"/>
        </w:rPr>
        <w:t>guns traços, leva muitas pessoas à resign</w:t>
      </w:r>
      <w:r>
        <w:rPr>
          <w:szCs w:val="24"/>
        </w:rPr>
        <w:t>a</w:t>
      </w:r>
      <w:r>
        <w:rPr>
          <w:szCs w:val="24"/>
        </w:rPr>
        <w:t>ção e à perda de objetivo e sentido de vida. De muitas maneiras, dependendo do nível e do tipo de educação e do embasamento relig</w:t>
      </w:r>
      <w:r>
        <w:rPr>
          <w:szCs w:val="24"/>
        </w:rPr>
        <w:t>i</w:t>
      </w:r>
      <w:r>
        <w:rPr>
          <w:szCs w:val="24"/>
        </w:rPr>
        <w:t>oso, pessoas reagem ou com esforço redobrado para resistir e subir ou com ap</w:t>
      </w:r>
      <w:r>
        <w:rPr>
          <w:szCs w:val="24"/>
        </w:rPr>
        <w:t>a</w:t>
      </w:r>
      <w:r>
        <w:rPr>
          <w:szCs w:val="24"/>
        </w:rPr>
        <w:t xml:space="preserve">tia, fuga para o </w:t>
      </w:r>
      <w:r>
        <w:rPr>
          <w:i/>
          <w:iCs/>
          <w:szCs w:val="24"/>
        </w:rPr>
        <w:t xml:space="preserve">underground </w:t>
      </w:r>
      <w:r>
        <w:rPr>
          <w:szCs w:val="24"/>
        </w:rPr>
        <w:t>do mundo das drogas e da violê</w:t>
      </w:r>
      <w:r>
        <w:rPr>
          <w:szCs w:val="24"/>
        </w:rPr>
        <w:t>n</w:t>
      </w:r>
      <w:r>
        <w:rPr>
          <w:szCs w:val="24"/>
        </w:rPr>
        <w:t>cia.</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Outras pessoas procuram enfrentar essa realidade adversa reco</w:t>
      </w:r>
      <w:r>
        <w:rPr>
          <w:szCs w:val="24"/>
        </w:rPr>
        <w:t>r</w:t>
      </w:r>
      <w:r>
        <w:rPr>
          <w:szCs w:val="24"/>
        </w:rPr>
        <w:t>rendo à religião. Justamente no campo religioso o Censo de 2000, s</w:t>
      </w:r>
      <w:r>
        <w:rPr>
          <w:szCs w:val="24"/>
        </w:rPr>
        <w:t>e</w:t>
      </w:r>
      <w:r>
        <w:rPr>
          <w:szCs w:val="24"/>
        </w:rPr>
        <w:t xml:space="preserve">gundo o jornal </w:t>
      </w:r>
      <w:r>
        <w:rPr>
          <w:i/>
          <w:iCs/>
          <w:szCs w:val="24"/>
        </w:rPr>
        <w:t>Zero Hora</w:t>
      </w:r>
      <w:r>
        <w:rPr>
          <w:szCs w:val="24"/>
        </w:rPr>
        <w:t xml:space="preserve"> 28/05/2002, p. 32, percebe uma muda</w:t>
      </w:r>
      <w:r>
        <w:rPr>
          <w:szCs w:val="24"/>
        </w:rPr>
        <w:t>n</w:t>
      </w:r>
      <w:r>
        <w:rPr>
          <w:szCs w:val="24"/>
        </w:rPr>
        <w:t>ça de comportamento. A estatística mostra o s</w:t>
      </w:r>
      <w:r>
        <w:rPr>
          <w:szCs w:val="24"/>
        </w:rPr>
        <w:t>e</w:t>
      </w:r>
      <w:r>
        <w:rPr>
          <w:szCs w:val="24"/>
        </w:rPr>
        <w:t>guinte quadro: o número de catól</w:t>
      </w:r>
      <w:r>
        <w:rPr>
          <w:szCs w:val="24"/>
        </w:rPr>
        <w:t>i</w:t>
      </w:r>
      <w:r>
        <w:rPr>
          <w:szCs w:val="24"/>
        </w:rPr>
        <w:t>cos caiu de 82,8% para 73,6%, perfazendo um perda de 11,2%; o de evangélicos aumentou de 8,5% para 15,4%, perf</w:t>
      </w:r>
      <w:r>
        <w:rPr>
          <w:szCs w:val="24"/>
        </w:rPr>
        <w:t>a</w:t>
      </w:r>
      <w:r>
        <w:rPr>
          <w:szCs w:val="24"/>
        </w:rPr>
        <w:t>zendo um aumento de 80,0%; mas o número de pe</w:t>
      </w:r>
      <w:r>
        <w:rPr>
          <w:szCs w:val="24"/>
        </w:rPr>
        <w:t>s</w:t>
      </w:r>
      <w:r>
        <w:rPr>
          <w:szCs w:val="24"/>
        </w:rPr>
        <w:t>soas sem-religião aumentou de 4,7% para 7,2%, perfazendo um aumento de 53,4%. Aparent</w:t>
      </w:r>
      <w:r>
        <w:rPr>
          <w:szCs w:val="24"/>
        </w:rPr>
        <w:t>e</w:t>
      </w:r>
      <w:r>
        <w:rPr>
          <w:szCs w:val="24"/>
        </w:rPr>
        <w:t>mente as pessoas não recorrem mais tanto às igrejas históricas. Im</w:t>
      </w:r>
      <w:r>
        <w:rPr>
          <w:szCs w:val="24"/>
        </w:rPr>
        <w:t>a</w:t>
      </w:r>
      <w:r>
        <w:rPr>
          <w:szCs w:val="24"/>
        </w:rPr>
        <w:t>gino que o aumento do número de eva</w:t>
      </w:r>
      <w:r>
        <w:rPr>
          <w:szCs w:val="24"/>
        </w:rPr>
        <w:t>n</w:t>
      </w:r>
      <w:r>
        <w:rPr>
          <w:szCs w:val="24"/>
        </w:rPr>
        <w:t>gélicos não se refira tanto às igrejas histór</w:t>
      </w:r>
      <w:r>
        <w:rPr>
          <w:szCs w:val="24"/>
        </w:rPr>
        <w:t>i</w:t>
      </w:r>
      <w:r>
        <w:rPr>
          <w:szCs w:val="24"/>
        </w:rPr>
        <w:t>cas, mas predominantemente às igrejas pentecostais e neopent</w:t>
      </w:r>
      <w:r>
        <w:rPr>
          <w:szCs w:val="24"/>
        </w:rPr>
        <w:t>e</w:t>
      </w:r>
      <w:r>
        <w:rPr>
          <w:szCs w:val="24"/>
        </w:rPr>
        <w:t xml:space="preserve">costais. </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Chama atenção especial o crescimento assu</w:t>
      </w:r>
      <w:r>
        <w:rPr>
          <w:szCs w:val="24"/>
        </w:rPr>
        <w:t>s</w:t>
      </w:r>
      <w:r>
        <w:rPr>
          <w:szCs w:val="24"/>
        </w:rPr>
        <w:t>tador do número de pessoas sem religião. Esse dado requer de nós uma profunda avali</w:t>
      </w:r>
      <w:r>
        <w:rPr>
          <w:szCs w:val="24"/>
        </w:rPr>
        <w:t>a</w:t>
      </w:r>
      <w:r>
        <w:rPr>
          <w:szCs w:val="24"/>
        </w:rPr>
        <w:t>ção, com vistas à definição de nossa proposta religiosa tanto para as pessoas que ainda bu</w:t>
      </w:r>
      <w:r>
        <w:rPr>
          <w:szCs w:val="24"/>
        </w:rPr>
        <w:t>s</w:t>
      </w:r>
      <w:r>
        <w:rPr>
          <w:szCs w:val="24"/>
        </w:rPr>
        <w:t>cam na religião uma resposta ,bem como para as que dela já desist</w:t>
      </w:r>
      <w:r>
        <w:rPr>
          <w:szCs w:val="24"/>
        </w:rPr>
        <w:t>i</w:t>
      </w:r>
      <w:r>
        <w:rPr>
          <w:szCs w:val="24"/>
        </w:rPr>
        <w:t>ram.</w:t>
      </w:r>
    </w:p>
    <w:p w:rsidR="00D35F1B" w:rsidRDefault="00D35F1B" w:rsidP="00D35F1B">
      <w:pPr>
        <w:ind w:firstLine="709"/>
        <w:jc w:val="both"/>
        <w:rPr>
          <w:sz w:val="14"/>
          <w:szCs w:val="24"/>
        </w:rPr>
      </w:pPr>
    </w:p>
    <w:p w:rsidR="00D35F1B" w:rsidRDefault="00D35F1B" w:rsidP="00D35F1B">
      <w:pPr>
        <w:ind w:firstLine="709"/>
        <w:jc w:val="both"/>
        <w:rPr>
          <w:b/>
          <w:bCs/>
          <w:szCs w:val="24"/>
        </w:rPr>
      </w:pPr>
      <w:r>
        <w:rPr>
          <w:b/>
          <w:bCs/>
          <w:szCs w:val="24"/>
        </w:rPr>
        <w:t>1.3.3 – Aspectos marcantes da realidade da IECLB após a reestrutur</w:t>
      </w:r>
      <w:r>
        <w:rPr>
          <w:b/>
          <w:bCs/>
          <w:szCs w:val="24"/>
        </w:rPr>
        <w:t>a</w:t>
      </w:r>
      <w:r>
        <w:rPr>
          <w:b/>
          <w:bCs/>
          <w:szCs w:val="24"/>
        </w:rPr>
        <w:t>ção</w:t>
      </w:r>
    </w:p>
    <w:p w:rsidR="00D35F1B" w:rsidRDefault="00D35F1B" w:rsidP="00D35F1B">
      <w:pPr>
        <w:ind w:firstLine="709"/>
        <w:jc w:val="both"/>
        <w:rPr>
          <w:szCs w:val="24"/>
        </w:rPr>
      </w:pPr>
      <w:r>
        <w:rPr>
          <w:szCs w:val="24"/>
        </w:rPr>
        <w:t>O XXII Concílio, realizado em o</w:t>
      </w:r>
      <w:r>
        <w:rPr>
          <w:szCs w:val="24"/>
        </w:rPr>
        <w:t>u</w:t>
      </w:r>
      <w:r>
        <w:rPr>
          <w:szCs w:val="24"/>
        </w:rPr>
        <w:t>tubro de 2000, em Chapada dos Guimarães/MT, certamente teve seu significado histórico no fato de ser o pr</w:t>
      </w:r>
      <w:r>
        <w:rPr>
          <w:szCs w:val="24"/>
        </w:rPr>
        <w:t>i</w:t>
      </w:r>
      <w:r>
        <w:rPr>
          <w:szCs w:val="24"/>
        </w:rPr>
        <w:t>meiro concílio que aconteceu num sínodo distante. Dessa maneira, e</w:t>
      </w:r>
      <w:r>
        <w:rPr>
          <w:szCs w:val="24"/>
        </w:rPr>
        <w:t>x</w:t>
      </w:r>
      <w:r>
        <w:rPr>
          <w:szCs w:val="24"/>
        </w:rPr>
        <w:t>pressa-se a firme vontade da IECLB em assumir o seu p</w:t>
      </w:r>
      <w:r>
        <w:rPr>
          <w:szCs w:val="24"/>
        </w:rPr>
        <w:t>a</w:t>
      </w:r>
      <w:r>
        <w:rPr>
          <w:szCs w:val="24"/>
        </w:rPr>
        <w:t xml:space="preserve">pel de ser igreja </w:t>
      </w:r>
      <w:r>
        <w:rPr>
          <w:szCs w:val="24"/>
          <w:u w:val="single"/>
        </w:rPr>
        <w:t>no Brasil</w:t>
      </w:r>
      <w:r>
        <w:rPr>
          <w:szCs w:val="24"/>
        </w:rPr>
        <w:t>. Pessoas leigas das comunidades, via sínodos, ocuparam seu lugar no processo de aval</w:t>
      </w:r>
      <w:r>
        <w:rPr>
          <w:szCs w:val="24"/>
        </w:rPr>
        <w:t>i</w:t>
      </w:r>
      <w:r>
        <w:rPr>
          <w:szCs w:val="24"/>
        </w:rPr>
        <w:t xml:space="preserve">ação e planejamento da caminhada da IECLB. A aprovação do </w:t>
      </w:r>
      <w:r>
        <w:rPr>
          <w:i/>
          <w:iCs/>
          <w:szCs w:val="24"/>
        </w:rPr>
        <w:t>Plano de Ação Mission</w:t>
      </w:r>
      <w:r>
        <w:rPr>
          <w:i/>
          <w:iCs/>
          <w:szCs w:val="24"/>
        </w:rPr>
        <w:t>á</w:t>
      </w:r>
      <w:r>
        <w:rPr>
          <w:i/>
          <w:iCs/>
          <w:szCs w:val="24"/>
        </w:rPr>
        <w:t>ria – PAMI</w:t>
      </w:r>
      <w:r>
        <w:rPr>
          <w:szCs w:val="24"/>
        </w:rPr>
        <w:t xml:space="preserve">, dos </w:t>
      </w:r>
      <w:r>
        <w:rPr>
          <w:i/>
          <w:iCs/>
          <w:szCs w:val="24"/>
        </w:rPr>
        <w:t>Elementos Norteadores da Liturgia do Culto</w:t>
      </w:r>
      <w:r>
        <w:rPr>
          <w:szCs w:val="24"/>
        </w:rPr>
        <w:t xml:space="preserve"> e o r</w:t>
      </w:r>
      <w:r>
        <w:rPr>
          <w:szCs w:val="24"/>
        </w:rPr>
        <w:t>e</w:t>
      </w:r>
      <w:r>
        <w:rPr>
          <w:szCs w:val="24"/>
        </w:rPr>
        <w:t xml:space="preserve">forço dado ao caderno </w:t>
      </w:r>
      <w:r>
        <w:rPr>
          <w:i/>
          <w:iCs/>
          <w:szCs w:val="24"/>
        </w:rPr>
        <w:t>IECLB no pluralismo religioso</w:t>
      </w:r>
      <w:r>
        <w:rPr>
          <w:szCs w:val="24"/>
        </w:rPr>
        <w:t>, como documentos orient</w:t>
      </w:r>
      <w:r>
        <w:rPr>
          <w:szCs w:val="24"/>
        </w:rPr>
        <w:t>a</w:t>
      </w:r>
      <w:r>
        <w:rPr>
          <w:szCs w:val="24"/>
        </w:rPr>
        <w:t>dores para a caminhada da IECLB, certamente foram os pontos altos desse co</w:t>
      </w:r>
      <w:r>
        <w:rPr>
          <w:szCs w:val="24"/>
        </w:rPr>
        <w:t>n</w:t>
      </w:r>
      <w:r>
        <w:rPr>
          <w:szCs w:val="24"/>
        </w:rPr>
        <w:t>clave. Eles, além dos documentos normativos - Con</w:t>
      </w:r>
      <w:r>
        <w:rPr>
          <w:szCs w:val="24"/>
        </w:rPr>
        <w:t>s</w:t>
      </w:r>
      <w:r>
        <w:rPr>
          <w:szCs w:val="24"/>
        </w:rPr>
        <w:t>tituição e Regimento Interno - ajud</w:t>
      </w:r>
      <w:r>
        <w:rPr>
          <w:szCs w:val="24"/>
        </w:rPr>
        <w:t>a</w:t>
      </w:r>
      <w:r>
        <w:rPr>
          <w:szCs w:val="24"/>
        </w:rPr>
        <w:t>ram e continuam a orientar no processo de solidificação da nova estr</w:t>
      </w:r>
      <w:r>
        <w:rPr>
          <w:szCs w:val="24"/>
        </w:rPr>
        <w:t>u</w:t>
      </w:r>
      <w:r>
        <w:rPr>
          <w:szCs w:val="24"/>
        </w:rPr>
        <w:t>tura.</w:t>
      </w:r>
    </w:p>
    <w:p w:rsidR="00D35F1B" w:rsidRDefault="00D35F1B" w:rsidP="00D35F1B">
      <w:pPr>
        <w:ind w:firstLine="709"/>
        <w:jc w:val="both"/>
        <w:rPr>
          <w:sz w:val="14"/>
          <w:szCs w:val="24"/>
        </w:rPr>
      </w:pPr>
    </w:p>
    <w:p w:rsidR="00D35F1B" w:rsidRDefault="00D35F1B" w:rsidP="00D35F1B">
      <w:pPr>
        <w:ind w:firstLine="709"/>
        <w:jc w:val="both"/>
        <w:rPr>
          <w:b/>
          <w:bCs/>
          <w:szCs w:val="24"/>
        </w:rPr>
      </w:pPr>
      <w:r>
        <w:rPr>
          <w:b/>
          <w:bCs/>
          <w:szCs w:val="24"/>
        </w:rPr>
        <w:t>1.3.3.1 – O processo de solidificação da nova estr</w:t>
      </w:r>
      <w:r>
        <w:rPr>
          <w:b/>
          <w:bCs/>
          <w:szCs w:val="24"/>
        </w:rPr>
        <w:t>u</w:t>
      </w:r>
      <w:r>
        <w:rPr>
          <w:b/>
          <w:bCs/>
          <w:szCs w:val="24"/>
        </w:rPr>
        <w:t>tura</w:t>
      </w:r>
    </w:p>
    <w:p w:rsidR="00D35F1B" w:rsidRDefault="00D35F1B" w:rsidP="00D35F1B">
      <w:pPr>
        <w:ind w:firstLine="709"/>
        <w:jc w:val="both"/>
        <w:rPr>
          <w:szCs w:val="24"/>
        </w:rPr>
      </w:pPr>
      <w:r>
        <w:rPr>
          <w:szCs w:val="24"/>
        </w:rPr>
        <w:t>A Constituição, no seu Art. 3º, define o obj</w:t>
      </w:r>
      <w:r>
        <w:rPr>
          <w:szCs w:val="24"/>
        </w:rPr>
        <w:t>e</w:t>
      </w:r>
      <w:r>
        <w:rPr>
          <w:szCs w:val="24"/>
        </w:rPr>
        <w:t>tivo e a missão da IECLB através das seguintes pal</w:t>
      </w:r>
      <w:r>
        <w:rPr>
          <w:szCs w:val="24"/>
        </w:rPr>
        <w:t>a</w:t>
      </w:r>
      <w:r>
        <w:rPr>
          <w:szCs w:val="24"/>
        </w:rPr>
        <w:t>vras: “propagar o Evangelho de Jesus Cristo; estim</w:t>
      </w:r>
      <w:r>
        <w:rPr>
          <w:szCs w:val="24"/>
        </w:rPr>
        <w:t>u</w:t>
      </w:r>
      <w:r>
        <w:rPr>
          <w:szCs w:val="24"/>
        </w:rPr>
        <w:t>lar a vivência evangélica pessoal, familiar e comunit</w:t>
      </w:r>
      <w:r>
        <w:rPr>
          <w:szCs w:val="24"/>
        </w:rPr>
        <w:t>á</w:t>
      </w:r>
      <w:r>
        <w:rPr>
          <w:szCs w:val="24"/>
        </w:rPr>
        <w:t>ria; promover a paz, a justiça e o amor na sociedade; participar do testem</w:t>
      </w:r>
      <w:r>
        <w:rPr>
          <w:szCs w:val="24"/>
        </w:rPr>
        <w:t>u</w:t>
      </w:r>
      <w:r>
        <w:rPr>
          <w:szCs w:val="24"/>
        </w:rPr>
        <w:t>nho do Evangelho no País e no mundo”. É esta a missão que Deus realiza na e atr</w:t>
      </w:r>
      <w:r>
        <w:rPr>
          <w:szCs w:val="24"/>
        </w:rPr>
        <w:t>a</w:t>
      </w:r>
      <w:r>
        <w:rPr>
          <w:szCs w:val="24"/>
        </w:rPr>
        <w:t>vés da comunidade. A fim de que ela reconheça, abr</w:t>
      </w:r>
      <w:r>
        <w:rPr>
          <w:szCs w:val="24"/>
        </w:rPr>
        <w:t>a</w:t>
      </w:r>
      <w:r>
        <w:rPr>
          <w:szCs w:val="24"/>
        </w:rPr>
        <w:t>ce e execute a missão de Deus, existe a estrutura eclesiástica. Dela fazem parte pessoas-líderes, presbíteras, colaboradoras e obreiras nos diferentes níveis, ou seja, no comunit</w:t>
      </w:r>
      <w:r>
        <w:rPr>
          <w:szCs w:val="24"/>
        </w:rPr>
        <w:t>á</w:t>
      </w:r>
      <w:r>
        <w:rPr>
          <w:szCs w:val="24"/>
        </w:rPr>
        <w:t>rio/paroquial, no sinodal, nacional ou setorial. A estrutura e a admini</w:t>
      </w:r>
      <w:r>
        <w:rPr>
          <w:szCs w:val="24"/>
        </w:rPr>
        <w:t>s</w:t>
      </w:r>
      <w:r>
        <w:rPr>
          <w:szCs w:val="24"/>
        </w:rPr>
        <w:t xml:space="preserve">tração não têm sentido em si mesmas, mas somente à medida que </w:t>
      </w:r>
      <w:r>
        <w:rPr>
          <w:szCs w:val="24"/>
        </w:rPr>
        <w:lastRenderedPageBreak/>
        <w:t>se desincumbem de sua função instr</w:t>
      </w:r>
      <w:r>
        <w:rPr>
          <w:szCs w:val="24"/>
        </w:rPr>
        <w:t>u</w:t>
      </w:r>
      <w:r>
        <w:rPr>
          <w:szCs w:val="24"/>
        </w:rPr>
        <w:t>mental. “Estão, portanto, a serviço da missão da comunid</w:t>
      </w:r>
      <w:r>
        <w:rPr>
          <w:szCs w:val="24"/>
        </w:rPr>
        <w:t>a</w:t>
      </w:r>
      <w:r>
        <w:rPr>
          <w:szCs w:val="24"/>
        </w:rPr>
        <w:t xml:space="preserve">de” (PAMI, p. 17). </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As competências específicas de cada nível administrativo são descritas no PAMI, p. 19. Os ministérios bem como os admini</w:t>
      </w:r>
      <w:r>
        <w:rPr>
          <w:szCs w:val="24"/>
        </w:rPr>
        <w:t>s</w:t>
      </w:r>
      <w:r>
        <w:rPr>
          <w:szCs w:val="24"/>
        </w:rPr>
        <w:t>tradores cooperam nesse sentido, com igual dignidade, mas em fu</w:t>
      </w:r>
      <w:r>
        <w:rPr>
          <w:szCs w:val="24"/>
        </w:rPr>
        <w:t>n</w:t>
      </w:r>
      <w:r>
        <w:rPr>
          <w:szCs w:val="24"/>
        </w:rPr>
        <w:t>ções e responsabilidades específ</w:t>
      </w:r>
      <w:r>
        <w:rPr>
          <w:szCs w:val="24"/>
        </w:rPr>
        <w:t>i</w:t>
      </w:r>
      <w:r>
        <w:rPr>
          <w:szCs w:val="24"/>
        </w:rPr>
        <w:t>cas. Somos co-responsáveis por toda a missão. Os poderes são descentraliz</w:t>
      </w:r>
      <w:r>
        <w:rPr>
          <w:szCs w:val="24"/>
        </w:rPr>
        <w:t>a</w:t>
      </w:r>
      <w:r>
        <w:rPr>
          <w:szCs w:val="24"/>
        </w:rPr>
        <w:t>dos, de sorte que eles têm sua analogia nos diferentes níveis. É por isso que o Pastor Sin</w:t>
      </w:r>
      <w:r>
        <w:rPr>
          <w:szCs w:val="24"/>
        </w:rPr>
        <w:t>o</w:t>
      </w:r>
      <w:r>
        <w:rPr>
          <w:szCs w:val="24"/>
        </w:rPr>
        <w:t>dal, por exemplo, é responsável pelo zelo da unidade co</w:t>
      </w:r>
      <w:r>
        <w:rPr>
          <w:szCs w:val="24"/>
        </w:rPr>
        <w:t>n</w:t>
      </w:r>
      <w:r>
        <w:rPr>
          <w:szCs w:val="24"/>
        </w:rPr>
        <w:t>fessional em sua área, assim como o Pastor Presidente o é em nível naci</w:t>
      </w:r>
      <w:r>
        <w:rPr>
          <w:szCs w:val="24"/>
        </w:rPr>
        <w:t>o</w:t>
      </w:r>
      <w:r>
        <w:rPr>
          <w:szCs w:val="24"/>
        </w:rPr>
        <w:t xml:space="preserve">nal. Um é o </w:t>
      </w:r>
      <w:r>
        <w:rPr>
          <w:noProof/>
          <w:sz w:val="20"/>
          <w:szCs w:val="24"/>
        </w:rPr>
        <mc:AlternateContent>
          <mc:Choice Requires="wps">
            <w:drawing>
              <wp:anchor distT="0" distB="0" distL="114300" distR="114300" simplePos="0" relativeHeight="251662336" behindDoc="0" locked="0" layoutInCell="1" allowOverlap="1">
                <wp:simplePos x="0" y="0"/>
                <wp:positionH relativeFrom="column">
                  <wp:posOffset>1627505</wp:posOffset>
                </wp:positionH>
                <wp:positionV relativeFrom="paragraph">
                  <wp:posOffset>3719195</wp:posOffset>
                </wp:positionV>
                <wp:extent cx="2971800" cy="4114800"/>
                <wp:effectExtent l="3810" t="2540" r="0" b="0"/>
                <wp:wrapSquare wrapText="bothSides"/>
                <wp:docPr id="58" name="Retângulo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411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5F1B" w:rsidRDefault="00D35F1B" w:rsidP="00D35F1B">
                            <w:pPr>
                              <w:rPr>
                                <w:rFonts w:ascii="AllureScript" w:hAnsi="AllureScript"/>
                                <w:spacing w:val="20"/>
                                <w:sz w:val="32"/>
                              </w:rPr>
                            </w:pPr>
                            <w:r>
                              <w:rPr>
                                <w:rFonts w:ascii="AllureScript" w:hAnsi="AllureScript"/>
                                <w:spacing w:val="20"/>
                                <w:sz w:val="32"/>
                                <w:szCs w:val="24"/>
                              </w:rPr>
                              <w:t xml:space="preserve">Constatou-se que </w:t>
                            </w:r>
                            <w:r>
                              <w:rPr>
                                <w:rFonts w:ascii="AllureScript" w:hAnsi="AllureScript"/>
                                <w:i/>
                                <w:iCs/>
                                <w:spacing w:val="20"/>
                                <w:sz w:val="32"/>
                                <w:szCs w:val="24"/>
                              </w:rPr>
                              <w:t>comun</w:t>
                            </w:r>
                            <w:r>
                              <w:rPr>
                                <w:rFonts w:ascii="AllureScript" w:hAnsi="AllureScript"/>
                                <w:i/>
                                <w:iCs/>
                                <w:spacing w:val="20"/>
                                <w:sz w:val="32"/>
                                <w:szCs w:val="24"/>
                              </w:rPr>
                              <w:t>i</w:t>
                            </w:r>
                            <w:r>
                              <w:rPr>
                                <w:rFonts w:ascii="AllureScript" w:hAnsi="AllureScript"/>
                                <w:i/>
                                <w:iCs/>
                                <w:spacing w:val="20"/>
                                <w:sz w:val="32"/>
                                <w:szCs w:val="24"/>
                              </w:rPr>
                              <w:t>dade com boa saúde cre</w:t>
                            </w:r>
                            <w:r>
                              <w:rPr>
                                <w:rFonts w:ascii="AllureScript" w:hAnsi="AllureScript"/>
                                <w:i/>
                                <w:iCs/>
                                <w:spacing w:val="20"/>
                                <w:sz w:val="32"/>
                                <w:szCs w:val="24"/>
                              </w:rPr>
                              <w:t>s</w:t>
                            </w:r>
                            <w:r>
                              <w:rPr>
                                <w:rFonts w:ascii="AllureScript" w:hAnsi="AllureScript"/>
                                <w:i/>
                                <w:iCs/>
                                <w:spacing w:val="20"/>
                                <w:sz w:val="32"/>
                                <w:szCs w:val="24"/>
                              </w:rPr>
                              <w:t>ce</w:t>
                            </w:r>
                            <w:r>
                              <w:rPr>
                                <w:rFonts w:ascii="AllureScript" w:hAnsi="AllureScript"/>
                                <w:spacing w:val="20"/>
                                <w:sz w:val="32"/>
                                <w:szCs w:val="24"/>
                              </w:rPr>
                              <w:t>. Ela cresce em solidar</w:t>
                            </w:r>
                            <w:r>
                              <w:rPr>
                                <w:rFonts w:ascii="AllureScript" w:hAnsi="AllureScript"/>
                                <w:spacing w:val="20"/>
                                <w:sz w:val="32"/>
                                <w:szCs w:val="24"/>
                              </w:rPr>
                              <w:t>i</w:t>
                            </w:r>
                            <w:r>
                              <w:rPr>
                                <w:rFonts w:ascii="AllureScript" w:hAnsi="AllureScript"/>
                                <w:spacing w:val="20"/>
                                <w:sz w:val="32"/>
                                <w:szCs w:val="24"/>
                              </w:rPr>
                              <w:t>edade, em partilha frate</w:t>
                            </w:r>
                            <w:r>
                              <w:rPr>
                                <w:rFonts w:ascii="AllureScript" w:hAnsi="AllureScript"/>
                                <w:spacing w:val="20"/>
                                <w:sz w:val="32"/>
                                <w:szCs w:val="24"/>
                              </w:rPr>
                              <w:t>r</w:t>
                            </w:r>
                            <w:r>
                              <w:rPr>
                                <w:rFonts w:ascii="AllureScript" w:hAnsi="AllureScript"/>
                                <w:spacing w:val="20"/>
                                <w:sz w:val="32"/>
                                <w:szCs w:val="24"/>
                              </w:rPr>
                              <w:t>na, na ação diaconal, na participação dos membros, na disposição de servir com o tempo, os dons, t</w:t>
                            </w:r>
                            <w:r>
                              <w:rPr>
                                <w:rFonts w:ascii="AllureScript" w:hAnsi="AllureScript"/>
                                <w:spacing w:val="20"/>
                                <w:sz w:val="32"/>
                                <w:szCs w:val="24"/>
                              </w:rPr>
                              <w:t>a</w:t>
                            </w:r>
                            <w:r>
                              <w:rPr>
                                <w:rFonts w:ascii="AllureScript" w:hAnsi="AllureScript"/>
                                <w:spacing w:val="20"/>
                                <w:sz w:val="32"/>
                                <w:szCs w:val="24"/>
                              </w:rPr>
                              <w:t>lentos e bens e no ofertar de dinheiro. São estas a</w:t>
                            </w:r>
                            <w:r>
                              <w:rPr>
                                <w:rFonts w:ascii="AllureScript" w:hAnsi="AllureScript"/>
                                <w:spacing w:val="20"/>
                                <w:sz w:val="32"/>
                                <w:szCs w:val="24"/>
                              </w:rPr>
                              <w:t>l</w:t>
                            </w:r>
                            <w:r>
                              <w:rPr>
                                <w:rFonts w:ascii="AllureScript" w:hAnsi="AllureScript"/>
                                <w:spacing w:val="20"/>
                                <w:sz w:val="32"/>
                                <w:szCs w:val="24"/>
                              </w:rPr>
                              <w:t>gumas das respostas ao amor com que “Deus nos amou primeiro”. O entus</w:t>
                            </w:r>
                            <w:r>
                              <w:rPr>
                                <w:rFonts w:ascii="AllureScript" w:hAnsi="AllureScript"/>
                                <w:spacing w:val="20"/>
                                <w:sz w:val="32"/>
                                <w:szCs w:val="24"/>
                              </w:rPr>
                              <w:t>i</w:t>
                            </w:r>
                            <w:r>
                              <w:rPr>
                                <w:rFonts w:ascii="AllureScript" w:hAnsi="AllureScript"/>
                                <w:spacing w:val="20"/>
                                <w:sz w:val="32"/>
                                <w:szCs w:val="24"/>
                              </w:rPr>
                              <w:t>asmo e a alegria alimentam a sa</w:t>
                            </w:r>
                            <w:r>
                              <w:rPr>
                                <w:rFonts w:ascii="AllureScript" w:hAnsi="AllureScript"/>
                                <w:spacing w:val="20"/>
                                <w:sz w:val="32"/>
                                <w:szCs w:val="24"/>
                              </w:rPr>
                              <w:t>u</w:t>
                            </w:r>
                            <w:r>
                              <w:rPr>
                                <w:rFonts w:ascii="AllureScript" w:hAnsi="AllureScript"/>
                                <w:spacing w:val="20"/>
                                <w:sz w:val="32"/>
                                <w:szCs w:val="24"/>
                              </w:rPr>
                              <w:t>dável auto-estima e o orgulho de pe</w:t>
                            </w:r>
                            <w:r>
                              <w:rPr>
                                <w:rFonts w:ascii="AllureScript" w:hAnsi="AllureScript"/>
                                <w:spacing w:val="20"/>
                                <w:sz w:val="32"/>
                                <w:szCs w:val="24"/>
                              </w:rPr>
                              <w:t>r</w:t>
                            </w:r>
                            <w:r>
                              <w:rPr>
                                <w:rFonts w:ascii="AllureScript" w:hAnsi="AllureScript"/>
                                <w:spacing w:val="20"/>
                                <w:sz w:val="32"/>
                                <w:szCs w:val="24"/>
                              </w:rPr>
                              <w:t>tença. Tal comunidade chama ate</w:t>
                            </w:r>
                            <w:r>
                              <w:rPr>
                                <w:rFonts w:ascii="AllureScript" w:hAnsi="AllureScript"/>
                                <w:spacing w:val="20"/>
                                <w:sz w:val="32"/>
                                <w:szCs w:val="24"/>
                              </w:rPr>
                              <w:t>n</w:t>
                            </w:r>
                            <w:r>
                              <w:rPr>
                                <w:rFonts w:ascii="AllureScript" w:hAnsi="AllureScript"/>
                                <w:spacing w:val="20"/>
                                <w:sz w:val="32"/>
                                <w:szCs w:val="24"/>
                              </w:rPr>
                              <w:t>ção, contagia e desperta o des</w:t>
                            </w:r>
                            <w:r>
                              <w:rPr>
                                <w:rFonts w:ascii="AllureScript" w:hAnsi="AllureScript"/>
                                <w:spacing w:val="20"/>
                                <w:sz w:val="32"/>
                                <w:szCs w:val="24"/>
                              </w:rPr>
                              <w:t>e</w:t>
                            </w:r>
                            <w:r>
                              <w:rPr>
                                <w:rFonts w:ascii="AllureScript" w:hAnsi="AllureScript"/>
                                <w:spacing w:val="20"/>
                                <w:sz w:val="32"/>
                                <w:szCs w:val="24"/>
                              </w:rPr>
                              <w:t>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58" o:spid="_x0000_s1028" style="position:absolute;left:0;text-align:left;margin-left:128.15pt;margin-top:292.85pt;width:234pt;height:3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" stroked="f">
                <v:textbox>
                  <w:txbxContent>
                    <w:p w:rsidR="00D35F1B" w:rsidRDefault="00D35F1B" w:rsidP="00D35F1B">
                      <w:pPr>
                        <w:rPr>
                          <w:rFonts w:ascii="AllureScript" w:hAnsi="AllureScript"/>
                          <w:spacing w:val="20"/>
                          <w:sz w:val="32"/>
                        </w:rPr>
                      </w:pPr>
                      <w:r>
                        <w:rPr>
                          <w:rFonts w:ascii="AllureScript" w:hAnsi="AllureScript"/>
                          <w:spacing w:val="20"/>
                          <w:sz w:val="32"/>
                          <w:szCs w:val="24"/>
                        </w:rPr>
                        <w:t xml:space="preserve">Constatou-se que </w:t>
                      </w:r>
                      <w:r>
                        <w:rPr>
                          <w:rFonts w:ascii="AllureScript" w:hAnsi="AllureScript"/>
                          <w:i/>
                          <w:iCs/>
                          <w:spacing w:val="20"/>
                          <w:sz w:val="32"/>
                          <w:szCs w:val="24"/>
                        </w:rPr>
                        <w:t>comun</w:t>
                      </w:r>
                      <w:r>
                        <w:rPr>
                          <w:rFonts w:ascii="AllureScript" w:hAnsi="AllureScript"/>
                          <w:i/>
                          <w:iCs/>
                          <w:spacing w:val="20"/>
                          <w:sz w:val="32"/>
                          <w:szCs w:val="24"/>
                        </w:rPr>
                        <w:t>i</w:t>
                      </w:r>
                      <w:r>
                        <w:rPr>
                          <w:rFonts w:ascii="AllureScript" w:hAnsi="AllureScript"/>
                          <w:i/>
                          <w:iCs/>
                          <w:spacing w:val="20"/>
                          <w:sz w:val="32"/>
                          <w:szCs w:val="24"/>
                        </w:rPr>
                        <w:t>dade com boa saúde cre</w:t>
                      </w:r>
                      <w:r>
                        <w:rPr>
                          <w:rFonts w:ascii="AllureScript" w:hAnsi="AllureScript"/>
                          <w:i/>
                          <w:iCs/>
                          <w:spacing w:val="20"/>
                          <w:sz w:val="32"/>
                          <w:szCs w:val="24"/>
                        </w:rPr>
                        <w:t>s</w:t>
                      </w:r>
                      <w:r>
                        <w:rPr>
                          <w:rFonts w:ascii="AllureScript" w:hAnsi="AllureScript"/>
                          <w:i/>
                          <w:iCs/>
                          <w:spacing w:val="20"/>
                          <w:sz w:val="32"/>
                          <w:szCs w:val="24"/>
                        </w:rPr>
                        <w:t>ce</w:t>
                      </w:r>
                      <w:r>
                        <w:rPr>
                          <w:rFonts w:ascii="AllureScript" w:hAnsi="AllureScript"/>
                          <w:spacing w:val="20"/>
                          <w:sz w:val="32"/>
                          <w:szCs w:val="24"/>
                        </w:rPr>
                        <w:t>. Ela cresce em solidar</w:t>
                      </w:r>
                      <w:r>
                        <w:rPr>
                          <w:rFonts w:ascii="AllureScript" w:hAnsi="AllureScript"/>
                          <w:spacing w:val="20"/>
                          <w:sz w:val="32"/>
                          <w:szCs w:val="24"/>
                        </w:rPr>
                        <w:t>i</w:t>
                      </w:r>
                      <w:r>
                        <w:rPr>
                          <w:rFonts w:ascii="AllureScript" w:hAnsi="AllureScript"/>
                          <w:spacing w:val="20"/>
                          <w:sz w:val="32"/>
                          <w:szCs w:val="24"/>
                        </w:rPr>
                        <w:t>edade, em partilha frate</w:t>
                      </w:r>
                      <w:r>
                        <w:rPr>
                          <w:rFonts w:ascii="AllureScript" w:hAnsi="AllureScript"/>
                          <w:spacing w:val="20"/>
                          <w:sz w:val="32"/>
                          <w:szCs w:val="24"/>
                        </w:rPr>
                        <w:t>r</w:t>
                      </w:r>
                      <w:r>
                        <w:rPr>
                          <w:rFonts w:ascii="AllureScript" w:hAnsi="AllureScript"/>
                          <w:spacing w:val="20"/>
                          <w:sz w:val="32"/>
                          <w:szCs w:val="24"/>
                        </w:rPr>
                        <w:t>na, na ação diaconal, na participação dos membros, na disposição de servir com o tempo, os dons, t</w:t>
                      </w:r>
                      <w:r>
                        <w:rPr>
                          <w:rFonts w:ascii="AllureScript" w:hAnsi="AllureScript"/>
                          <w:spacing w:val="20"/>
                          <w:sz w:val="32"/>
                          <w:szCs w:val="24"/>
                        </w:rPr>
                        <w:t>a</w:t>
                      </w:r>
                      <w:r>
                        <w:rPr>
                          <w:rFonts w:ascii="AllureScript" w:hAnsi="AllureScript"/>
                          <w:spacing w:val="20"/>
                          <w:sz w:val="32"/>
                          <w:szCs w:val="24"/>
                        </w:rPr>
                        <w:t>lentos e bens e no ofertar de dinheiro. São estas a</w:t>
                      </w:r>
                      <w:r>
                        <w:rPr>
                          <w:rFonts w:ascii="AllureScript" w:hAnsi="AllureScript"/>
                          <w:spacing w:val="20"/>
                          <w:sz w:val="32"/>
                          <w:szCs w:val="24"/>
                        </w:rPr>
                        <w:t>l</w:t>
                      </w:r>
                      <w:r>
                        <w:rPr>
                          <w:rFonts w:ascii="AllureScript" w:hAnsi="AllureScript"/>
                          <w:spacing w:val="20"/>
                          <w:sz w:val="32"/>
                          <w:szCs w:val="24"/>
                        </w:rPr>
                        <w:t>gumas das respostas ao amor com que “Deus nos amou primeiro”. O entus</w:t>
                      </w:r>
                      <w:r>
                        <w:rPr>
                          <w:rFonts w:ascii="AllureScript" w:hAnsi="AllureScript"/>
                          <w:spacing w:val="20"/>
                          <w:sz w:val="32"/>
                          <w:szCs w:val="24"/>
                        </w:rPr>
                        <w:t>i</w:t>
                      </w:r>
                      <w:r>
                        <w:rPr>
                          <w:rFonts w:ascii="AllureScript" w:hAnsi="AllureScript"/>
                          <w:spacing w:val="20"/>
                          <w:sz w:val="32"/>
                          <w:szCs w:val="24"/>
                        </w:rPr>
                        <w:t>asmo e a alegria alimentam a sa</w:t>
                      </w:r>
                      <w:r>
                        <w:rPr>
                          <w:rFonts w:ascii="AllureScript" w:hAnsi="AllureScript"/>
                          <w:spacing w:val="20"/>
                          <w:sz w:val="32"/>
                          <w:szCs w:val="24"/>
                        </w:rPr>
                        <w:t>u</w:t>
                      </w:r>
                      <w:r>
                        <w:rPr>
                          <w:rFonts w:ascii="AllureScript" w:hAnsi="AllureScript"/>
                          <w:spacing w:val="20"/>
                          <w:sz w:val="32"/>
                          <w:szCs w:val="24"/>
                        </w:rPr>
                        <w:t>dável auto-estima e o orgulho de pe</w:t>
                      </w:r>
                      <w:r>
                        <w:rPr>
                          <w:rFonts w:ascii="AllureScript" w:hAnsi="AllureScript"/>
                          <w:spacing w:val="20"/>
                          <w:sz w:val="32"/>
                          <w:szCs w:val="24"/>
                        </w:rPr>
                        <w:t>r</w:t>
                      </w:r>
                      <w:r>
                        <w:rPr>
                          <w:rFonts w:ascii="AllureScript" w:hAnsi="AllureScript"/>
                          <w:spacing w:val="20"/>
                          <w:sz w:val="32"/>
                          <w:szCs w:val="24"/>
                        </w:rPr>
                        <w:t>tença. Tal comunidade chama ate</w:t>
                      </w:r>
                      <w:r>
                        <w:rPr>
                          <w:rFonts w:ascii="AllureScript" w:hAnsi="AllureScript"/>
                          <w:spacing w:val="20"/>
                          <w:sz w:val="32"/>
                          <w:szCs w:val="24"/>
                        </w:rPr>
                        <w:t>n</w:t>
                      </w:r>
                      <w:r>
                        <w:rPr>
                          <w:rFonts w:ascii="AllureScript" w:hAnsi="AllureScript"/>
                          <w:spacing w:val="20"/>
                          <w:sz w:val="32"/>
                          <w:szCs w:val="24"/>
                        </w:rPr>
                        <w:t>ção, contagia e desperta o des</w:t>
                      </w:r>
                      <w:r>
                        <w:rPr>
                          <w:rFonts w:ascii="AllureScript" w:hAnsi="AllureScript"/>
                          <w:spacing w:val="20"/>
                          <w:sz w:val="32"/>
                          <w:szCs w:val="24"/>
                        </w:rPr>
                        <w:t>e</w:t>
                      </w:r>
                      <w:r>
                        <w:rPr>
                          <w:rFonts w:ascii="AllureScript" w:hAnsi="AllureScript"/>
                          <w:spacing w:val="20"/>
                          <w:sz w:val="32"/>
                          <w:szCs w:val="24"/>
                        </w:rPr>
                        <w:t>jo.</w:t>
                      </w:r>
                    </w:p>
                  </w:txbxContent>
                </v:textbox>
                <w10:wrap type="square"/>
              </v:rect>
            </w:pict>
          </mc:Fallback>
        </mc:AlternateContent>
      </w:r>
      <w:r>
        <w:rPr>
          <w:szCs w:val="24"/>
        </w:rPr>
        <w:t>braço estendido do outro e ambos se complementam. Semelhante é a distinção e relação e</w:t>
      </w:r>
      <w:r>
        <w:rPr>
          <w:szCs w:val="24"/>
        </w:rPr>
        <w:t>n</w:t>
      </w:r>
      <w:r>
        <w:rPr>
          <w:szCs w:val="24"/>
        </w:rPr>
        <w:t>tre Conselho da Igreja e Conselho Sinodal. Essa relação é anal</w:t>
      </w:r>
      <w:r>
        <w:rPr>
          <w:szCs w:val="24"/>
        </w:rPr>
        <w:t>ó</w:t>
      </w:r>
      <w:r>
        <w:rPr>
          <w:szCs w:val="24"/>
        </w:rPr>
        <w:t>gica também para o nível comunitário/ paroqu</w:t>
      </w:r>
      <w:r>
        <w:rPr>
          <w:szCs w:val="24"/>
        </w:rPr>
        <w:t>i</w:t>
      </w:r>
      <w:r>
        <w:rPr>
          <w:szCs w:val="24"/>
        </w:rPr>
        <w:t xml:space="preserve">al. </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A Presidência, em sint</w:t>
      </w:r>
      <w:r>
        <w:rPr>
          <w:szCs w:val="24"/>
        </w:rPr>
        <w:t>o</w:t>
      </w:r>
      <w:r>
        <w:rPr>
          <w:szCs w:val="24"/>
        </w:rPr>
        <w:t>nia e cooperação com a Secretaria Geral, não mediu esforços para ajudar sínodos, paróquias, institu</w:t>
      </w:r>
      <w:r>
        <w:rPr>
          <w:szCs w:val="24"/>
        </w:rPr>
        <w:t>i</w:t>
      </w:r>
      <w:r>
        <w:rPr>
          <w:szCs w:val="24"/>
        </w:rPr>
        <w:t>ções e setores de trabalho para melhor entenderem, assim</w:t>
      </w:r>
      <w:r>
        <w:rPr>
          <w:szCs w:val="24"/>
        </w:rPr>
        <w:t>i</w:t>
      </w:r>
      <w:r>
        <w:rPr>
          <w:szCs w:val="24"/>
        </w:rPr>
        <w:t>larem e assumirem as suas respe</w:t>
      </w:r>
      <w:r>
        <w:rPr>
          <w:szCs w:val="24"/>
        </w:rPr>
        <w:t>c</w:t>
      </w:r>
      <w:r>
        <w:rPr>
          <w:szCs w:val="24"/>
        </w:rPr>
        <w:t>tivas competências. Para tanto se serviu de cartas, visitas, palestras e semin</w:t>
      </w:r>
      <w:r>
        <w:rPr>
          <w:szCs w:val="24"/>
        </w:rPr>
        <w:t>á</w:t>
      </w:r>
      <w:r>
        <w:rPr>
          <w:szCs w:val="24"/>
        </w:rPr>
        <w:t xml:space="preserve">rios. </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Ao sínodo cabe uma responsabilidade ce</w:t>
      </w:r>
      <w:r>
        <w:rPr>
          <w:szCs w:val="24"/>
        </w:rPr>
        <w:t>n</w:t>
      </w:r>
      <w:r>
        <w:rPr>
          <w:szCs w:val="24"/>
        </w:rPr>
        <w:t>tral no que diz respeito ao zelar, administrar, equipar e in</w:t>
      </w:r>
      <w:r>
        <w:rPr>
          <w:szCs w:val="24"/>
        </w:rPr>
        <w:t>s</w:t>
      </w:r>
      <w:r>
        <w:rPr>
          <w:szCs w:val="24"/>
        </w:rPr>
        <w:t>trumentalizar as comunid</w:t>
      </w:r>
      <w:r>
        <w:rPr>
          <w:szCs w:val="24"/>
        </w:rPr>
        <w:t>a</w:t>
      </w:r>
      <w:r>
        <w:rPr>
          <w:szCs w:val="24"/>
        </w:rPr>
        <w:t>des, com vistas à missão. Pois ele é o elo mais próximo das comun</w:t>
      </w:r>
      <w:r>
        <w:rPr>
          <w:szCs w:val="24"/>
        </w:rPr>
        <w:t>i</w:t>
      </w:r>
      <w:r>
        <w:rPr>
          <w:szCs w:val="24"/>
        </w:rPr>
        <w:t>dades entre si, bem como delas para com a IECLB como um todo. No sínodo as comun</w:t>
      </w:r>
      <w:r>
        <w:rPr>
          <w:szCs w:val="24"/>
        </w:rPr>
        <w:t>i</w:t>
      </w:r>
      <w:r>
        <w:rPr>
          <w:szCs w:val="24"/>
        </w:rPr>
        <w:t>dades têm seu o</w:t>
      </w:r>
      <w:r>
        <w:rPr>
          <w:szCs w:val="24"/>
        </w:rPr>
        <w:t>u</w:t>
      </w:r>
      <w:r>
        <w:rPr>
          <w:szCs w:val="24"/>
        </w:rPr>
        <w:t>vido e sua boca junto à IECLB. E a IECLB tem nele seu ouvido e sua boca mais pr</w:t>
      </w:r>
      <w:r>
        <w:rPr>
          <w:szCs w:val="24"/>
        </w:rPr>
        <w:t>ó</w:t>
      </w:r>
      <w:r>
        <w:rPr>
          <w:szCs w:val="24"/>
        </w:rPr>
        <w:t>ximos junto às comunidades. Com um braço ele serve às c</w:t>
      </w:r>
      <w:r>
        <w:rPr>
          <w:szCs w:val="24"/>
        </w:rPr>
        <w:t>o</w:t>
      </w:r>
      <w:r>
        <w:rPr>
          <w:szCs w:val="24"/>
        </w:rPr>
        <w:t>munidades e, com o outro, ao todo da IECLB. Esta tem no sínodo seu braço este</w:t>
      </w:r>
      <w:r>
        <w:rPr>
          <w:szCs w:val="24"/>
        </w:rPr>
        <w:t>n</w:t>
      </w:r>
      <w:r>
        <w:rPr>
          <w:szCs w:val="24"/>
        </w:rPr>
        <w:t>dido para as comunidades. Por causa deste lugar ce</w:t>
      </w:r>
      <w:r>
        <w:rPr>
          <w:szCs w:val="24"/>
        </w:rPr>
        <w:t>n</w:t>
      </w:r>
      <w:r>
        <w:rPr>
          <w:szCs w:val="24"/>
        </w:rPr>
        <w:t>tral do sínodo dentro da estrutura, a Presidência lhe dedica atenção especial. Realiza anualmente um e</w:t>
      </w:r>
      <w:r>
        <w:rPr>
          <w:szCs w:val="24"/>
        </w:rPr>
        <w:t>n</w:t>
      </w:r>
      <w:r>
        <w:rPr>
          <w:szCs w:val="24"/>
        </w:rPr>
        <w:t>contro com os pastores sinodais e outro encontro juntamente com os presidentes sin</w:t>
      </w:r>
      <w:r>
        <w:rPr>
          <w:szCs w:val="24"/>
        </w:rPr>
        <w:t>o</w:t>
      </w:r>
      <w:r>
        <w:rPr>
          <w:szCs w:val="24"/>
        </w:rPr>
        <w:t>dais. Embora estes grêmios não tenham poder deliberat</w:t>
      </w:r>
      <w:r>
        <w:rPr>
          <w:szCs w:val="24"/>
        </w:rPr>
        <w:t>i</w:t>
      </w:r>
      <w:r>
        <w:rPr>
          <w:szCs w:val="24"/>
        </w:rPr>
        <w:t>vo, cabe-lhes a importante função de avaliar a caminhada e fazer, junto ao CI, propos</w:t>
      </w:r>
      <w:r>
        <w:rPr>
          <w:szCs w:val="24"/>
        </w:rPr>
        <w:t>i</w:t>
      </w:r>
      <w:r>
        <w:rPr>
          <w:szCs w:val="24"/>
        </w:rPr>
        <w:t xml:space="preserve">ções de reorientação da mesma. Nestes encontros a Presidência recebe o </w:t>
      </w:r>
      <w:r>
        <w:rPr>
          <w:szCs w:val="24"/>
        </w:rPr>
        <w:t>a</w:t>
      </w:r>
      <w:r>
        <w:rPr>
          <w:szCs w:val="24"/>
        </w:rPr>
        <w:t>poio em sua tarefa de zelar pela unidade da igreja e de estimular para a mi</w:t>
      </w:r>
      <w:r>
        <w:rPr>
          <w:szCs w:val="24"/>
        </w:rPr>
        <w:t>s</w:t>
      </w:r>
      <w:r>
        <w:rPr>
          <w:szCs w:val="24"/>
        </w:rPr>
        <w:t>são.</w:t>
      </w:r>
    </w:p>
    <w:p w:rsidR="00D35F1B" w:rsidRDefault="00D35F1B" w:rsidP="00D35F1B">
      <w:pPr>
        <w:ind w:firstLine="709"/>
        <w:jc w:val="both"/>
        <w:rPr>
          <w:szCs w:val="24"/>
        </w:rPr>
      </w:pPr>
    </w:p>
    <w:p w:rsidR="00D35F1B" w:rsidRDefault="00D35F1B" w:rsidP="00D35F1B">
      <w:pPr>
        <w:ind w:firstLine="709"/>
        <w:jc w:val="both"/>
        <w:rPr>
          <w:szCs w:val="24"/>
        </w:rPr>
      </w:pPr>
      <w:r>
        <w:rPr>
          <w:szCs w:val="24"/>
        </w:rPr>
        <w:lastRenderedPageBreak/>
        <w:t>Além disso, a Presidência procura fazer-se presente para palestrar e pregar no sínodo em eve</w:t>
      </w:r>
      <w:r>
        <w:rPr>
          <w:szCs w:val="24"/>
        </w:rPr>
        <w:t>n</w:t>
      </w:r>
      <w:r>
        <w:rPr>
          <w:szCs w:val="24"/>
        </w:rPr>
        <w:t>tos importantes como em assembléias sinodais e seminários com o Conselho Sin</w:t>
      </w:r>
      <w:r>
        <w:rPr>
          <w:szCs w:val="24"/>
        </w:rPr>
        <w:t>o</w:t>
      </w:r>
      <w:r>
        <w:rPr>
          <w:szCs w:val="24"/>
        </w:rPr>
        <w:t>dal, com obreiras e obreiros e líderes, em Dia da Igreja e em datas c</w:t>
      </w:r>
      <w:r>
        <w:rPr>
          <w:szCs w:val="24"/>
        </w:rPr>
        <w:t>o</w:t>
      </w:r>
      <w:r>
        <w:rPr>
          <w:szCs w:val="24"/>
        </w:rPr>
        <w:t>memorativas especiais. Num desses encontros um presbítero, referindo-se à nova estrutura, afi</w:t>
      </w:r>
      <w:r>
        <w:rPr>
          <w:szCs w:val="24"/>
        </w:rPr>
        <w:t>r</w:t>
      </w:r>
      <w:r>
        <w:rPr>
          <w:szCs w:val="24"/>
        </w:rPr>
        <w:t>mou: “Agora, sim, a igreja ch</w:t>
      </w:r>
      <w:r>
        <w:rPr>
          <w:szCs w:val="24"/>
        </w:rPr>
        <w:t>e</w:t>
      </w:r>
      <w:r>
        <w:rPr>
          <w:szCs w:val="24"/>
        </w:rPr>
        <w:t>gou mais perto da gente e a gente chegou mais perto dela. A direção da comunidade participa das dec</w:t>
      </w:r>
      <w:r>
        <w:rPr>
          <w:szCs w:val="24"/>
        </w:rPr>
        <w:t>i</w:t>
      </w:r>
      <w:r>
        <w:rPr>
          <w:szCs w:val="24"/>
        </w:rPr>
        <w:t>sões e ações do sínodo e, por meio dele, de toda a IECLB. E o s</w:t>
      </w:r>
      <w:r>
        <w:rPr>
          <w:szCs w:val="24"/>
        </w:rPr>
        <w:t>í</w:t>
      </w:r>
      <w:r>
        <w:rPr>
          <w:szCs w:val="24"/>
        </w:rPr>
        <w:t>nodo sabe do que se passa na comunidade. Muito mais pessoas estão sendo envolvidas na mi</w:t>
      </w:r>
      <w:r>
        <w:rPr>
          <w:szCs w:val="24"/>
        </w:rPr>
        <w:t>s</w:t>
      </w:r>
      <w:r>
        <w:rPr>
          <w:szCs w:val="24"/>
        </w:rPr>
        <w:t>são da igreja. Este novo jeito de sermos igreja promete dar bons fr</w:t>
      </w:r>
      <w:r>
        <w:rPr>
          <w:szCs w:val="24"/>
        </w:rPr>
        <w:t>u</w:t>
      </w:r>
      <w:r>
        <w:rPr>
          <w:szCs w:val="24"/>
        </w:rPr>
        <w:t>tos!”</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No processo de solidificar a nova estrut</w:t>
      </w:r>
      <w:r>
        <w:rPr>
          <w:szCs w:val="24"/>
        </w:rPr>
        <w:t>u</w:t>
      </w:r>
      <w:r>
        <w:rPr>
          <w:szCs w:val="24"/>
        </w:rPr>
        <w:t xml:space="preserve">ra, a discussão sobre o </w:t>
      </w:r>
      <w:r>
        <w:rPr>
          <w:b/>
          <w:bCs/>
          <w:szCs w:val="24"/>
        </w:rPr>
        <w:t>Estatuto do Exercício P</w:t>
      </w:r>
      <w:r>
        <w:rPr>
          <w:b/>
          <w:bCs/>
          <w:szCs w:val="24"/>
        </w:rPr>
        <w:t>ú</w:t>
      </w:r>
      <w:r>
        <w:rPr>
          <w:b/>
          <w:bCs/>
          <w:szCs w:val="24"/>
        </w:rPr>
        <w:t>blico do Ministério Eclesiástico - EEPME</w:t>
      </w:r>
      <w:r>
        <w:rPr>
          <w:szCs w:val="24"/>
        </w:rPr>
        <w:t>, aprov</w:t>
      </w:r>
      <w:r>
        <w:rPr>
          <w:szCs w:val="24"/>
        </w:rPr>
        <w:t>a</w:t>
      </w:r>
      <w:r>
        <w:rPr>
          <w:szCs w:val="24"/>
        </w:rPr>
        <w:t>do pelo XXI Concílio em 1998, tem recebido impo</w:t>
      </w:r>
      <w:r>
        <w:rPr>
          <w:szCs w:val="24"/>
        </w:rPr>
        <w:t>r</w:t>
      </w:r>
      <w:r>
        <w:rPr>
          <w:szCs w:val="24"/>
        </w:rPr>
        <w:t>tância toda especial. Percebem-se perguntas rel</w:t>
      </w:r>
      <w:r>
        <w:rPr>
          <w:szCs w:val="24"/>
        </w:rPr>
        <w:t>e</w:t>
      </w:r>
      <w:r>
        <w:rPr>
          <w:szCs w:val="24"/>
        </w:rPr>
        <w:t>vantes, tais como: conseguiremos expressar co</w:t>
      </w:r>
      <w:r>
        <w:rPr>
          <w:szCs w:val="24"/>
        </w:rPr>
        <w:t>n</w:t>
      </w:r>
      <w:r>
        <w:rPr>
          <w:szCs w:val="24"/>
        </w:rPr>
        <w:t>vincentemente que existe somente um único mini</w:t>
      </w:r>
      <w:r>
        <w:rPr>
          <w:szCs w:val="24"/>
        </w:rPr>
        <w:t>s</w:t>
      </w:r>
      <w:r>
        <w:rPr>
          <w:szCs w:val="24"/>
        </w:rPr>
        <w:t>tério confiado por Deus à comunidade? Será poss</w:t>
      </w:r>
      <w:r>
        <w:rPr>
          <w:szCs w:val="24"/>
        </w:rPr>
        <w:t>í</w:t>
      </w:r>
      <w:r>
        <w:rPr>
          <w:szCs w:val="24"/>
        </w:rPr>
        <w:t>vel evidenciar que os ministérios específicos são desd</w:t>
      </w:r>
      <w:r>
        <w:rPr>
          <w:szCs w:val="24"/>
        </w:rPr>
        <w:t>o</w:t>
      </w:r>
      <w:r>
        <w:rPr>
          <w:szCs w:val="24"/>
        </w:rPr>
        <w:t>bramento do único ministério eclesiástico e para ele estão voltados? C</w:t>
      </w:r>
      <w:r>
        <w:rPr>
          <w:szCs w:val="24"/>
        </w:rPr>
        <w:t>o</w:t>
      </w:r>
      <w:r>
        <w:rPr>
          <w:szCs w:val="24"/>
        </w:rPr>
        <w:t>mo assegurar que possuem dignidade igual embora tenham funções e responsabilidades distintas, no processo de conscie</w:t>
      </w:r>
      <w:r>
        <w:rPr>
          <w:szCs w:val="24"/>
        </w:rPr>
        <w:t>n</w:t>
      </w:r>
      <w:r>
        <w:rPr>
          <w:szCs w:val="24"/>
        </w:rPr>
        <w:t>tização e equipação da comunidade para sua missão? Encontraremos uma maneira legítima, responsável e convi</w:t>
      </w:r>
      <w:r>
        <w:rPr>
          <w:szCs w:val="24"/>
        </w:rPr>
        <w:t>n</w:t>
      </w:r>
      <w:r>
        <w:rPr>
          <w:szCs w:val="24"/>
        </w:rPr>
        <w:t>cente de reler os escritos confessionais no tocante à pregação da palavra e à administração dos sacr</w:t>
      </w:r>
      <w:r>
        <w:rPr>
          <w:szCs w:val="24"/>
        </w:rPr>
        <w:t>a</w:t>
      </w:r>
      <w:r>
        <w:rPr>
          <w:szCs w:val="24"/>
        </w:rPr>
        <w:t>mentos? Conseguiremos e</w:t>
      </w:r>
      <w:r>
        <w:rPr>
          <w:szCs w:val="24"/>
        </w:rPr>
        <w:t>x</w:t>
      </w:r>
      <w:r>
        <w:rPr>
          <w:szCs w:val="24"/>
        </w:rPr>
        <w:t>pressar a maneira dos ministérios participarem do único ministério eclesiást</w:t>
      </w:r>
      <w:r>
        <w:rPr>
          <w:szCs w:val="24"/>
        </w:rPr>
        <w:t>i</w:t>
      </w:r>
      <w:r>
        <w:rPr>
          <w:szCs w:val="24"/>
        </w:rPr>
        <w:t>co e como cada qual se disti</w:t>
      </w:r>
      <w:r>
        <w:rPr>
          <w:szCs w:val="24"/>
        </w:rPr>
        <w:t>n</w:t>
      </w:r>
      <w:r>
        <w:rPr>
          <w:szCs w:val="24"/>
        </w:rPr>
        <w:t>gue em relação aos demais? Conseguiremos identificar o ministério missionário em seu sentido primordial de ultrapassar fronteiras, princ</w:t>
      </w:r>
      <w:r>
        <w:rPr>
          <w:szCs w:val="24"/>
        </w:rPr>
        <w:t>i</w:t>
      </w:r>
      <w:r>
        <w:rPr>
          <w:szCs w:val="24"/>
        </w:rPr>
        <w:t>palmente geográficas, culturais, rac</w:t>
      </w:r>
      <w:r>
        <w:rPr>
          <w:szCs w:val="24"/>
        </w:rPr>
        <w:t>i</w:t>
      </w:r>
      <w:r>
        <w:rPr>
          <w:szCs w:val="24"/>
        </w:rPr>
        <w:t>ais e religiosas? Em que medida nossa reflexão sobre ministério e minist</w:t>
      </w:r>
      <w:r>
        <w:rPr>
          <w:szCs w:val="24"/>
        </w:rPr>
        <w:t>é</w:t>
      </w:r>
      <w:r>
        <w:rPr>
          <w:szCs w:val="24"/>
        </w:rPr>
        <w:t>rios na IECLB deve mov</w:t>
      </w:r>
      <w:r>
        <w:rPr>
          <w:szCs w:val="24"/>
        </w:rPr>
        <w:t>i</w:t>
      </w:r>
      <w:r>
        <w:rPr>
          <w:szCs w:val="24"/>
        </w:rPr>
        <w:t>mentar-se dentro dos p</w:t>
      </w:r>
      <w:r>
        <w:rPr>
          <w:szCs w:val="24"/>
        </w:rPr>
        <w:t>a</w:t>
      </w:r>
      <w:r>
        <w:rPr>
          <w:szCs w:val="24"/>
        </w:rPr>
        <w:t>râmetros da grande família lut</w:t>
      </w:r>
      <w:r>
        <w:rPr>
          <w:szCs w:val="24"/>
        </w:rPr>
        <w:t>e</w:t>
      </w:r>
      <w:r>
        <w:rPr>
          <w:szCs w:val="24"/>
        </w:rPr>
        <w:t>rana e até que ponto temos o direito e o dever de reler e reelaborar conceitos sobre minist</w:t>
      </w:r>
      <w:r>
        <w:rPr>
          <w:szCs w:val="24"/>
        </w:rPr>
        <w:t>é</w:t>
      </w:r>
      <w:r>
        <w:rPr>
          <w:szCs w:val="24"/>
        </w:rPr>
        <w:t>rio, ministérios e ordenação a partir de nosso contexto à luz da visão do ministério compart</w:t>
      </w:r>
      <w:r>
        <w:rPr>
          <w:szCs w:val="24"/>
        </w:rPr>
        <w:t>i</w:t>
      </w:r>
      <w:r>
        <w:rPr>
          <w:szCs w:val="24"/>
        </w:rPr>
        <w:t>lhado?</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 xml:space="preserve">São algumas perguntas, entre outras, que a proposta do </w:t>
      </w:r>
      <w:r>
        <w:rPr>
          <w:b/>
          <w:bCs/>
          <w:szCs w:val="24"/>
        </w:rPr>
        <w:t>Estatuto do Ministério Ord</w:t>
      </w:r>
      <w:r>
        <w:rPr>
          <w:b/>
          <w:bCs/>
          <w:szCs w:val="24"/>
        </w:rPr>
        <w:t>e</w:t>
      </w:r>
      <w:r>
        <w:rPr>
          <w:b/>
          <w:bCs/>
          <w:szCs w:val="24"/>
        </w:rPr>
        <w:t>nado - EMO</w:t>
      </w:r>
      <w:r>
        <w:rPr>
          <w:szCs w:val="24"/>
        </w:rPr>
        <w:t xml:space="preserve"> procura contemplar. Devem ser po</w:t>
      </w:r>
      <w:r>
        <w:rPr>
          <w:szCs w:val="24"/>
        </w:rPr>
        <w:t>n</w:t>
      </w:r>
      <w:r>
        <w:rPr>
          <w:szCs w:val="24"/>
        </w:rPr>
        <w:t xml:space="preserve">deradas e </w:t>
      </w:r>
      <w:r>
        <w:rPr>
          <w:szCs w:val="24"/>
        </w:rPr>
        <w:lastRenderedPageBreak/>
        <w:t>avaliadas com muita sobried</w:t>
      </w:r>
      <w:r>
        <w:rPr>
          <w:szCs w:val="24"/>
        </w:rPr>
        <w:t>a</w:t>
      </w:r>
      <w:r>
        <w:rPr>
          <w:szCs w:val="24"/>
        </w:rPr>
        <w:t>de, coragem e clareza, por este XXIII Concílio da Igr</w:t>
      </w:r>
      <w:r>
        <w:rPr>
          <w:szCs w:val="24"/>
        </w:rPr>
        <w:t>e</w:t>
      </w:r>
      <w:r>
        <w:rPr>
          <w:szCs w:val="24"/>
        </w:rPr>
        <w:t xml:space="preserve">ja. </w:t>
      </w:r>
    </w:p>
    <w:p w:rsidR="00D35F1B" w:rsidRDefault="00D35F1B" w:rsidP="00D35F1B">
      <w:pPr>
        <w:ind w:firstLine="709"/>
        <w:jc w:val="both"/>
        <w:rPr>
          <w:sz w:val="14"/>
          <w:szCs w:val="24"/>
        </w:rPr>
      </w:pPr>
    </w:p>
    <w:p w:rsidR="00D35F1B" w:rsidRDefault="00D35F1B" w:rsidP="00D35F1B">
      <w:pPr>
        <w:ind w:firstLine="709"/>
        <w:jc w:val="both"/>
        <w:rPr>
          <w:sz w:val="14"/>
          <w:szCs w:val="24"/>
        </w:rPr>
      </w:pPr>
    </w:p>
    <w:p w:rsidR="00D35F1B" w:rsidRDefault="00D35F1B" w:rsidP="00D35F1B">
      <w:pPr>
        <w:ind w:firstLine="709"/>
        <w:jc w:val="both"/>
        <w:rPr>
          <w:sz w:val="14"/>
          <w:szCs w:val="24"/>
        </w:rPr>
      </w:pPr>
    </w:p>
    <w:p w:rsidR="00D35F1B" w:rsidRDefault="00D35F1B" w:rsidP="00D35F1B">
      <w:pPr>
        <w:ind w:firstLine="709"/>
        <w:jc w:val="both"/>
        <w:rPr>
          <w:sz w:val="14"/>
          <w:szCs w:val="24"/>
        </w:rPr>
      </w:pPr>
    </w:p>
    <w:p w:rsidR="00D35F1B" w:rsidRDefault="00D35F1B" w:rsidP="00D35F1B">
      <w:pPr>
        <w:ind w:firstLine="709"/>
        <w:jc w:val="both"/>
        <w:rPr>
          <w:sz w:val="14"/>
          <w:szCs w:val="24"/>
        </w:rPr>
      </w:pPr>
    </w:p>
    <w:p w:rsidR="00D35F1B" w:rsidRDefault="00D35F1B" w:rsidP="00D35F1B">
      <w:pPr>
        <w:ind w:firstLine="709"/>
        <w:jc w:val="both"/>
        <w:rPr>
          <w:b/>
          <w:bCs/>
          <w:szCs w:val="24"/>
        </w:rPr>
      </w:pPr>
      <w:r>
        <w:rPr>
          <w:b/>
          <w:bCs/>
          <w:szCs w:val="24"/>
        </w:rPr>
        <w:t>1.3.3.2 – Divulgação e implantação do PAMI</w:t>
      </w:r>
    </w:p>
    <w:p w:rsidR="00D35F1B" w:rsidRDefault="00D35F1B" w:rsidP="00D35F1B">
      <w:pPr>
        <w:ind w:firstLine="709"/>
        <w:jc w:val="both"/>
        <w:rPr>
          <w:szCs w:val="24"/>
        </w:rPr>
      </w:pPr>
      <w:r>
        <w:rPr>
          <w:szCs w:val="24"/>
        </w:rPr>
        <w:t xml:space="preserve">A Presidência, reunida em seu encontro </w:t>
      </w:r>
      <w:r>
        <w:rPr>
          <w:szCs w:val="24"/>
        </w:rPr>
        <w:t>a</w:t>
      </w:r>
      <w:r>
        <w:rPr>
          <w:szCs w:val="24"/>
        </w:rPr>
        <w:t>nual com os dois colegas 1º e 2º Pastor V</w:t>
      </w:r>
      <w:r>
        <w:rPr>
          <w:szCs w:val="24"/>
        </w:rPr>
        <w:t>i</w:t>
      </w:r>
      <w:r>
        <w:rPr>
          <w:szCs w:val="24"/>
        </w:rPr>
        <w:t xml:space="preserve">ce-Presidente, já em janeiro de 2001, estava ciente de que não bastaria o PAMI ser </w:t>
      </w:r>
      <w:r>
        <w:rPr>
          <w:szCs w:val="24"/>
        </w:rPr>
        <w:t>a</w:t>
      </w:r>
      <w:r>
        <w:rPr>
          <w:szCs w:val="24"/>
        </w:rPr>
        <w:t>provado pelo concílio para impulsionar a IECLB, para a sua tarefa mi</w:t>
      </w:r>
      <w:r>
        <w:rPr>
          <w:szCs w:val="24"/>
        </w:rPr>
        <w:t>s</w:t>
      </w:r>
      <w:r>
        <w:rPr>
          <w:szCs w:val="24"/>
        </w:rPr>
        <w:t>sionária. Percebeu-se a necessidade de propagá-lo a</w:t>
      </w:r>
      <w:r>
        <w:rPr>
          <w:szCs w:val="24"/>
        </w:rPr>
        <w:t>m</w:t>
      </w:r>
      <w:r>
        <w:rPr>
          <w:szCs w:val="24"/>
        </w:rPr>
        <w:t>plamente em todos os níveis e setores da igreja. Por isso, entrementes, foram impressos 25 mil exemplares, em 04 edições, e distribuídos aproximadamente 22 mil exempl</w:t>
      </w:r>
      <w:r>
        <w:rPr>
          <w:szCs w:val="24"/>
        </w:rPr>
        <w:t>a</w:t>
      </w:r>
      <w:r>
        <w:rPr>
          <w:szCs w:val="24"/>
        </w:rPr>
        <w:t xml:space="preserve">res. </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 xml:space="preserve">Além disso, a Presidência </w:t>
      </w:r>
      <w:r>
        <w:rPr>
          <w:b/>
          <w:bCs/>
          <w:szCs w:val="24"/>
        </w:rPr>
        <w:t>procurou propa</w:t>
      </w:r>
      <w:r>
        <w:rPr>
          <w:noProof/>
          <w:szCs w:val="24"/>
        </w:rPr>
        <mc:AlternateContent>
          <mc:Choice Requires="wps">
            <w:drawing>
              <wp:anchor distT="0" distB="0" distL="114300" distR="114300" simplePos="0" relativeHeight="251661312" behindDoc="0" locked="0" layoutInCell="1" allowOverlap="1">
                <wp:simplePos x="0" y="0"/>
                <wp:positionH relativeFrom="column">
                  <wp:posOffset>2160905</wp:posOffset>
                </wp:positionH>
                <wp:positionV relativeFrom="paragraph">
                  <wp:posOffset>114935</wp:posOffset>
                </wp:positionV>
                <wp:extent cx="2209800" cy="2911475"/>
                <wp:effectExtent l="3810" t="0" r="0" b="0"/>
                <wp:wrapSquare wrapText="bothSides"/>
                <wp:docPr id="57" name="Retângulo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291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5F1B" w:rsidRDefault="00D35F1B" w:rsidP="00D35F1B">
                            <w:pPr>
                              <w:rPr>
                                <w:rFonts w:ascii="AllureScript" w:hAnsi="AllureScript"/>
                                <w:spacing w:val="20"/>
                                <w:sz w:val="32"/>
                                <w:szCs w:val="24"/>
                              </w:rPr>
                            </w:pPr>
                            <w:r>
                              <w:rPr>
                                <w:rFonts w:ascii="AllureScript" w:hAnsi="AllureScript"/>
                                <w:spacing w:val="20"/>
                                <w:sz w:val="32"/>
                                <w:szCs w:val="24"/>
                              </w:rPr>
                              <w:t xml:space="preserve">enquanto a </w:t>
                            </w:r>
                            <w:r>
                              <w:rPr>
                                <w:rFonts w:ascii="Bauhaus Lt BT" w:hAnsi="Bauhaus Lt BT" w:cs="Tahoma"/>
                                <w:spacing w:val="20"/>
                                <w:sz w:val="32"/>
                                <w:szCs w:val="24"/>
                              </w:rPr>
                              <w:t>IECLB</w:t>
                            </w:r>
                            <w:r>
                              <w:rPr>
                                <w:rFonts w:ascii="AllureScript" w:hAnsi="AllureScript"/>
                                <w:spacing w:val="20"/>
                                <w:sz w:val="32"/>
                                <w:szCs w:val="24"/>
                              </w:rPr>
                              <w:t xml:space="preserve"> t</w:t>
                            </w:r>
                            <w:r>
                              <w:rPr>
                                <w:rFonts w:ascii="AllureScript" w:hAnsi="AllureScript"/>
                                <w:spacing w:val="20"/>
                                <w:sz w:val="32"/>
                                <w:szCs w:val="24"/>
                              </w:rPr>
                              <w:t>i</w:t>
                            </w:r>
                            <w:r>
                              <w:rPr>
                                <w:rFonts w:ascii="AllureScript" w:hAnsi="AllureScript"/>
                                <w:spacing w:val="20"/>
                                <w:sz w:val="32"/>
                                <w:szCs w:val="24"/>
                              </w:rPr>
                              <w:t>ver um objetivo comum, capaz de entusiasmar e cat</w:t>
                            </w:r>
                            <w:r>
                              <w:rPr>
                                <w:rFonts w:ascii="AllureScript" w:hAnsi="AllureScript"/>
                                <w:spacing w:val="20"/>
                                <w:sz w:val="32"/>
                                <w:szCs w:val="24"/>
                              </w:rPr>
                              <w:t>i</w:t>
                            </w:r>
                            <w:r>
                              <w:rPr>
                                <w:rFonts w:ascii="AllureScript" w:hAnsi="AllureScript"/>
                                <w:spacing w:val="20"/>
                                <w:sz w:val="32"/>
                                <w:szCs w:val="24"/>
                              </w:rPr>
                              <w:t xml:space="preserve">var, a exemplo do </w:t>
                            </w:r>
                            <w:r>
                              <w:rPr>
                                <w:rFonts w:ascii="Bauhaus Lt BT" w:hAnsi="Bauhaus Lt BT"/>
                                <w:spacing w:val="20"/>
                                <w:sz w:val="32"/>
                                <w:szCs w:val="24"/>
                              </w:rPr>
                              <w:t>PAMI,</w:t>
                            </w:r>
                            <w:r>
                              <w:rPr>
                                <w:rFonts w:ascii="AllureScript" w:hAnsi="AllureScript"/>
                                <w:spacing w:val="20"/>
                                <w:sz w:val="32"/>
                                <w:szCs w:val="24"/>
                              </w:rPr>
                              <w:t xml:space="preserve"> ela crescerá em sua força, e</w:t>
                            </w:r>
                            <w:r>
                              <w:rPr>
                                <w:rFonts w:ascii="AllureScript" w:hAnsi="AllureScript"/>
                                <w:spacing w:val="20"/>
                                <w:sz w:val="32"/>
                                <w:szCs w:val="24"/>
                              </w:rPr>
                              <w:t>x</w:t>
                            </w:r>
                            <w:r>
                              <w:rPr>
                                <w:rFonts w:ascii="AllureScript" w:hAnsi="AllureScript"/>
                                <w:spacing w:val="20"/>
                                <w:sz w:val="32"/>
                                <w:szCs w:val="24"/>
                              </w:rPr>
                              <w:t>pressão e credibil</w:t>
                            </w:r>
                            <w:r>
                              <w:rPr>
                                <w:rFonts w:ascii="AllureScript" w:hAnsi="AllureScript"/>
                                <w:spacing w:val="20"/>
                                <w:sz w:val="32"/>
                                <w:szCs w:val="24"/>
                              </w:rPr>
                              <w:t>i</w:t>
                            </w:r>
                            <w:r>
                              <w:rPr>
                                <w:rFonts w:ascii="AllureScript" w:hAnsi="AllureScript"/>
                                <w:spacing w:val="20"/>
                                <w:sz w:val="32"/>
                                <w:szCs w:val="24"/>
                              </w:rPr>
                              <w:t>dade e terá uma importante contr</w:t>
                            </w:r>
                            <w:r>
                              <w:rPr>
                                <w:rFonts w:ascii="AllureScript" w:hAnsi="AllureScript"/>
                                <w:spacing w:val="20"/>
                                <w:sz w:val="32"/>
                                <w:szCs w:val="24"/>
                              </w:rPr>
                              <w:t>i</w:t>
                            </w:r>
                            <w:r>
                              <w:rPr>
                                <w:rFonts w:ascii="AllureScript" w:hAnsi="AllureScript"/>
                                <w:spacing w:val="20"/>
                                <w:sz w:val="32"/>
                                <w:szCs w:val="24"/>
                              </w:rPr>
                              <w:t>buição a dar no contexto nacional e internaci</w:t>
                            </w:r>
                            <w:r>
                              <w:rPr>
                                <w:rFonts w:ascii="AllureScript" w:hAnsi="AllureScript"/>
                                <w:spacing w:val="20"/>
                                <w:sz w:val="32"/>
                                <w:szCs w:val="24"/>
                              </w:rPr>
                              <w:t>o</w:t>
                            </w:r>
                            <w:r>
                              <w:rPr>
                                <w:rFonts w:ascii="AllureScript" w:hAnsi="AllureScript"/>
                                <w:spacing w:val="20"/>
                                <w:sz w:val="32"/>
                                <w:szCs w:val="24"/>
                              </w:rPr>
                              <w:t>nal.</w:t>
                            </w:r>
                          </w:p>
                          <w:p w:rsidR="00D35F1B" w:rsidRDefault="00D35F1B" w:rsidP="00D35F1B">
                            <w:pPr>
                              <w:pStyle w:val="Sumrio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57" o:spid="_x0000_s1029" style="position:absolute;left:0;text-align:left;margin-left:170.15pt;margin-top:9.05pt;width:174pt;height:2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" stroked="f">
                <v:textbox>
                  <w:txbxContent>
                    <w:p w:rsidR="00D35F1B" w:rsidRDefault="00D35F1B" w:rsidP="00D35F1B">
                      <w:pPr>
                        <w:rPr>
                          <w:rFonts w:ascii="AllureScript" w:hAnsi="AllureScript"/>
                          <w:spacing w:val="20"/>
                          <w:sz w:val="32"/>
                          <w:szCs w:val="24"/>
                        </w:rPr>
                      </w:pPr>
                      <w:r>
                        <w:rPr>
                          <w:rFonts w:ascii="AllureScript" w:hAnsi="AllureScript"/>
                          <w:spacing w:val="20"/>
                          <w:sz w:val="32"/>
                          <w:szCs w:val="24"/>
                        </w:rPr>
                        <w:t xml:space="preserve">enquanto a </w:t>
                      </w:r>
                      <w:r>
                        <w:rPr>
                          <w:rFonts w:ascii="Bauhaus Lt BT" w:hAnsi="Bauhaus Lt BT" w:cs="Tahoma"/>
                          <w:spacing w:val="20"/>
                          <w:sz w:val="32"/>
                          <w:szCs w:val="24"/>
                        </w:rPr>
                        <w:t>IECLB</w:t>
                      </w:r>
                      <w:r>
                        <w:rPr>
                          <w:rFonts w:ascii="AllureScript" w:hAnsi="AllureScript"/>
                          <w:spacing w:val="20"/>
                          <w:sz w:val="32"/>
                          <w:szCs w:val="24"/>
                        </w:rPr>
                        <w:t xml:space="preserve"> t</w:t>
                      </w:r>
                      <w:r>
                        <w:rPr>
                          <w:rFonts w:ascii="AllureScript" w:hAnsi="AllureScript"/>
                          <w:spacing w:val="20"/>
                          <w:sz w:val="32"/>
                          <w:szCs w:val="24"/>
                        </w:rPr>
                        <w:t>i</w:t>
                      </w:r>
                      <w:r>
                        <w:rPr>
                          <w:rFonts w:ascii="AllureScript" w:hAnsi="AllureScript"/>
                          <w:spacing w:val="20"/>
                          <w:sz w:val="32"/>
                          <w:szCs w:val="24"/>
                        </w:rPr>
                        <w:t>ver um objetivo comum, capaz de entusiasmar e cat</w:t>
                      </w:r>
                      <w:r>
                        <w:rPr>
                          <w:rFonts w:ascii="AllureScript" w:hAnsi="AllureScript"/>
                          <w:spacing w:val="20"/>
                          <w:sz w:val="32"/>
                          <w:szCs w:val="24"/>
                        </w:rPr>
                        <w:t>i</w:t>
                      </w:r>
                      <w:r>
                        <w:rPr>
                          <w:rFonts w:ascii="AllureScript" w:hAnsi="AllureScript"/>
                          <w:spacing w:val="20"/>
                          <w:sz w:val="32"/>
                          <w:szCs w:val="24"/>
                        </w:rPr>
                        <w:t xml:space="preserve">var, a exemplo do </w:t>
                      </w:r>
                      <w:r>
                        <w:rPr>
                          <w:rFonts w:ascii="Bauhaus Lt BT" w:hAnsi="Bauhaus Lt BT"/>
                          <w:spacing w:val="20"/>
                          <w:sz w:val="32"/>
                          <w:szCs w:val="24"/>
                        </w:rPr>
                        <w:t>PAMI,</w:t>
                      </w:r>
                      <w:r>
                        <w:rPr>
                          <w:rFonts w:ascii="AllureScript" w:hAnsi="AllureScript"/>
                          <w:spacing w:val="20"/>
                          <w:sz w:val="32"/>
                          <w:szCs w:val="24"/>
                        </w:rPr>
                        <w:t xml:space="preserve"> ela crescerá em sua força, e</w:t>
                      </w:r>
                      <w:r>
                        <w:rPr>
                          <w:rFonts w:ascii="AllureScript" w:hAnsi="AllureScript"/>
                          <w:spacing w:val="20"/>
                          <w:sz w:val="32"/>
                          <w:szCs w:val="24"/>
                        </w:rPr>
                        <w:t>x</w:t>
                      </w:r>
                      <w:r>
                        <w:rPr>
                          <w:rFonts w:ascii="AllureScript" w:hAnsi="AllureScript"/>
                          <w:spacing w:val="20"/>
                          <w:sz w:val="32"/>
                          <w:szCs w:val="24"/>
                        </w:rPr>
                        <w:t>pressão e credibil</w:t>
                      </w:r>
                      <w:r>
                        <w:rPr>
                          <w:rFonts w:ascii="AllureScript" w:hAnsi="AllureScript"/>
                          <w:spacing w:val="20"/>
                          <w:sz w:val="32"/>
                          <w:szCs w:val="24"/>
                        </w:rPr>
                        <w:t>i</w:t>
                      </w:r>
                      <w:r>
                        <w:rPr>
                          <w:rFonts w:ascii="AllureScript" w:hAnsi="AllureScript"/>
                          <w:spacing w:val="20"/>
                          <w:sz w:val="32"/>
                          <w:szCs w:val="24"/>
                        </w:rPr>
                        <w:t>dade e terá uma importante contr</w:t>
                      </w:r>
                      <w:r>
                        <w:rPr>
                          <w:rFonts w:ascii="AllureScript" w:hAnsi="AllureScript"/>
                          <w:spacing w:val="20"/>
                          <w:sz w:val="32"/>
                          <w:szCs w:val="24"/>
                        </w:rPr>
                        <w:t>i</w:t>
                      </w:r>
                      <w:r>
                        <w:rPr>
                          <w:rFonts w:ascii="AllureScript" w:hAnsi="AllureScript"/>
                          <w:spacing w:val="20"/>
                          <w:sz w:val="32"/>
                          <w:szCs w:val="24"/>
                        </w:rPr>
                        <w:t>buição a dar no contexto nacional e internaci</w:t>
                      </w:r>
                      <w:r>
                        <w:rPr>
                          <w:rFonts w:ascii="AllureScript" w:hAnsi="AllureScript"/>
                          <w:spacing w:val="20"/>
                          <w:sz w:val="32"/>
                          <w:szCs w:val="24"/>
                        </w:rPr>
                        <w:t>o</w:t>
                      </w:r>
                      <w:r>
                        <w:rPr>
                          <w:rFonts w:ascii="AllureScript" w:hAnsi="AllureScript"/>
                          <w:spacing w:val="20"/>
                          <w:sz w:val="32"/>
                          <w:szCs w:val="24"/>
                        </w:rPr>
                        <w:t>nal.</w:t>
                      </w:r>
                    </w:p>
                    <w:p w:rsidR="00D35F1B" w:rsidRDefault="00D35F1B" w:rsidP="00D35F1B">
                      <w:pPr>
                        <w:pStyle w:val="Sumrio1"/>
                      </w:pPr>
                    </w:p>
                  </w:txbxContent>
                </v:textbox>
                <w10:wrap type="square"/>
              </v:rect>
            </w:pict>
          </mc:Fallback>
        </mc:AlternateContent>
      </w:r>
      <w:r>
        <w:rPr>
          <w:b/>
          <w:bCs/>
          <w:szCs w:val="24"/>
        </w:rPr>
        <w:t>gar</w:t>
      </w:r>
      <w:r>
        <w:rPr>
          <w:szCs w:val="24"/>
        </w:rPr>
        <w:t xml:space="preserve">, de muitas maneiras, em quase todas suas atuações </w:t>
      </w:r>
      <w:r>
        <w:rPr>
          <w:b/>
          <w:bCs/>
          <w:szCs w:val="24"/>
        </w:rPr>
        <w:t>a visão do PAMI</w:t>
      </w:r>
      <w:r>
        <w:rPr>
          <w:szCs w:val="24"/>
        </w:rPr>
        <w:t>, apostando primordialmente em pessoas multiplicad</w:t>
      </w:r>
      <w:r>
        <w:rPr>
          <w:szCs w:val="24"/>
        </w:rPr>
        <w:t>o</w:t>
      </w:r>
      <w:r>
        <w:rPr>
          <w:szCs w:val="24"/>
        </w:rPr>
        <w:t>ras. Palestrou com pastores e pres</w:t>
      </w:r>
      <w:r>
        <w:rPr>
          <w:szCs w:val="24"/>
        </w:rPr>
        <w:t>i</w:t>
      </w:r>
      <w:r>
        <w:rPr>
          <w:szCs w:val="24"/>
        </w:rPr>
        <w:t>dentes sinodais sobre as implicações do PAMI para o sínodo. Em conf</w:t>
      </w:r>
      <w:r>
        <w:rPr>
          <w:szCs w:val="24"/>
        </w:rPr>
        <w:t>e</w:t>
      </w:r>
      <w:r>
        <w:rPr>
          <w:szCs w:val="24"/>
        </w:rPr>
        <w:t>rências de obreiros/as enf</w:t>
      </w:r>
      <w:r>
        <w:rPr>
          <w:szCs w:val="24"/>
        </w:rPr>
        <w:t>o</w:t>
      </w:r>
      <w:r>
        <w:rPr>
          <w:szCs w:val="24"/>
        </w:rPr>
        <w:t>cou as implicações do PAMI para os ministérios esp</w:t>
      </w:r>
      <w:r>
        <w:rPr>
          <w:szCs w:val="24"/>
        </w:rPr>
        <w:t>e</w:t>
      </w:r>
      <w:r>
        <w:rPr>
          <w:szCs w:val="24"/>
        </w:rPr>
        <w:t>cíficos. Em retiros de corpo docente da Escola Superior de Teol</w:t>
      </w:r>
      <w:r>
        <w:rPr>
          <w:szCs w:val="24"/>
        </w:rPr>
        <w:t>o</w:t>
      </w:r>
      <w:r>
        <w:rPr>
          <w:szCs w:val="24"/>
        </w:rPr>
        <w:t>gia - EST, da Faculdade de Teol</w:t>
      </w:r>
      <w:r>
        <w:rPr>
          <w:szCs w:val="24"/>
        </w:rPr>
        <w:t>o</w:t>
      </w:r>
      <w:r>
        <w:rPr>
          <w:szCs w:val="24"/>
        </w:rPr>
        <w:t>gia Evangélica em Curitiba – FATEC e da Faculdade Luterana de Teologia em Mato Preto – FLT bem c</w:t>
      </w:r>
      <w:r>
        <w:rPr>
          <w:szCs w:val="24"/>
        </w:rPr>
        <w:t>o</w:t>
      </w:r>
      <w:r>
        <w:rPr>
          <w:szCs w:val="24"/>
        </w:rPr>
        <w:t xml:space="preserve">mo em seminários com diretores/as da Rede de Escolas </w:t>
      </w:r>
      <w:r>
        <w:rPr>
          <w:szCs w:val="24"/>
        </w:rPr>
        <w:t>E</w:t>
      </w:r>
      <w:r>
        <w:rPr>
          <w:szCs w:val="24"/>
        </w:rPr>
        <w:t>vangélicas palestrou sobre as implicações do PAMI para a formação. Com o mesmo intuito re</w:t>
      </w:r>
      <w:r>
        <w:rPr>
          <w:szCs w:val="24"/>
        </w:rPr>
        <w:t>a</w:t>
      </w:r>
      <w:r>
        <w:rPr>
          <w:szCs w:val="24"/>
        </w:rPr>
        <w:t>lizou aulas inaugurais na EST e na FLT. Em retiro do Co</w:t>
      </w:r>
      <w:r>
        <w:rPr>
          <w:szCs w:val="24"/>
        </w:rPr>
        <w:t>n</w:t>
      </w:r>
      <w:r>
        <w:rPr>
          <w:szCs w:val="24"/>
        </w:rPr>
        <w:t>selho Nacional da Juventude Evangélica – CONAJE palestrou sobre as implicações do PAMI para o trabalho da juve</w:t>
      </w:r>
      <w:r>
        <w:rPr>
          <w:szCs w:val="24"/>
        </w:rPr>
        <w:t>n</w:t>
      </w:r>
      <w:r>
        <w:rPr>
          <w:szCs w:val="24"/>
        </w:rPr>
        <w:t>tude. Em analogia refletiu também com a dir</w:t>
      </w:r>
      <w:r>
        <w:rPr>
          <w:szCs w:val="24"/>
        </w:rPr>
        <w:t>e</w:t>
      </w:r>
      <w:r>
        <w:rPr>
          <w:szCs w:val="24"/>
        </w:rPr>
        <w:t>ção nacional da OASE e com o Fórum da Mulher Luterana bem como com os homens da Legião Evangél</w:t>
      </w:r>
      <w:r>
        <w:rPr>
          <w:szCs w:val="24"/>
        </w:rPr>
        <w:t>i</w:t>
      </w:r>
      <w:r>
        <w:rPr>
          <w:szCs w:val="24"/>
        </w:rPr>
        <w:t>ca.</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 xml:space="preserve">Nos </w:t>
      </w:r>
      <w:r>
        <w:rPr>
          <w:b/>
          <w:bCs/>
          <w:szCs w:val="24"/>
        </w:rPr>
        <w:t>encontros com os presidentes e os pastores sinodais</w:t>
      </w:r>
      <w:r>
        <w:rPr>
          <w:szCs w:val="24"/>
        </w:rPr>
        <w:t xml:space="preserve"> a Presidência facilitou o compa</w:t>
      </w:r>
      <w:r>
        <w:rPr>
          <w:szCs w:val="24"/>
        </w:rPr>
        <w:t>r</w:t>
      </w:r>
      <w:r>
        <w:rPr>
          <w:szCs w:val="24"/>
        </w:rPr>
        <w:t>tilhar de alegrias e dificuldades na implantação e concret</w:t>
      </w:r>
      <w:r>
        <w:rPr>
          <w:szCs w:val="24"/>
        </w:rPr>
        <w:t>i</w:t>
      </w:r>
      <w:r>
        <w:rPr>
          <w:szCs w:val="24"/>
        </w:rPr>
        <w:t>zação do PAMI em cada sínodo. Dessa maneira, oportun</w:t>
      </w:r>
      <w:r>
        <w:rPr>
          <w:szCs w:val="24"/>
        </w:rPr>
        <w:t>i</w:t>
      </w:r>
      <w:r>
        <w:rPr>
          <w:szCs w:val="24"/>
        </w:rPr>
        <w:t>zou o estímulo mútuo e acentuou a importância de elaborar planejamentos mission</w:t>
      </w:r>
      <w:r>
        <w:rPr>
          <w:szCs w:val="24"/>
        </w:rPr>
        <w:t>á</w:t>
      </w:r>
      <w:r>
        <w:rPr>
          <w:szCs w:val="24"/>
        </w:rPr>
        <w:t>rios estratégicos em nível sinodal. Neste processo fixaram-se duas prior</w:t>
      </w:r>
      <w:r>
        <w:rPr>
          <w:szCs w:val="24"/>
        </w:rPr>
        <w:t>i</w:t>
      </w:r>
      <w:r>
        <w:rPr>
          <w:szCs w:val="24"/>
        </w:rPr>
        <w:t>dades comuns e comprometedoras, a serem persegu</w:t>
      </w:r>
      <w:r>
        <w:rPr>
          <w:szCs w:val="24"/>
        </w:rPr>
        <w:t>i</w:t>
      </w:r>
      <w:r>
        <w:rPr>
          <w:szCs w:val="24"/>
        </w:rPr>
        <w:t>das em toda a IECLB, nos próximos dois anos: a) enfocar e trabalhar, com regularidade, em todas as com</w:t>
      </w:r>
      <w:r>
        <w:rPr>
          <w:szCs w:val="24"/>
        </w:rPr>
        <w:t>u</w:t>
      </w:r>
      <w:r>
        <w:rPr>
          <w:szCs w:val="24"/>
        </w:rPr>
        <w:t xml:space="preserve">nidades, em todos os setores de trabalho e todas as instituições a questão de </w:t>
      </w:r>
      <w:r>
        <w:rPr>
          <w:i/>
          <w:iCs/>
          <w:szCs w:val="24"/>
        </w:rPr>
        <w:t>fé e co</w:t>
      </w:r>
      <w:r>
        <w:rPr>
          <w:i/>
          <w:iCs/>
          <w:szCs w:val="24"/>
        </w:rPr>
        <w:t>m</w:t>
      </w:r>
      <w:r>
        <w:rPr>
          <w:i/>
          <w:iCs/>
          <w:szCs w:val="24"/>
        </w:rPr>
        <w:t>promisso</w:t>
      </w:r>
      <w:r>
        <w:rPr>
          <w:szCs w:val="24"/>
        </w:rPr>
        <w:t>, ou seja, a relação da fé com o nosso tempo, nossos dons, talentos, bens e dinheiro; b) bu</w:t>
      </w:r>
      <w:r>
        <w:rPr>
          <w:szCs w:val="24"/>
        </w:rPr>
        <w:t>s</w:t>
      </w:r>
      <w:r>
        <w:rPr>
          <w:szCs w:val="24"/>
        </w:rPr>
        <w:t xml:space="preserve">car por </w:t>
      </w:r>
      <w:r>
        <w:rPr>
          <w:i/>
          <w:iCs/>
          <w:szCs w:val="24"/>
        </w:rPr>
        <w:t>novos modelos de comunidade e ministérios</w:t>
      </w:r>
      <w:r>
        <w:rPr>
          <w:szCs w:val="24"/>
        </w:rPr>
        <w:t xml:space="preserve"> visando à sustentabilidade dos me</w:t>
      </w:r>
      <w:r>
        <w:rPr>
          <w:szCs w:val="24"/>
        </w:rPr>
        <w:t>s</w:t>
      </w:r>
      <w:r>
        <w:rPr>
          <w:szCs w:val="24"/>
        </w:rPr>
        <w:t xml:space="preserve">mos. </w:t>
      </w:r>
    </w:p>
    <w:p w:rsidR="00D35F1B" w:rsidRDefault="00D35F1B" w:rsidP="00D35F1B">
      <w:pPr>
        <w:ind w:firstLine="709"/>
        <w:jc w:val="both"/>
        <w:rPr>
          <w:szCs w:val="24"/>
        </w:rPr>
      </w:pPr>
    </w:p>
    <w:p w:rsidR="00D35F1B" w:rsidRDefault="00D35F1B" w:rsidP="00D35F1B">
      <w:pPr>
        <w:ind w:firstLine="709"/>
        <w:jc w:val="both"/>
        <w:rPr>
          <w:szCs w:val="24"/>
        </w:rPr>
      </w:pPr>
      <w:r>
        <w:rPr>
          <w:szCs w:val="24"/>
        </w:rPr>
        <w:lastRenderedPageBreak/>
        <w:t>Justamente esta última prioridade no</w:t>
      </w:r>
      <w:r>
        <w:rPr>
          <w:szCs w:val="24"/>
        </w:rPr>
        <w:t>r</w:t>
      </w:r>
      <w:r>
        <w:rPr>
          <w:szCs w:val="24"/>
        </w:rPr>
        <w:t xml:space="preserve">teou, em grande parte, o </w:t>
      </w:r>
      <w:r>
        <w:rPr>
          <w:b/>
          <w:bCs/>
          <w:szCs w:val="24"/>
        </w:rPr>
        <w:t>Seminário sobre Missão</w:t>
      </w:r>
      <w:r>
        <w:rPr>
          <w:szCs w:val="24"/>
        </w:rPr>
        <w:t>, realiz</w:t>
      </w:r>
      <w:r>
        <w:rPr>
          <w:szCs w:val="24"/>
        </w:rPr>
        <w:t>a</w:t>
      </w:r>
      <w:r>
        <w:rPr>
          <w:szCs w:val="24"/>
        </w:rPr>
        <w:t>do pela Presidência nos dias 01 a 03/05/2002 em São Leopoldo/RS. Sob o tema “Como construir comun</w:t>
      </w:r>
      <w:r>
        <w:rPr>
          <w:szCs w:val="24"/>
        </w:rPr>
        <w:t>i</w:t>
      </w:r>
      <w:r>
        <w:rPr>
          <w:szCs w:val="24"/>
        </w:rPr>
        <w:t>dade em lugares em que a IECLB ainda não está presente?” reuniram-se trinta pessoas represe</w:t>
      </w:r>
      <w:r>
        <w:rPr>
          <w:szCs w:val="24"/>
        </w:rPr>
        <w:t>n</w:t>
      </w:r>
      <w:r>
        <w:rPr>
          <w:szCs w:val="24"/>
        </w:rPr>
        <w:t xml:space="preserve">tantes dos diferentes segmentos da IECLB. Constatou-se que </w:t>
      </w:r>
      <w:r>
        <w:rPr>
          <w:i/>
          <w:iCs/>
          <w:szCs w:val="24"/>
        </w:rPr>
        <w:t>comunidade com boa sa</w:t>
      </w:r>
      <w:r>
        <w:rPr>
          <w:i/>
          <w:iCs/>
          <w:szCs w:val="24"/>
        </w:rPr>
        <w:t>ú</w:t>
      </w:r>
      <w:r>
        <w:rPr>
          <w:i/>
          <w:iCs/>
          <w:szCs w:val="24"/>
        </w:rPr>
        <w:t>de cresce</w:t>
      </w:r>
      <w:r>
        <w:rPr>
          <w:szCs w:val="24"/>
        </w:rPr>
        <w:t>. Ela cresce em solidariedade, em part</w:t>
      </w:r>
      <w:r>
        <w:rPr>
          <w:szCs w:val="24"/>
        </w:rPr>
        <w:t>i</w:t>
      </w:r>
      <w:r>
        <w:rPr>
          <w:szCs w:val="24"/>
        </w:rPr>
        <w:t>lha fraterna, na ação diaconal, na participação dos membros, na di</w:t>
      </w:r>
      <w:r>
        <w:rPr>
          <w:szCs w:val="24"/>
        </w:rPr>
        <w:t>s</w:t>
      </w:r>
      <w:r>
        <w:rPr>
          <w:szCs w:val="24"/>
        </w:rPr>
        <w:t>posição de servir com o tempo, os dons, talentos e bens e no ofe</w:t>
      </w:r>
      <w:r>
        <w:rPr>
          <w:szCs w:val="24"/>
        </w:rPr>
        <w:t>r</w:t>
      </w:r>
      <w:r>
        <w:rPr>
          <w:szCs w:val="24"/>
        </w:rPr>
        <w:t>tar de dinheiro. São estas algumas das respostas ao amor com que “Deus nos amou primeiro”. O entusiasmo e a al</w:t>
      </w:r>
      <w:r>
        <w:rPr>
          <w:szCs w:val="24"/>
        </w:rPr>
        <w:t>e</w:t>
      </w:r>
      <w:r>
        <w:rPr>
          <w:szCs w:val="24"/>
        </w:rPr>
        <w:t>gria alimentam a saudável auto-estima e o orgulho de perte</w:t>
      </w:r>
      <w:r>
        <w:rPr>
          <w:szCs w:val="24"/>
        </w:rPr>
        <w:t>n</w:t>
      </w:r>
      <w:r>
        <w:rPr>
          <w:szCs w:val="24"/>
        </w:rPr>
        <w:t>ça. Tal comunidade chama atenção, contagia e desperta o d</w:t>
      </w:r>
      <w:r>
        <w:rPr>
          <w:szCs w:val="24"/>
        </w:rPr>
        <w:t>e</w:t>
      </w:r>
      <w:r>
        <w:rPr>
          <w:szCs w:val="24"/>
        </w:rPr>
        <w:t>sejo de fazer parte dela.</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Trocaram-se experiências muito peculiares, feitas em contextos diferentes como os de Porto Alegre-RS (Navegantes), Palhoça-SC, Itapema-SC, Sa</w:t>
      </w:r>
      <w:r>
        <w:rPr>
          <w:szCs w:val="24"/>
        </w:rPr>
        <w:t>n</w:t>
      </w:r>
      <w:r>
        <w:rPr>
          <w:szCs w:val="24"/>
        </w:rPr>
        <w:t>to André-ABCD Paulista, Monte Mor-SP e na Mi</w:t>
      </w:r>
      <w:r>
        <w:rPr>
          <w:szCs w:val="24"/>
        </w:rPr>
        <w:t>s</w:t>
      </w:r>
      <w:r>
        <w:rPr>
          <w:szCs w:val="24"/>
        </w:rPr>
        <w:t>são Zero em cidades como Três Lagoas-MS, Araç</w:t>
      </w:r>
      <w:r>
        <w:rPr>
          <w:szCs w:val="24"/>
        </w:rPr>
        <w:t>a</w:t>
      </w:r>
      <w:r>
        <w:rPr>
          <w:szCs w:val="24"/>
        </w:rPr>
        <w:t>tuba-SP, Birigüi-SP, além de outras. Pergu</w:t>
      </w:r>
      <w:r>
        <w:rPr>
          <w:szCs w:val="24"/>
        </w:rPr>
        <w:t>n</w:t>
      </w:r>
      <w:r>
        <w:rPr>
          <w:szCs w:val="24"/>
        </w:rPr>
        <w:t>tou-se pelo perfil da nova comunidade, pelas metodologias ad</w:t>
      </w:r>
      <w:r>
        <w:rPr>
          <w:szCs w:val="24"/>
        </w:rPr>
        <w:t>e</w:t>
      </w:r>
      <w:r>
        <w:rPr>
          <w:szCs w:val="24"/>
        </w:rPr>
        <w:t>quadas para con</w:t>
      </w:r>
      <w:r>
        <w:rPr>
          <w:szCs w:val="24"/>
        </w:rPr>
        <w:t>s</w:t>
      </w:r>
      <w:r>
        <w:rPr>
          <w:szCs w:val="24"/>
        </w:rPr>
        <w:t>truí-la, pelos perfis de minist</w:t>
      </w:r>
      <w:r>
        <w:rPr>
          <w:szCs w:val="24"/>
        </w:rPr>
        <w:t>é</w:t>
      </w:r>
      <w:r>
        <w:rPr>
          <w:szCs w:val="24"/>
        </w:rPr>
        <w:t>rios necessários e pela suste</w:t>
      </w:r>
      <w:r>
        <w:rPr>
          <w:szCs w:val="24"/>
        </w:rPr>
        <w:t>n</w:t>
      </w:r>
      <w:r>
        <w:rPr>
          <w:szCs w:val="24"/>
        </w:rPr>
        <w:t>tabilidade da criação e manutenção de novas comun</w:t>
      </w:r>
      <w:r>
        <w:rPr>
          <w:szCs w:val="24"/>
        </w:rPr>
        <w:t>i</w:t>
      </w:r>
      <w:r>
        <w:rPr>
          <w:szCs w:val="24"/>
        </w:rPr>
        <w:t xml:space="preserve">dades. </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A partir dessa busca constatou-se que a c</w:t>
      </w:r>
      <w:r>
        <w:rPr>
          <w:szCs w:val="24"/>
        </w:rPr>
        <w:t>o</w:t>
      </w:r>
      <w:r>
        <w:rPr>
          <w:szCs w:val="24"/>
        </w:rPr>
        <w:t>munidade existente precisa ser envolvida num perm</w:t>
      </w:r>
      <w:r>
        <w:rPr>
          <w:szCs w:val="24"/>
        </w:rPr>
        <w:t>a</w:t>
      </w:r>
      <w:r>
        <w:rPr>
          <w:szCs w:val="24"/>
        </w:rPr>
        <w:t>nente processo de reforma, com vistas à mi</w:t>
      </w:r>
      <w:r>
        <w:rPr>
          <w:szCs w:val="24"/>
        </w:rPr>
        <w:t>s</w:t>
      </w:r>
      <w:r>
        <w:rPr>
          <w:szCs w:val="24"/>
        </w:rPr>
        <w:t>são pela vivência solidária e à ação diaconal, ultrapassa</w:t>
      </w:r>
      <w:r>
        <w:rPr>
          <w:szCs w:val="24"/>
        </w:rPr>
        <w:t>n</w:t>
      </w:r>
      <w:r>
        <w:rPr>
          <w:szCs w:val="24"/>
        </w:rPr>
        <w:t>do todo tipo de fronteiras. Nesse sentido foram elab</w:t>
      </w:r>
      <w:r>
        <w:rPr>
          <w:szCs w:val="24"/>
        </w:rPr>
        <w:t>o</w:t>
      </w:r>
      <w:r>
        <w:rPr>
          <w:szCs w:val="24"/>
        </w:rPr>
        <w:t>rados critérios norteadores para recriar comunidade existente bem como critérios or</w:t>
      </w:r>
      <w:r>
        <w:rPr>
          <w:szCs w:val="24"/>
        </w:rPr>
        <w:t>i</w:t>
      </w:r>
      <w:r>
        <w:rPr>
          <w:szCs w:val="24"/>
        </w:rPr>
        <w:t>entadores para criar nova comunidade. A fim de multiplicar os resultados deste semin</w:t>
      </w:r>
      <w:r>
        <w:rPr>
          <w:szCs w:val="24"/>
        </w:rPr>
        <w:t>á</w:t>
      </w:r>
      <w:r>
        <w:rPr>
          <w:szCs w:val="24"/>
        </w:rPr>
        <w:t>rio, uma comissão de três participantes está elaborando um caderno, a ser lançado neste co</w:t>
      </w:r>
      <w:r>
        <w:rPr>
          <w:szCs w:val="24"/>
        </w:rPr>
        <w:t>n</w:t>
      </w:r>
      <w:r>
        <w:rPr>
          <w:szCs w:val="24"/>
        </w:rPr>
        <w:t xml:space="preserve">cílio. </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Foi gratificante experienciar que pessoas de contextos tão peculiares e diferentes, com ênf</w:t>
      </w:r>
      <w:r>
        <w:rPr>
          <w:szCs w:val="24"/>
        </w:rPr>
        <w:t>a</w:t>
      </w:r>
      <w:r>
        <w:rPr>
          <w:szCs w:val="24"/>
        </w:rPr>
        <w:t>ses e estratégias distintas, mesmo identificadas com o M</w:t>
      </w:r>
      <w:r>
        <w:rPr>
          <w:szCs w:val="24"/>
        </w:rPr>
        <w:t>o</w:t>
      </w:r>
      <w:r>
        <w:rPr>
          <w:szCs w:val="24"/>
        </w:rPr>
        <w:t>vimento Encontrão, a Renovação Carismática, a Pastoral Popular Luterana ou com nenhum de</w:t>
      </w:r>
      <w:r>
        <w:rPr>
          <w:szCs w:val="24"/>
        </w:rPr>
        <w:t>s</w:t>
      </w:r>
      <w:r>
        <w:rPr>
          <w:szCs w:val="24"/>
        </w:rPr>
        <w:t xml:space="preserve">ses, mas simplesmente com a IECLB, estavam preocupadas com o objetivo maior de </w:t>
      </w:r>
      <w:r>
        <w:rPr>
          <w:i/>
          <w:iCs/>
          <w:szCs w:val="24"/>
        </w:rPr>
        <w:t>recriar e criar comunidade juntos</w:t>
      </w:r>
      <w:r>
        <w:rPr>
          <w:szCs w:val="24"/>
        </w:rPr>
        <w:t>. Parecia que cada qual tinha con</w:t>
      </w:r>
      <w:r>
        <w:rPr>
          <w:szCs w:val="24"/>
        </w:rPr>
        <w:t>s</w:t>
      </w:r>
      <w:r>
        <w:rPr>
          <w:szCs w:val="24"/>
        </w:rPr>
        <w:t>ciência da relatividade de sua própria teologia e proposta missi</w:t>
      </w:r>
      <w:r>
        <w:rPr>
          <w:szCs w:val="24"/>
        </w:rPr>
        <w:t>o</w:t>
      </w:r>
      <w:r>
        <w:rPr>
          <w:szCs w:val="24"/>
        </w:rPr>
        <w:t>nária. Ninguém se julgava pronto. Sabia-se o cam</w:t>
      </w:r>
      <w:r>
        <w:rPr>
          <w:szCs w:val="24"/>
        </w:rPr>
        <w:t>i</w:t>
      </w:r>
      <w:r>
        <w:rPr>
          <w:szCs w:val="24"/>
        </w:rPr>
        <w:t>nho. E, por isso, estava aberto para ouvir as alegr</w:t>
      </w:r>
      <w:r>
        <w:rPr>
          <w:szCs w:val="24"/>
        </w:rPr>
        <w:t>i</w:t>
      </w:r>
      <w:r>
        <w:rPr>
          <w:szCs w:val="24"/>
        </w:rPr>
        <w:t>as e dificuldades do outro. Por mais diferentes e antagônicos que tenham parecido d</w:t>
      </w:r>
      <w:r>
        <w:rPr>
          <w:szCs w:val="24"/>
        </w:rPr>
        <w:t>e</w:t>
      </w:r>
      <w:r>
        <w:rPr>
          <w:szCs w:val="24"/>
        </w:rPr>
        <w:t xml:space="preserve">terminados aspectos das diferentes experiências e propostas, predominou o sentimento de que </w:t>
      </w:r>
      <w:r>
        <w:rPr>
          <w:szCs w:val="24"/>
        </w:rPr>
        <w:lastRenderedPageBreak/>
        <w:t>converg</w:t>
      </w:r>
      <w:r>
        <w:rPr>
          <w:szCs w:val="24"/>
        </w:rPr>
        <w:t>i</w:t>
      </w:r>
      <w:r>
        <w:rPr>
          <w:szCs w:val="24"/>
        </w:rPr>
        <w:t>am no objetivo maior da busca conjunta por comunidade com saúde. Esta e</w:t>
      </w:r>
      <w:r>
        <w:rPr>
          <w:szCs w:val="24"/>
        </w:rPr>
        <w:t>x</w:t>
      </w:r>
      <w:r>
        <w:rPr>
          <w:szCs w:val="24"/>
        </w:rPr>
        <w:t>periência marcou a todos os participantes, incl</w:t>
      </w:r>
      <w:r>
        <w:rPr>
          <w:szCs w:val="24"/>
        </w:rPr>
        <w:t>u</w:t>
      </w:r>
      <w:r>
        <w:rPr>
          <w:szCs w:val="24"/>
        </w:rPr>
        <w:t>sive o representante da igreja parceira da Noru</w:t>
      </w:r>
      <w:r>
        <w:rPr>
          <w:szCs w:val="24"/>
        </w:rPr>
        <w:t>e</w:t>
      </w:r>
      <w:r>
        <w:rPr>
          <w:szCs w:val="24"/>
        </w:rPr>
        <w:t xml:space="preserve">ga. </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Pessoalmente, fiquei fortalecido na convi</w:t>
      </w:r>
      <w:r>
        <w:rPr>
          <w:szCs w:val="24"/>
        </w:rPr>
        <w:t>c</w:t>
      </w:r>
      <w:r>
        <w:rPr>
          <w:szCs w:val="24"/>
        </w:rPr>
        <w:t>ção de que, enquanto a IECLB tiver um objetivo comum, capaz de entusiasmar e cativar, a exemplo do PAMI, ela crescerá em sua força, expressão e credibilidade e terá uma impo</w:t>
      </w:r>
      <w:r>
        <w:rPr>
          <w:szCs w:val="24"/>
        </w:rPr>
        <w:t>r</w:t>
      </w:r>
      <w:r>
        <w:rPr>
          <w:szCs w:val="24"/>
        </w:rPr>
        <w:t>tante contribuição a dar no contexto nacional e intern</w:t>
      </w:r>
      <w:r>
        <w:rPr>
          <w:szCs w:val="24"/>
        </w:rPr>
        <w:t>a</w:t>
      </w:r>
      <w:r>
        <w:rPr>
          <w:szCs w:val="24"/>
        </w:rPr>
        <w:t>cional.</w:t>
      </w:r>
    </w:p>
    <w:p w:rsidR="00D35F1B" w:rsidRDefault="00D35F1B" w:rsidP="00D35F1B">
      <w:pPr>
        <w:ind w:firstLine="709"/>
        <w:jc w:val="both"/>
        <w:rPr>
          <w:sz w:val="14"/>
          <w:szCs w:val="24"/>
        </w:rPr>
      </w:pPr>
    </w:p>
    <w:p w:rsidR="00D35F1B" w:rsidRDefault="00D35F1B" w:rsidP="00D35F1B">
      <w:pPr>
        <w:ind w:firstLine="709"/>
        <w:jc w:val="both"/>
        <w:rPr>
          <w:b/>
          <w:bCs/>
          <w:szCs w:val="24"/>
        </w:rPr>
      </w:pPr>
      <w:r>
        <w:rPr>
          <w:b/>
          <w:bCs/>
          <w:szCs w:val="24"/>
        </w:rPr>
        <w:t>1.3.3.3 – Primeiros frutos da concretiz</w:t>
      </w:r>
      <w:r>
        <w:rPr>
          <w:b/>
          <w:bCs/>
          <w:szCs w:val="24"/>
        </w:rPr>
        <w:t>a</w:t>
      </w:r>
      <w:r>
        <w:rPr>
          <w:b/>
          <w:bCs/>
          <w:szCs w:val="24"/>
        </w:rPr>
        <w:t>ção do PAMI</w:t>
      </w:r>
    </w:p>
    <w:p w:rsidR="00D35F1B" w:rsidRDefault="00D35F1B" w:rsidP="00D35F1B">
      <w:pPr>
        <w:ind w:firstLine="709"/>
        <w:jc w:val="both"/>
        <w:rPr>
          <w:szCs w:val="24"/>
        </w:rPr>
      </w:pPr>
      <w:r>
        <w:rPr>
          <w:szCs w:val="24"/>
        </w:rPr>
        <w:t xml:space="preserve">Com gratidão a Deus já podemos identificar os primeiros frutos da concretização de </w:t>
      </w:r>
      <w:r>
        <w:rPr>
          <w:i/>
          <w:iCs/>
          <w:szCs w:val="24"/>
        </w:rPr>
        <w:t>Propo</w:t>
      </w:r>
      <w:r>
        <w:rPr>
          <w:i/>
          <w:iCs/>
          <w:szCs w:val="24"/>
        </w:rPr>
        <w:t>s</w:t>
      </w:r>
      <w:r>
        <w:rPr>
          <w:i/>
          <w:iCs/>
          <w:szCs w:val="24"/>
        </w:rPr>
        <w:t xml:space="preserve">tas Concretas </w:t>
      </w:r>
      <w:r>
        <w:rPr>
          <w:szCs w:val="24"/>
        </w:rPr>
        <w:t xml:space="preserve">e de </w:t>
      </w:r>
      <w:r>
        <w:rPr>
          <w:i/>
          <w:iCs/>
          <w:szCs w:val="24"/>
        </w:rPr>
        <w:t>Desafios Específ</w:t>
      </w:r>
      <w:r>
        <w:rPr>
          <w:i/>
          <w:iCs/>
          <w:szCs w:val="24"/>
        </w:rPr>
        <w:t>i</w:t>
      </w:r>
      <w:r>
        <w:rPr>
          <w:i/>
          <w:iCs/>
          <w:szCs w:val="24"/>
        </w:rPr>
        <w:t xml:space="preserve">cos </w:t>
      </w:r>
      <w:r>
        <w:rPr>
          <w:szCs w:val="24"/>
        </w:rPr>
        <w:t>do PAMI (cf. p. 21-27). Destacamos os segui</w:t>
      </w:r>
      <w:r>
        <w:rPr>
          <w:szCs w:val="24"/>
        </w:rPr>
        <w:t>n</w:t>
      </w:r>
      <w:r>
        <w:rPr>
          <w:szCs w:val="24"/>
        </w:rPr>
        <w:t>tes:</w:t>
      </w:r>
    </w:p>
    <w:p w:rsidR="00D35F1B" w:rsidRDefault="00D35F1B" w:rsidP="00D35F1B">
      <w:pPr>
        <w:numPr>
          <w:ilvl w:val="0"/>
          <w:numId w:val="1"/>
        </w:numPr>
        <w:ind w:firstLine="709"/>
        <w:jc w:val="both"/>
        <w:rPr>
          <w:szCs w:val="24"/>
        </w:rPr>
      </w:pPr>
      <w:r>
        <w:rPr>
          <w:szCs w:val="24"/>
        </w:rPr>
        <w:t xml:space="preserve">Dentro do objetivo do PAMI - </w:t>
      </w:r>
      <w:r>
        <w:rPr>
          <w:i/>
          <w:iCs/>
          <w:szCs w:val="24"/>
        </w:rPr>
        <w:t xml:space="preserve">recriar e criar comunidade juntos </w:t>
      </w:r>
      <w:r>
        <w:rPr>
          <w:szCs w:val="24"/>
        </w:rPr>
        <w:t>– foram criados 55 n</w:t>
      </w:r>
      <w:r>
        <w:rPr>
          <w:szCs w:val="24"/>
        </w:rPr>
        <w:t>o</w:t>
      </w:r>
      <w:r>
        <w:rPr>
          <w:szCs w:val="24"/>
        </w:rPr>
        <w:t>vos campos de trabalho, de forma que o t</w:t>
      </w:r>
      <w:r>
        <w:rPr>
          <w:szCs w:val="24"/>
        </w:rPr>
        <w:t>e</w:t>
      </w:r>
      <w:r>
        <w:rPr>
          <w:szCs w:val="24"/>
        </w:rPr>
        <w:t>mido excesso de obreiros/as recém formados/as não se confi</w:t>
      </w:r>
      <w:r>
        <w:rPr>
          <w:szCs w:val="24"/>
        </w:rPr>
        <w:t>r</w:t>
      </w:r>
      <w:r>
        <w:rPr>
          <w:szCs w:val="24"/>
        </w:rPr>
        <w:t>mou;</w:t>
      </w:r>
    </w:p>
    <w:p w:rsidR="00D35F1B" w:rsidRDefault="00D35F1B" w:rsidP="00D35F1B">
      <w:pPr>
        <w:numPr>
          <w:ilvl w:val="0"/>
          <w:numId w:val="1"/>
        </w:numPr>
        <w:ind w:firstLine="709"/>
        <w:jc w:val="both"/>
        <w:rPr>
          <w:szCs w:val="24"/>
        </w:rPr>
      </w:pPr>
      <w:r>
        <w:rPr>
          <w:szCs w:val="24"/>
        </w:rPr>
        <w:t xml:space="preserve">Em muitos sínodos já existe um </w:t>
      </w:r>
      <w:r>
        <w:rPr>
          <w:i/>
          <w:iCs/>
          <w:szCs w:val="24"/>
        </w:rPr>
        <w:t>grupo permanente de missão</w:t>
      </w:r>
      <w:r>
        <w:rPr>
          <w:szCs w:val="24"/>
        </w:rPr>
        <w:t>, o que lamentave</w:t>
      </w:r>
      <w:r>
        <w:rPr>
          <w:szCs w:val="24"/>
        </w:rPr>
        <w:t>l</w:t>
      </w:r>
      <w:r>
        <w:rPr>
          <w:szCs w:val="24"/>
        </w:rPr>
        <w:t>mente ainda não conseguimos em nível n</w:t>
      </w:r>
      <w:r>
        <w:rPr>
          <w:szCs w:val="24"/>
        </w:rPr>
        <w:t>a</w:t>
      </w:r>
      <w:r>
        <w:rPr>
          <w:szCs w:val="24"/>
        </w:rPr>
        <w:t>cional (cf. PAMI, 3.9);</w:t>
      </w:r>
    </w:p>
    <w:p w:rsidR="00D35F1B" w:rsidRDefault="00D35F1B" w:rsidP="00D35F1B">
      <w:pPr>
        <w:numPr>
          <w:ilvl w:val="0"/>
          <w:numId w:val="1"/>
        </w:numPr>
        <w:ind w:firstLine="709"/>
        <w:jc w:val="both"/>
        <w:rPr>
          <w:szCs w:val="24"/>
        </w:rPr>
      </w:pPr>
      <w:r>
        <w:rPr>
          <w:szCs w:val="24"/>
        </w:rPr>
        <w:t>Em quase todos os sínodos bem c</w:t>
      </w:r>
      <w:r>
        <w:rPr>
          <w:szCs w:val="24"/>
        </w:rPr>
        <w:t>o</w:t>
      </w:r>
      <w:r>
        <w:rPr>
          <w:szCs w:val="24"/>
        </w:rPr>
        <w:t>mo em algumas paróquias foi elaborado um plano missionário estratég</w:t>
      </w:r>
      <w:r>
        <w:rPr>
          <w:szCs w:val="24"/>
        </w:rPr>
        <w:t>i</w:t>
      </w:r>
      <w:r>
        <w:rPr>
          <w:szCs w:val="24"/>
        </w:rPr>
        <w:t>co (cf. PAMI 3.1);</w:t>
      </w:r>
    </w:p>
    <w:p w:rsidR="00D35F1B" w:rsidRDefault="00D35F1B" w:rsidP="00D35F1B">
      <w:pPr>
        <w:numPr>
          <w:ilvl w:val="0"/>
          <w:numId w:val="1"/>
        </w:numPr>
        <w:ind w:firstLine="709"/>
        <w:jc w:val="both"/>
        <w:rPr>
          <w:szCs w:val="24"/>
        </w:rPr>
      </w:pPr>
      <w:r>
        <w:rPr>
          <w:szCs w:val="24"/>
        </w:rPr>
        <w:t>Sínodos realizam em seu â</w:t>
      </w:r>
      <w:r>
        <w:rPr>
          <w:szCs w:val="24"/>
        </w:rPr>
        <w:t>m</w:t>
      </w:r>
      <w:r>
        <w:rPr>
          <w:szCs w:val="24"/>
        </w:rPr>
        <w:t>bito um Dia da Igreja, com participação de milhares de pe</w:t>
      </w:r>
      <w:r>
        <w:rPr>
          <w:szCs w:val="24"/>
        </w:rPr>
        <w:t>s</w:t>
      </w:r>
      <w:r>
        <w:rPr>
          <w:szCs w:val="24"/>
        </w:rPr>
        <w:t>soas, oportunizando a experiência do sentimento de pertença a uma gra</w:t>
      </w:r>
      <w:r>
        <w:rPr>
          <w:szCs w:val="24"/>
        </w:rPr>
        <w:t>n</w:t>
      </w:r>
      <w:r>
        <w:rPr>
          <w:szCs w:val="24"/>
        </w:rPr>
        <w:t>de família;</w:t>
      </w:r>
    </w:p>
    <w:p w:rsidR="00D35F1B" w:rsidRDefault="00D35F1B" w:rsidP="00D35F1B">
      <w:pPr>
        <w:pStyle w:val="Corpodetexto2"/>
        <w:numPr>
          <w:ilvl w:val="0"/>
          <w:numId w:val="1"/>
        </w:numPr>
        <w:ind w:firstLine="709"/>
        <w:rPr>
          <w:szCs w:val="24"/>
        </w:rPr>
      </w:pPr>
      <w:r>
        <w:rPr>
          <w:szCs w:val="24"/>
        </w:rPr>
        <w:t>Muitas comunidades/paróquias invest</w:t>
      </w:r>
      <w:r>
        <w:rPr>
          <w:szCs w:val="24"/>
        </w:rPr>
        <w:t>i</w:t>
      </w:r>
      <w:r>
        <w:rPr>
          <w:szCs w:val="24"/>
        </w:rPr>
        <w:t>ram na comunicação e no marketing, colocando placas identificadoras e conv</w:t>
      </w:r>
      <w:r>
        <w:rPr>
          <w:szCs w:val="24"/>
        </w:rPr>
        <w:t>i</w:t>
      </w:r>
      <w:r>
        <w:rPr>
          <w:szCs w:val="24"/>
        </w:rPr>
        <w:t>tes em seus prédios e nas entradas das c</w:t>
      </w:r>
      <w:r>
        <w:rPr>
          <w:szCs w:val="24"/>
        </w:rPr>
        <w:t>i</w:t>
      </w:r>
      <w:r>
        <w:rPr>
          <w:szCs w:val="24"/>
        </w:rPr>
        <w:t>dades (PAMI, 3.2 e 3.3);</w:t>
      </w:r>
    </w:p>
    <w:p w:rsidR="00D35F1B" w:rsidRDefault="00D35F1B" w:rsidP="00D35F1B">
      <w:pPr>
        <w:numPr>
          <w:ilvl w:val="0"/>
          <w:numId w:val="1"/>
        </w:numPr>
        <w:ind w:firstLine="709"/>
        <w:jc w:val="both"/>
        <w:rPr>
          <w:szCs w:val="24"/>
        </w:rPr>
      </w:pPr>
      <w:r>
        <w:rPr>
          <w:szCs w:val="24"/>
        </w:rPr>
        <w:t>Há intensificação de cursos de form</w:t>
      </w:r>
      <w:r>
        <w:rPr>
          <w:szCs w:val="24"/>
        </w:rPr>
        <w:t>a</w:t>
      </w:r>
      <w:r>
        <w:rPr>
          <w:szCs w:val="24"/>
        </w:rPr>
        <w:t xml:space="preserve">ção de lideranças, de pessoas colaboradoras para </w:t>
      </w:r>
      <w:r>
        <w:rPr>
          <w:szCs w:val="24"/>
        </w:rPr>
        <w:lastRenderedPageBreak/>
        <w:t>coord</w:t>
      </w:r>
      <w:r>
        <w:rPr>
          <w:szCs w:val="24"/>
        </w:rPr>
        <w:t>e</w:t>
      </w:r>
      <w:r>
        <w:rPr>
          <w:szCs w:val="24"/>
        </w:rPr>
        <w:t>nação de grupos comunitários, para visitação e serviços de diaconia comun</w:t>
      </w:r>
      <w:r>
        <w:rPr>
          <w:szCs w:val="24"/>
        </w:rPr>
        <w:t>i</w:t>
      </w:r>
      <w:r>
        <w:rPr>
          <w:szCs w:val="24"/>
        </w:rPr>
        <w:t>tária (PAMI 3.13 bem como p. 27, item 2). Nesse sentido, o Instituto de Capacitação Teológica Especial – ICTE da EST e o D</w:t>
      </w:r>
      <w:r>
        <w:rPr>
          <w:szCs w:val="24"/>
        </w:rPr>
        <w:t>e</w:t>
      </w:r>
      <w:r>
        <w:rPr>
          <w:szCs w:val="24"/>
        </w:rPr>
        <w:t>partamento de Diaconia, entre outros, estão prestando valioso assessor</w:t>
      </w:r>
      <w:r>
        <w:rPr>
          <w:szCs w:val="24"/>
        </w:rPr>
        <w:t>a</w:t>
      </w:r>
      <w:r>
        <w:rPr>
          <w:szCs w:val="24"/>
        </w:rPr>
        <w:t>mento;</w:t>
      </w:r>
    </w:p>
    <w:p w:rsidR="00D35F1B" w:rsidRDefault="00D35F1B" w:rsidP="00D35F1B">
      <w:pPr>
        <w:numPr>
          <w:ilvl w:val="0"/>
          <w:numId w:val="1"/>
        </w:numPr>
        <w:ind w:firstLine="709"/>
        <w:jc w:val="both"/>
        <w:rPr>
          <w:szCs w:val="24"/>
        </w:rPr>
      </w:pPr>
      <w:r>
        <w:rPr>
          <w:szCs w:val="24"/>
        </w:rPr>
        <w:t>Um crescente número de comunidades realiza o Dia de Missão, no Domingo de Penteco</w:t>
      </w:r>
      <w:r>
        <w:rPr>
          <w:szCs w:val="24"/>
        </w:rPr>
        <w:t>s</w:t>
      </w:r>
      <w:r>
        <w:rPr>
          <w:szCs w:val="24"/>
        </w:rPr>
        <w:t>tes, com ofertas para o Fundo de Missão da IECLB (PAMI, 3.8);</w:t>
      </w:r>
    </w:p>
    <w:p w:rsidR="00D35F1B" w:rsidRDefault="00D35F1B" w:rsidP="00D35F1B">
      <w:pPr>
        <w:numPr>
          <w:ilvl w:val="0"/>
          <w:numId w:val="1"/>
        </w:numPr>
        <w:ind w:firstLine="709"/>
        <w:jc w:val="both"/>
        <w:rPr>
          <w:szCs w:val="24"/>
        </w:rPr>
      </w:pPr>
      <w:r>
        <w:rPr>
          <w:szCs w:val="24"/>
        </w:rPr>
        <w:t>A criação do Conselho Nacional de C</w:t>
      </w:r>
      <w:r>
        <w:rPr>
          <w:szCs w:val="24"/>
        </w:rPr>
        <w:t>o</w:t>
      </w:r>
      <w:r>
        <w:rPr>
          <w:szCs w:val="24"/>
        </w:rPr>
        <w:t>municação – CONAC e o surgimento de Coordenad</w:t>
      </w:r>
      <w:r>
        <w:rPr>
          <w:szCs w:val="24"/>
        </w:rPr>
        <w:t>o</w:t>
      </w:r>
      <w:r>
        <w:rPr>
          <w:szCs w:val="24"/>
        </w:rPr>
        <w:t>res Sinodais de Comunicação estão intensificando a com</w:t>
      </w:r>
      <w:r>
        <w:rPr>
          <w:szCs w:val="24"/>
        </w:rPr>
        <w:t>u</w:t>
      </w:r>
      <w:r>
        <w:rPr>
          <w:szCs w:val="24"/>
        </w:rPr>
        <w:t>nicação em todos os níveis da IECLB. Alguns sinais concretos disso são: jornais reg</w:t>
      </w:r>
      <w:r>
        <w:rPr>
          <w:szCs w:val="24"/>
        </w:rPr>
        <w:t>i</w:t>
      </w:r>
      <w:r>
        <w:rPr>
          <w:szCs w:val="24"/>
        </w:rPr>
        <w:t>onais em quase todos os sínodos, aumento da tiragem do Jornal Eva</w:t>
      </w:r>
      <w:r>
        <w:rPr>
          <w:szCs w:val="24"/>
        </w:rPr>
        <w:t>n</w:t>
      </w:r>
      <w:r>
        <w:rPr>
          <w:szCs w:val="24"/>
        </w:rPr>
        <w:t>gélico Luterano (26.000 exemplares), materiais vis</w:t>
      </w:r>
      <w:r>
        <w:rPr>
          <w:szCs w:val="24"/>
        </w:rPr>
        <w:t>u</w:t>
      </w:r>
      <w:r>
        <w:rPr>
          <w:szCs w:val="24"/>
        </w:rPr>
        <w:t>ais de marketing referente ao tema do ano, pr</w:t>
      </w:r>
      <w:r>
        <w:rPr>
          <w:szCs w:val="24"/>
        </w:rPr>
        <w:t>e</w:t>
      </w:r>
      <w:r>
        <w:rPr>
          <w:szCs w:val="24"/>
        </w:rPr>
        <w:t>sença na Internet, presença crescente na impre</w:t>
      </w:r>
      <w:r>
        <w:rPr>
          <w:szCs w:val="24"/>
        </w:rPr>
        <w:t>n</w:t>
      </w:r>
      <w:r>
        <w:rPr>
          <w:szCs w:val="24"/>
        </w:rPr>
        <w:t>sa secular, em rádios e TV, etc. (PAMI, 3.18);</w:t>
      </w:r>
    </w:p>
    <w:p w:rsidR="00D35F1B" w:rsidRDefault="00D35F1B" w:rsidP="00D35F1B">
      <w:pPr>
        <w:numPr>
          <w:ilvl w:val="0"/>
          <w:numId w:val="1"/>
        </w:numPr>
        <w:ind w:firstLine="709"/>
        <w:jc w:val="both"/>
        <w:rPr>
          <w:szCs w:val="24"/>
        </w:rPr>
      </w:pPr>
      <w:r>
        <w:rPr>
          <w:szCs w:val="24"/>
        </w:rPr>
        <w:t>Cresceu a consciência de que se faz necessário trabalhar, com regularid</w:t>
      </w:r>
      <w:r>
        <w:rPr>
          <w:szCs w:val="24"/>
        </w:rPr>
        <w:t>a</w:t>
      </w:r>
      <w:r>
        <w:rPr>
          <w:szCs w:val="24"/>
        </w:rPr>
        <w:t>de, a questão de</w:t>
      </w:r>
      <w:r>
        <w:rPr>
          <w:i/>
          <w:iCs/>
          <w:szCs w:val="24"/>
        </w:rPr>
        <w:t xml:space="preserve"> fé e co</w:t>
      </w:r>
      <w:r>
        <w:rPr>
          <w:i/>
          <w:iCs/>
          <w:szCs w:val="24"/>
        </w:rPr>
        <w:t>m</w:t>
      </w:r>
      <w:r>
        <w:rPr>
          <w:i/>
          <w:iCs/>
          <w:szCs w:val="24"/>
        </w:rPr>
        <w:t>promisso com o tempo, os dons, talentos, bens e dinheiro.</w:t>
      </w:r>
      <w:r>
        <w:rPr>
          <w:szCs w:val="24"/>
        </w:rPr>
        <w:t xml:space="preserve"> Os pastores sinodais decl</w:t>
      </w:r>
      <w:r>
        <w:rPr>
          <w:szCs w:val="24"/>
        </w:rPr>
        <w:t>a</w:t>
      </w:r>
      <w:r>
        <w:rPr>
          <w:szCs w:val="24"/>
        </w:rPr>
        <w:t>raram este desafio como priorid</w:t>
      </w:r>
      <w:r>
        <w:rPr>
          <w:szCs w:val="24"/>
        </w:rPr>
        <w:t>a</w:t>
      </w:r>
      <w:r>
        <w:rPr>
          <w:szCs w:val="24"/>
        </w:rPr>
        <w:t>de (confira PAMI, p. 27, item 3). Nesse sentido, aumenta o número de s</w:t>
      </w:r>
      <w:r>
        <w:rPr>
          <w:szCs w:val="24"/>
        </w:rPr>
        <w:t>e</w:t>
      </w:r>
      <w:r>
        <w:rPr>
          <w:szCs w:val="24"/>
        </w:rPr>
        <w:t>minários em sínodos e comunidades, em que a secretaria geral presta asse</w:t>
      </w:r>
      <w:r>
        <w:rPr>
          <w:szCs w:val="24"/>
        </w:rPr>
        <w:t>s</w:t>
      </w:r>
      <w:r>
        <w:rPr>
          <w:szCs w:val="24"/>
        </w:rPr>
        <w:t>soria.</w:t>
      </w:r>
    </w:p>
    <w:p w:rsidR="00D35F1B" w:rsidRDefault="00D35F1B" w:rsidP="00D35F1B">
      <w:pPr>
        <w:ind w:firstLine="709"/>
        <w:jc w:val="both"/>
        <w:rPr>
          <w:szCs w:val="24"/>
        </w:rPr>
        <w:sectPr w:rsidR="00D35F1B">
          <w:type w:val="continuous"/>
          <w:pgSz w:w="11907" w:h="16840" w:code="9"/>
          <w:pgMar w:top="567" w:right="737" w:bottom="567" w:left="1418" w:header="709" w:footer="709" w:gutter="0"/>
          <w:cols w:num="2" w:space="567"/>
        </w:sectPr>
      </w:pPr>
    </w:p>
    <w:p w:rsidR="00D35F1B" w:rsidRDefault="00D35F1B" w:rsidP="00D35F1B">
      <w:pPr>
        <w:ind w:firstLine="709"/>
        <w:jc w:val="both"/>
        <w:rPr>
          <w:szCs w:val="24"/>
        </w:rPr>
      </w:pPr>
    </w:p>
    <w:p w:rsidR="00D35F1B" w:rsidRDefault="00D35F1B" w:rsidP="00D35F1B">
      <w:pPr>
        <w:ind w:firstLine="709"/>
        <w:jc w:val="both"/>
        <w:rPr>
          <w:szCs w:val="24"/>
        </w:rPr>
      </w:pPr>
    </w:p>
    <w:p w:rsidR="00D35F1B" w:rsidRDefault="00D35F1B" w:rsidP="00D35F1B">
      <w:pPr>
        <w:pStyle w:val="Ttulo2"/>
      </w:pPr>
      <w:bookmarkStart w:id="4" w:name="_Toc18829422"/>
      <w:r>
        <w:t>1.4   IECLB em vias de ser igreja mais missi</w:t>
      </w:r>
      <w:r>
        <w:t>o</w:t>
      </w:r>
      <w:r>
        <w:t>nária a partir do PAMI</w:t>
      </w:r>
      <w:bookmarkEnd w:id="4"/>
    </w:p>
    <w:p w:rsidR="00D35F1B" w:rsidRDefault="00D35F1B" w:rsidP="00D35F1B">
      <w:pPr>
        <w:ind w:firstLine="709"/>
        <w:jc w:val="both"/>
        <w:rPr>
          <w:szCs w:val="24"/>
        </w:rPr>
      </w:pPr>
    </w:p>
    <w:p w:rsidR="00D35F1B" w:rsidRDefault="00D35F1B" w:rsidP="00D35F1B">
      <w:pPr>
        <w:ind w:firstLine="709"/>
        <w:jc w:val="both"/>
        <w:rPr>
          <w:szCs w:val="24"/>
        </w:rPr>
      </w:pPr>
      <w:r>
        <w:rPr>
          <w:noProof/>
          <w:sz w:val="20"/>
          <w:szCs w:val="24"/>
        </w:rPr>
        <mc:AlternateContent>
          <mc:Choice Requires="wps">
            <w:drawing>
              <wp:anchor distT="0" distB="0" distL="114300" distR="114300" simplePos="0" relativeHeight="251663360" behindDoc="0" locked="0" layoutInCell="1" allowOverlap="1">
                <wp:simplePos x="0" y="0"/>
                <wp:positionH relativeFrom="column">
                  <wp:posOffset>1398905</wp:posOffset>
                </wp:positionH>
                <wp:positionV relativeFrom="paragraph">
                  <wp:posOffset>1188720</wp:posOffset>
                </wp:positionV>
                <wp:extent cx="3429000" cy="2286000"/>
                <wp:effectExtent l="3810" t="0" r="0" b="1270"/>
                <wp:wrapSquare wrapText="bothSides"/>
                <wp:docPr id="56" name="Retângulo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5F1B" w:rsidRDefault="00D35F1B" w:rsidP="00D35F1B">
                            <w:pPr>
                              <w:rPr>
                                <w:rFonts w:ascii="AllureScript" w:hAnsi="AllureScript"/>
                                <w:spacing w:val="20"/>
                                <w:sz w:val="32"/>
                                <w:szCs w:val="24"/>
                              </w:rPr>
                            </w:pPr>
                            <w:r>
                              <w:rPr>
                                <w:rFonts w:ascii="AllureScript" w:hAnsi="AllureScript"/>
                                <w:noProof/>
                                <w:spacing w:val="20"/>
                                <w:sz w:val="32"/>
                                <w:szCs w:val="24"/>
                              </w:rPr>
                              <w:drawing>
                                <wp:inline distT="0" distB="0" distL="0" distR="0" wp14:anchorId="7952BDC6" wp14:editId="76475C3F">
                                  <wp:extent cx="3607435" cy="2289810"/>
                                  <wp:effectExtent l="0" t="0" r="0" b="0"/>
                                  <wp:docPr id="55" name="Imagem 55" descr="\\Comunicação\deskscan\outdo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unicação\deskscan\outdoo~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7435" cy="2289810"/>
                                          </a:xfrm>
                                          <a:prstGeom prst="rect">
                                            <a:avLst/>
                                          </a:prstGeom>
                                          <a:noFill/>
                                          <a:ln>
                                            <a:noFill/>
                                          </a:ln>
                                        </pic:spPr>
                                      </pic:pic>
                                    </a:graphicData>
                                  </a:graphic>
                                </wp:inline>
                              </w:drawing>
                            </w:r>
                          </w:p>
                          <w:p w:rsidR="00D35F1B" w:rsidRDefault="00D35F1B" w:rsidP="00D35F1B">
                            <w:pPr>
                              <w:rPr>
                                <w:i/>
                                <w:iCs/>
                                <w:spacing w:val="20"/>
                                <w:sz w:val="16"/>
                                <w:szCs w:val="24"/>
                              </w:rPr>
                            </w:pPr>
                          </w:p>
                          <w:p w:rsidR="00D35F1B" w:rsidRDefault="00D35F1B" w:rsidP="00D35F1B">
                            <w:pPr>
                              <w:pStyle w:val="Sumrio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56" o:spid="_x0000_s1030" style="position:absolute;left:0;text-align:left;margin-left:110.15pt;margin-top:93.6pt;width:270pt;height:18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" stroked="f">
                <v:textbox>
                  <w:txbxContent>
                    <w:p w:rsidR="00D35F1B" w:rsidRDefault="00D35F1B" w:rsidP="00D35F1B">
                      <w:pPr>
                        <w:rPr>
                          <w:rFonts w:ascii="AllureScript" w:hAnsi="AllureScript"/>
                          <w:spacing w:val="20"/>
                          <w:sz w:val="32"/>
                          <w:szCs w:val="24"/>
                        </w:rPr>
                      </w:pPr>
                      <w:r>
                        <w:rPr>
                          <w:rFonts w:ascii="AllureScript" w:hAnsi="AllureScript"/>
                          <w:noProof/>
                          <w:spacing w:val="20"/>
                          <w:sz w:val="32"/>
                          <w:szCs w:val="24"/>
                        </w:rPr>
                        <w:drawing>
                          <wp:inline distT="0" distB="0" distL="0" distR="0" wp14:anchorId="7952BDC6" wp14:editId="76475C3F">
                            <wp:extent cx="3607435" cy="2289810"/>
                            <wp:effectExtent l="0" t="0" r="0" b="0"/>
                            <wp:docPr id="55" name="Imagem 55" descr="\\Comunicação\deskscan\outdo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unicação\deskscan\outdoo~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7435" cy="2289810"/>
                                    </a:xfrm>
                                    <a:prstGeom prst="rect">
                                      <a:avLst/>
                                    </a:prstGeom>
                                    <a:noFill/>
                                    <a:ln>
                                      <a:noFill/>
                                    </a:ln>
                                  </pic:spPr>
                                </pic:pic>
                              </a:graphicData>
                            </a:graphic>
                          </wp:inline>
                        </w:drawing>
                      </w:r>
                    </w:p>
                    <w:p w:rsidR="00D35F1B" w:rsidRDefault="00D35F1B" w:rsidP="00D35F1B">
                      <w:pPr>
                        <w:rPr>
                          <w:i/>
                          <w:iCs/>
                          <w:spacing w:val="20"/>
                          <w:sz w:val="16"/>
                          <w:szCs w:val="24"/>
                        </w:rPr>
                      </w:pPr>
                    </w:p>
                    <w:p w:rsidR="00D35F1B" w:rsidRDefault="00D35F1B" w:rsidP="00D35F1B">
                      <w:pPr>
                        <w:pStyle w:val="Sumrio1"/>
                      </w:pPr>
                    </w:p>
                  </w:txbxContent>
                </v:textbox>
                <w10:wrap type="square"/>
              </v:rect>
            </w:pict>
          </mc:Fallback>
        </mc:AlternateContent>
      </w:r>
      <w:r>
        <w:rPr>
          <w:szCs w:val="24"/>
        </w:rPr>
        <w:t>Igreja de Cristo é missionária. Caso contrário, não é igreja cristã. Esta consciência, contudo, precisa rec</w:t>
      </w:r>
      <w:r>
        <w:rPr>
          <w:szCs w:val="24"/>
        </w:rPr>
        <w:t>e</w:t>
      </w:r>
      <w:r>
        <w:rPr>
          <w:szCs w:val="24"/>
        </w:rPr>
        <w:t>ber novos impulsos em cada tempo e lugar. Foi por isso que já na minha primeira plataforma de candidato à Presidência, em 1994, falei da visão de igreja como igreja de comun</w:t>
      </w:r>
      <w:r>
        <w:rPr>
          <w:szCs w:val="24"/>
        </w:rPr>
        <w:t>i</w:t>
      </w:r>
      <w:r>
        <w:rPr>
          <w:szCs w:val="24"/>
        </w:rPr>
        <w:t>dades mais acolhedoras, participativas, terapêuticas e missionárias. Falar em “</w:t>
      </w:r>
      <w:r>
        <w:rPr>
          <w:szCs w:val="24"/>
          <w:u w:val="single"/>
        </w:rPr>
        <w:t>mais</w:t>
      </w:r>
      <w:r>
        <w:rPr>
          <w:szCs w:val="24"/>
        </w:rPr>
        <w:t xml:space="preserve"> mission</w:t>
      </w:r>
      <w:r>
        <w:rPr>
          <w:szCs w:val="24"/>
        </w:rPr>
        <w:t>á</w:t>
      </w:r>
      <w:r>
        <w:rPr>
          <w:szCs w:val="24"/>
        </w:rPr>
        <w:t>rias” pressupõe que já o são, mas que é preciso atualizar, contextualizar e intensificar sua expressão missionária. E isso, segundo a máx</w:t>
      </w:r>
      <w:r>
        <w:rPr>
          <w:szCs w:val="24"/>
        </w:rPr>
        <w:t>i</w:t>
      </w:r>
      <w:r>
        <w:rPr>
          <w:szCs w:val="24"/>
        </w:rPr>
        <w:t xml:space="preserve">ma luterana - </w:t>
      </w:r>
      <w:r>
        <w:rPr>
          <w:i/>
          <w:iCs/>
          <w:szCs w:val="24"/>
        </w:rPr>
        <w:t>a igreja em permanente reforma -</w:t>
      </w:r>
      <w:r>
        <w:rPr>
          <w:szCs w:val="24"/>
        </w:rPr>
        <w:t xml:space="preserve"> só pode ser entendido como um processo dinâmico que não deve acabar. Ele i</w:t>
      </w:r>
      <w:r>
        <w:rPr>
          <w:szCs w:val="24"/>
        </w:rPr>
        <w:t>m</w:t>
      </w:r>
      <w:r>
        <w:rPr>
          <w:szCs w:val="24"/>
        </w:rPr>
        <w:t>plica avaliação periódica, reorientação teológica e prática, ou seja, planejamento estratégico, em todos os níveis. Justamente nesse sentido, o PAMI foi elaborado como subsídio e est</w:t>
      </w:r>
      <w:r>
        <w:rPr>
          <w:szCs w:val="24"/>
        </w:rPr>
        <w:t>í</w:t>
      </w:r>
      <w:r>
        <w:rPr>
          <w:szCs w:val="24"/>
        </w:rPr>
        <w:t>mulo. Quer servir como elo de ligação e união entre as mais diferentes propostas e experiências missi</w:t>
      </w:r>
      <w:r>
        <w:rPr>
          <w:szCs w:val="24"/>
        </w:rPr>
        <w:t>o</w:t>
      </w:r>
      <w:r>
        <w:rPr>
          <w:szCs w:val="24"/>
        </w:rPr>
        <w:t xml:space="preserve">nárias. </w:t>
      </w:r>
    </w:p>
    <w:p w:rsidR="00D35F1B" w:rsidRDefault="00D35F1B" w:rsidP="00D35F1B">
      <w:pPr>
        <w:ind w:firstLine="709"/>
        <w:jc w:val="both"/>
        <w:rPr>
          <w:szCs w:val="24"/>
        </w:rPr>
      </w:pPr>
      <w:r>
        <w:rPr>
          <w:szCs w:val="24"/>
        </w:rPr>
        <w:t>A seguir, enfocaremos os aspectos principais que dizem respeito à concretiz</w:t>
      </w:r>
      <w:r>
        <w:rPr>
          <w:szCs w:val="24"/>
        </w:rPr>
        <w:t>a</w:t>
      </w:r>
      <w:r>
        <w:rPr>
          <w:szCs w:val="24"/>
        </w:rPr>
        <w:t>ção do PAMI.</w:t>
      </w:r>
    </w:p>
    <w:p w:rsidR="00D35F1B" w:rsidRDefault="00D35F1B" w:rsidP="00D35F1B">
      <w:pPr>
        <w:ind w:firstLine="709"/>
        <w:jc w:val="both"/>
        <w:rPr>
          <w:b/>
          <w:bCs/>
          <w:szCs w:val="24"/>
        </w:rPr>
      </w:pPr>
    </w:p>
    <w:p w:rsidR="00D35F1B" w:rsidRDefault="00D35F1B" w:rsidP="00D35F1B">
      <w:pPr>
        <w:ind w:firstLine="709"/>
        <w:jc w:val="both"/>
        <w:rPr>
          <w:b/>
          <w:bCs/>
          <w:szCs w:val="24"/>
        </w:rPr>
        <w:sectPr w:rsidR="00D35F1B">
          <w:type w:val="continuous"/>
          <w:pgSz w:w="11907" w:h="16840" w:code="9"/>
          <w:pgMar w:top="567" w:right="737" w:bottom="567" w:left="1418" w:header="709" w:footer="709" w:gutter="0"/>
          <w:cols w:space="709"/>
        </w:sectPr>
      </w:pPr>
    </w:p>
    <w:p w:rsidR="00D35F1B" w:rsidRDefault="00D35F1B" w:rsidP="00D35F1B">
      <w:pPr>
        <w:ind w:firstLine="709"/>
        <w:jc w:val="both"/>
        <w:rPr>
          <w:b/>
          <w:bCs/>
          <w:szCs w:val="24"/>
        </w:rPr>
      </w:pPr>
      <w:r>
        <w:rPr>
          <w:b/>
          <w:bCs/>
          <w:szCs w:val="24"/>
        </w:rPr>
        <w:lastRenderedPageBreak/>
        <w:t>1.4.1 – Temas e lemas de ano alusivos ao PAMI</w:t>
      </w:r>
    </w:p>
    <w:p w:rsidR="00D35F1B" w:rsidRDefault="00D35F1B" w:rsidP="00D35F1B">
      <w:pPr>
        <w:ind w:firstLine="709"/>
        <w:jc w:val="both"/>
        <w:rPr>
          <w:szCs w:val="24"/>
        </w:rPr>
      </w:pPr>
      <w:r>
        <w:rPr>
          <w:szCs w:val="24"/>
        </w:rPr>
        <w:t>Já desde 1976, os temas e lemas de ano, formulados anual ou bienalmente, representam um importante elemento de interligação e união de comunidades, distritos, regiões ou sínodos, em to</w:t>
      </w:r>
      <w:r>
        <w:rPr>
          <w:szCs w:val="24"/>
        </w:rPr>
        <w:t>r</w:t>
      </w:r>
      <w:r>
        <w:rPr>
          <w:szCs w:val="24"/>
        </w:rPr>
        <w:t xml:space="preserve">no de um objetivo comum (cf. </w:t>
      </w:r>
      <w:r>
        <w:rPr>
          <w:i/>
          <w:iCs/>
          <w:szCs w:val="24"/>
        </w:rPr>
        <w:t>Anuário Evangélico 2001</w:t>
      </w:r>
      <w:r>
        <w:rPr>
          <w:szCs w:val="24"/>
        </w:rPr>
        <w:t>, p. 83). A partir do XXI Concílio, tivemos a preoc</w:t>
      </w:r>
      <w:r>
        <w:rPr>
          <w:szCs w:val="24"/>
        </w:rPr>
        <w:t>u</w:t>
      </w:r>
      <w:r>
        <w:rPr>
          <w:szCs w:val="24"/>
        </w:rPr>
        <w:t>pação de propor temas e lemas de ano que tivessem uma rel</w:t>
      </w:r>
      <w:r>
        <w:rPr>
          <w:szCs w:val="24"/>
        </w:rPr>
        <w:t>a</w:t>
      </w:r>
      <w:r>
        <w:rPr>
          <w:szCs w:val="24"/>
        </w:rPr>
        <w:t>ção direta com o PAMI, objetivando realime</w:t>
      </w:r>
      <w:r>
        <w:rPr>
          <w:szCs w:val="24"/>
        </w:rPr>
        <w:t>n</w:t>
      </w:r>
      <w:r>
        <w:rPr>
          <w:szCs w:val="24"/>
        </w:rPr>
        <w:t>tar a motivação missionária, através da implement</w:t>
      </w:r>
      <w:r>
        <w:rPr>
          <w:szCs w:val="24"/>
        </w:rPr>
        <w:t>a</w:t>
      </w:r>
      <w:r>
        <w:rPr>
          <w:szCs w:val="24"/>
        </w:rPr>
        <w:t xml:space="preserve">ção das </w:t>
      </w:r>
      <w:r>
        <w:rPr>
          <w:i/>
          <w:iCs/>
          <w:szCs w:val="24"/>
        </w:rPr>
        <w:t xml:space="preserve">propostas concretas </w:t>
      </w:r>
      <w:r>
        <w:rPr>
          <w:szCs w:val="24"/>
        </w:rPr>
        <w:t>e dos</w:t>
      </w:r>
      <w:r>
        <w:rPr>
          <w:i/>
          <w:iCs/>
          <w:szCs w:val="24"/>
        </w:rPr>
        <w:t xml:space="preserve"> desafios específ</w:t>
      </w:r>
      <w:r>
        <w:rPr>
          <w:i/>
          <w:iCs/>
          <w:szCs w:val="24"/>
        </w:rPr>
        <w:t>i</w:t>
      </w:r>
      <w:r>
        <w:rPr>
          <w:i/>
          <w:iCs/>
          <w:szCs w:val="24"/>
        </w:rPr>
        <w:t>cos</w:t>
      </w:r>
      <w:r>
        <w:rPr>
          <w:szCs w:val="24"/>
        </w:rPr>
        <w:t xml:space="preserve">. </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 xml:space="preserve">Nesse sentido, fomos desafiados, em 2001, pelas palavras de Cristo </w:t>
      </w:r>
      <w:r>
        <w:rPr>
          <w:i/>
          <w:iCs/>
          <w:szCs w:val="24"/>
        </w:rPr>
        <w:t>“Fazei discíp</w:t>
      </w:r>
      <w:r>
        <w:rPr>
          <w:i/>
          <w:iCs/>
          <w:szCs w:val="24"/>
        </w:rPr>
        <w:t>u</w:t>
      </w:r>
      <w:r>
        <w:rPr>
          <w:i/>
          <w:iCs/>
          <w:szCs w:val="24"/>
        </w:rPr>
        <w:t>los ...” (Mt 28.18) “ para que t</w:t>
      </w:r>
      <w:r>
        <w:rPr>
          <w:i/>
          <w:iCs/>
          <w:szCs w:val="24"/>
        </w:rPr>
        <w:t>e</w:t>
      </w:r>
      <w:r>
        <w:rPr>
          <w:i/>
          <w:iCs/>
          <w:szCs w:val="24"/>
        </w:rPr>
        <w:t xml:space="preserve">nham vida ... em abundância” </w:t>
      </w:r>
      <w:r>
        <w:rPr>
          <w:szCs w:val="24"/>
        </w:rPr>
        <w:t>(Jo 10.10). Percebemos que na vontade de Cristo as realidades diferentes conve</w:t>
      </w:r>
      <w:r>
        <w:rPr>
          <w:szCs w:val="24"/>
        </w:rPr>
        <w:t>r</w:t>
      </w:r>
      <w:r>
        <w:rPr>
          <w:szCs w:val="24"/>
        </w:rPr>
        <w:t>gem em direção à preservação e promoção de vida digna e abunda</w:t>
      </w:r>
      <w:r>
        <w:rPr>
          <w:szCs w:val="24"/>
        </w:rPr>
        <w:t>n</w:t>
      </w:r>
      <w:r>
        <w:rPr>
          <w:szCs w:val="24"/>
        </w:rPr>
        <w:t xml:space="preserve">te. </w:t>
      </w:r>
    </w:p>
    <w:p w:rsidR="00D35F1B" w:rsidRDefault="00D35F1B" w:rsidP="00D35F1B">
      <w:pPr>
        <w:ind w:firstLine="709"/>
        <w:jc w:val="both"/>
        <w:rPr>
          <w:sz w:val="14"/>
          <w:szCs w:val="24"/>
        </w:rPr>
      </w:pPr>
    </w:p>
    <w:p w:rsidR="00D35F1B" w:rsidRDefault="00D35F1B" w:rsidP="00D35F1B">
      <w:pPr>
        <w:ind w:firstLine="709"/>
        <w:jc w:val="both"/>
        <w:rPr>
          <w:szCs w:val="24"/>
        </w:rPr>
      </w:pPr>
      <w:r>
        <w:rPr>
          <w:noProof/>
          <w:sz w:val="20"/>
          <w:szCs w:val="24"/>
        </w:rPr>
        <mc:AlternateContent>
          <mc:Choice Requires="wps">
            <w:drawing>
              <wp:anchor distT="0" distB="0" distL="114300" distR="114300" simplePos="0" relativeHeight="251678720" behindDoc="0" locked="0" layoutInCell="1" allowOverlap="1">
                <wp:simplePos x="0" y="0"/>
                <wp:positionH relativeFrom="column">
                  <wp:posOffset>1856105</wp:posOffset>
                </wp:positionH>
                <wp:positionV relativeFrom="paragraph">
                  <wp:posOffset>840105</wp:posOffset>
                </wp:positionV>
                <wp:extent cx="3053080" cy="4279900"/>
                <wp:effectExtent l="3810" t="2540" r="635" b="3810"/>
                <wp:wrapSquare wrapText="bothSides"/>
                <wp:docPr id="54" name="Retâ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3080" cy="4279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5F1B" w:rsidRDefault="00D35F1B" w:rsidP="00D35F1B">
                            <w:r>
                              <w:rPr>
                                <w:noProof/>
                              </w:rPr>
                              <w:drawing>
                                <wp:inline distT="0" distB="0" distL="0" distR="0" wp14:anchorId="782FCA41" wp14:editId="5C6F1865">
                                  <wp:extent cx="2872740" cy="4190365"/>
                                  <wp:effectExtent l="0" t="0" r="3810" b="635"/>
                                  <wp:docPr id="53" name="Imagem 53" descr="\\Laci\d\tema do ano\cartaz 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ci\d\tema do ano\cartaz 20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2740" cy="41903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54" o:spid="_x0000_s1031" style="position:absolute;left:0;text-align:left;margin-left:146.15pt;margin-top:66.15pt;width:240.4pt;height:33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" stroked="f">
                <v:textbox>
                  <w:txbxContent>
                    <w:p w:rsidR="00D35F1B" w:rsidRDefault="00D35F1B" w:rsidP="00D35F1B">
                      <w:r>
                        <w:rPr>
                          <w:noProof/>
                        </w:rPr>
                        <w:drawing>
                          <wp:inline distT="0" distB="0" distL="0" distR="0" wp14:anchorId="782FCA41" wp14:editId="5C6F1865">
                            <wp:extent cx="2872740" cy="4190365"/>
                            <wp:effectExtent l="0" t="0" r="3810" b="635"/>
                            <wp:docPr id="53" name="Imagem 53" descr="\\Laci\d\tema do ano\cartaz 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ci\d\tema do ano\cartaz 20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2740" cy="4190365"/>
                                    </a:xfrm>
                                    <a:prstGeom prst="rect">
                                      <a:avLst/>
                                    </a:prstGeom>
                                    <a:noFill/>
                                    <a:ln>
                                      <a:noFill/>
                                    </a:ln>
                                  </pic:spPr>
                                </pic:pic>
                              </a:graphicData>
                            </a:graphic>
                          </wp:inline>
                        </w:drawing>
                      </w:r>
                    </w:p>
                  </w:txbxContent>
                </v:textbox>
                <w10:wrap type="square"/>
              </v:rect>
            </w:pict>
          </mc:Fallback>
        </mc:AlternateContent>
      </w:r>
      <w:r>
        <w:rPr>
          <w:szCs w:val="24"/>
        </w:rPr>
        <w:t xml:space="preserve">Em 2002, estamos sendo convocados a colocar </w:t>
      </w:r>
      <w:r>
        <w:rPr>
          <w:i/>
          <w:iCs/>
          <w:szCs w:val="24"/>
        </w:rPr>
        <w:t>Mãos à Obra “porque Deus nos amou primeiro”</w:t>
      </w:r>
      <w:r>
        <w:rPr>
          <w:szCs w:val="24"/>
        </w:rPr>
        <w:t xml:space="preserve"> (1 Jo 4.19). Estamos </w:t>
      </w:r>
      <w:r>
        <w:rPr>
          <w:szCs w:val="24"/>
        </w:rPr>
        <w:t>a</w:t>
      </w:r>
      <w:r>
        <w:rPr>
          <w:szCs w:val="24"/>
        </w:rPr>
        <w:t>prendendo que, a exemplo da reconstrução da cidade e do templo de Jerusalém no tempo de Neemias, somos convocados a unir os no</w:t>
      </w:r>
      <w:r>
        <w:rPr>
          <w:szCs w:val="24"/>
        </w:rPr>
        <w:t>s</w:t>
      </w:r>
      <w:r>
        <w:rPr>
          <w:szCs w:val="24"/>
        </w:rPr>
        <w:t xml:space="preserve">sos saberes, nossas forças e experiências para promover o </w:t>
      </w:r>
      <w:r>
        <w:rPr>
          <w:i/>
          <w:iCs/>
          <w:szCs w:val="24"/>
        </w:rPr>
        <w:t>pão de cada dia</w:t>
      </w:r>
      <w:r>
        <w:rPr>
          <w:szCs w:val="24"/>
        </w:rPr>
        <w:t>. Não para m</w:t>
      </w:r>
      <w:r>
        <w:rPr>
          <w:szCs w:val="24"/>
        </w:rPr>
        <w:t>e</w:t>
      </w:r>
      <w:r>
        <w:rPr>
          <w:szCs w:val="24"/>
        </w:rPr>
        <w:t>recer o céu, muito antes, por ganharmos a sa</w:t>
      </w:r>
      <w:r>
        <w:rPr>
          <w:szCs w:val="24"/>
        </w:rPr>
        <w:t>l</w:t>
      </w:r>
      <w:r>
        <w:rPr>
          <w:szCs w:val="24"/>
        </w:rPr>
        <w:t>vação de graça mediante a fé, por isso servimos a Deus com nosso tempo, nossos tale</w:t>
      </w:r>
      <w:r>
        <w:rPr>
          <w:szCs w:val="24"/>
        </w:rPr>
        <w:t>n</w:t>
      </w:r>
      <w:r>
        <w:rPr>
          <w:szCs w:val="24"/>
        </w:rPr>
        <w:t>tos, dons, bens e nosso dinheiro, praticando o amor diac</w:t>
      </w:r>
      <w:r>
        <w:rPr>
          <w:szCs w:val="24"/>
        </w:rPr>
        <w:t>o</w:t>
      </w:r>
      <w:r>
        <w:rPr>
          <w:szCs w:val="24"/>
        </w:rPr>
        <w:t xml:space="preserve">nal. </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A fim de animar e e</w:t>
      </w:r>
      <w:r>
        <w:rPr>
          <w:szCs w:val="24"/>
        </w:rPr>
        <w:t>s</w:t>
      </w:r>
      <w:r>
        <w:rPr>
          <w:szCs w:val="24"/>
        </w:rPr>
        <w:t>timular líderes, obreiros e obre</w:t>
      </w:r>
      <w:r>
        <w:rPr>
          <w:szCs w:val="24"/>
        </w:rPr>
        <w:t>i</w:t>
      </w:r>
      <w:r>
        <w:rPr>
          <w:szCs w:val="24"/>
        </w:rPr>
        <w:t>ras a trabalharem o tema em todos os níveis da igr</w:t>
      </w:r>
      <w:r>
        <w:rPr>
          <w:szCs w:val="24"/>
        </w:rPr>
        <w:t>e</w:t>
      </w:r>
      <w:r>
        <w:rPr>
          <w:szCs w:val="24"/>
        </w:rPr>
        <w:t>ja, estão sendo coloc</w:t>
      </w:r>
      <w:r>
        <w:rPr>
          <w:szCs w:val="24"/>
        </w:rPr>
        <w:t>a</w:t>
      </w:r>
      <w:r>
        <w:rPr>
          <w:szCs w:val="24"/>
        </w:rPr>
        <w:t>dos à disposição dive</w:t>
      </w:r>
      <w:r>
        <w:rPr>
          <w:szCs w:val="24"/>
        </w:rPr>
        <w:t>r</w:t>
      </w:r>
      <w:r>
        <w:rPr>
          <w:szCs w:val="24"/>
        </w:rPr>
        <w:t>sos materiais. Entre eles lembramos os segui</w:t>
      </w:r>
      <w:r>
        <w:rPr>
          <w:szCs w:val="24"/>
        </w:rPr>
        <w:t>n</w:t>
      </w:r>
      <w:r>
        <w:rPr>
          <w:szCs w:val="24"/>
        </w:rPr>
        <w:t>tes: cartaz, calendário de bolso, calendário de mesa, c</w:t>
      </w:r>
      <w:r>
        <w:rPr>
          <w:szCs w:val="24"/>
        </w:rPr>
        <w:t>a</w:t>
      </w:r>
      <w:r>
        <w:rPr>
          <w:szCs w:val="24"/>
        </w:rPr>
        <w:t xml:space="preserve">derno de reflexão inicial, </w:t>
      </w:r>
      <w:r>
        <w:rPr>
          <w:i/>
          <w:iCs/>
          <w:szCs w:val="24"/>
        </w:rPr>
        <w:t>outdoor, banner</w:t>
      </w:r>
      <w:r>
        <w:rPr>
          <w:szCs w:val="24"/>
        </w:rPr>
        <w:t xml:space="preserve"> e </w:t>
      </w:r>
      <w:r>
        <w:rPr>
          <w:i/>
          <w:iCs/>
          <w:szCs w:val="24"/>
        </w:rPr>
        <w:t>c</w:t>
      </w:r>
      <w:r>
        <w:rPr>
          <w:i/>
          <w:iCs/>
          <w:szCs w:val="24"/>
        </w:rPr>
        <w:t>a</w:t>
      </w:r>
      <w:r>
        <w:rPr>
          <w:i/>
          <w:iCs/>
          <w:szCs w:val="24"/>
        </w:rPr>
        <w:t>derno de estudos bíblicos</w:t>
      </w:r>
      <w:r>
        <w:rPr>
          <w:szCs w:val="24"/>
        </w:rPr>
        <w:t xml:space="preserve"> elab</w:t>
      </w:r>
      <w:r>
        <w:rPr>
          <w:szCs w:val="24"/>
        </w:rPr>
        <w:t>o</w:t>
      </w:r>
      <w:r>
        <w:rPr>
          <w:szCs w:val="24"/>
        </w:rPr>
        <w:t>rado, em forma de mutirão, por colegas do Sínodo Rio P</w:t>
      </w:r>
      <w:r>
        <w:rPr>
          <w:szCs w:val="24"/>
        </w:rPr>
        <w:t>a</w:t>
      </w:r>
      <w:r>
        <w:rPr>
          <w:szCs w:val="24"/>
        </w:rPr>
        <w:t>raná em cooperação com a Secretaria de Comunicação. Somos gratos por este empenho na criação de materiais de est</w:t>
      </w:r>
      <w:r>
        <w:rPr>
          <w:szCs w:val="24"/>
        </w:rPr>
        <w:t>u</w:t>
      </w:r>
      <w:r>
        <w:rPr>
          <w:szCs w:val="24"/>
        </w:rPr>
        <w:t>do.</w:t>
      </w:r>
    </w:p>
    <w:p w:rsidR="00D35F1B" w:rsidRDefault="00D35F1B" w:rsidP="00D35F1B">
      <w:pPr>
        <w:ind w:firstLine="709"/>
        <w:jc w:val="both"/>
        <w:rPr>
          <w:b/>
          <w:bCs/>
          <w:sz w:val="14"/>
          <w:szCs w:val="24"/>
        </w:rPr>
      </w:pPr>
    </w:p>
    <w:p w:rsidR="00D35F1B" w:rsidRDefault="00D35F1B" w:rsidP="00D35F1B">
      <w:pPr>
        <w:ind w:firstLine="709"/>
        <w:jc w:val="both"/>
        <w:rPr>
          <w:b/>
          <w:bCs/>
          <w:szCs w:val="24"/>
        </w:rPr>
      </w:pPr>
      <w:r>
        <w:rPr>
          <w:b/>
          <w:bCs/>
          <w:szCs w:val="24"/>
        </w:rPr>
        <w:t>1.4.2 – O PAMI estimula o culto da com</w:t>
      </w:r>
      <w:r>
        <w:rPr>
          <w:b/>
          <w:bCs/>
          <w:szCs w:val="24"/>
        </w:rPr>
        <w:t>u</w:t>
      </w:r>
      <w:r>
        <w:rPr>
          <w:b/>
          <w:bCs/>
          <w:szCs w:val="24"/>
        </w:rPr>
        <w:t xml:space="preserve">nidade </w:t>
      </w:r>
    </w:p>
    <w:p w:rsidR="00D35F1B" w:rsidRDefault="00D35F1B" w:rsidP="00D35F1B">
      <w:pPr>
        <w:ind w:firstLine="709"/>
        <w:jc w:val="both"/>
        <w:rPr>
          <w:szCs w:val="24"/>
        </w:rPr>
      </w:pPr>
      <w:r>
        <w:rPr>
          <w:szCs w:val="24"/>
        </w:rPr>
        <w:t>Ouve-se falar, com freqüência cresce</w:t>
      </w:r>
      <w:r>
        <w:rPr>
          <w:szCs w:val="24"/>
        </w:rPr>
        <w:t>n</w:t>
      </w:r>
      <w:r>
        <w:rPr>
          <w:szCs w:val="24"/>
        </w:rPr>
        <w:t>te, que “culto é o encontro da comunidade com Deus”. Centra-se, por consegui</w:t>
      </w:r>
      <w:r>
        <w:rPr>
          <w:szCs w:val="24"/>
        </w:rPr>
        <w:t>n</w:t>
      </w:r>
      <w:r>
        <w:rPr>
          <w:szCs w:val="24"/>
        </w:rPr>
        <w:t>te, a atenção naquilo que nós fazemos ou de</w:t>
      </w:r>
      <w:r>
        <w:rPr>
          <w:szCs w:val="24"/>
        </w:rPr>
        <w:t>i</w:t>
      </w:r>
      <w:r>
        <w:rPr>
          <w:szCs w:val="24"/>
        </w:rPr>
        <w:t>xamos de fazer no culto. Culto torna-se obra nossa. Já que se</w:t>
      </w:r>
      <w:r>
        <w:rPr>
          <w:szCs w:val="24"/>
        </w:rPr>
        <w:t>m</w:t>
      </w:r>
      <w:r>
        <w:rPr>
          <w:szCs w:val="24"/>
        </w:rPr>
        <w:t xml:space="preserve">pre ficamos devendo em nosso </w:t>
      </w:r>
      <w:r>
        <w:rPr>
          <w:szCs w:val="24"/>
        </w:rPr>
        <w:lastRenderedPageBreak/>
        <w:t>próprio esforço, o culto perde sua graça e nós perdemos a alegria de nele partic</w:t>
      </w:r>
      <w:r>
        <w:rPr>
          <w:szCs w:val="24"/>
        </w:rPr>
        <w:t>i</w:t>
      </w:r>
      <w:r>
        <w:rPr>
          <w:szCs w:val="24"/>
        </w:rPr>
        <w:t xml:space="preserve">par. </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O lema da IECLB para 2002 (1 Jo 4.19) nos lembra que o amor de Deus antecede ao nosso amor e possibilita o nosso amor recíproco nas rel</w:t>
      </w:r>
      <w:r>
        <w:rPr>
          <w:szCs w:val="24"/>
        </w:rPr>
        <w:t>a</w:t>
      </w:r>
      <w:r>
        <w:rPr>
          <w:szCs w:val="24"/>
        </w:rPr>
        <w:t>ções inter-humanas. Isso também vale para o cu</w:t>
      </w:r>
      <w:r>
        <w:rPr>
          <w:szCs w:val="24"/>
        </w:rPr>
        <w:t>l</w:t>
      </w:r>
      <w:r>
        <w:rPr>
          <w:szCs w:val="24"/>
        </w:rPr>
        <w:t>to. Nele, Deus se encontra com a com</w:t>
      </w:r>
      <w:r>
        <w:rPr>
          <w:szCs w:val="24"/>
        </w:rPr>
        <w:t>u</w:t>
      </w:r>
      <w:r>
        <w:rPr>
          <w:szCs w:val="24"/>
        </w:rPr>
        <w:t>nidade e lhe serve por meio da palavra e dos sacr</w:t>
      </w:r>
      <w:r>
        <w:rPr>
          <w:szCs w:val="24"/>
        </w:rPr>
        <w:t>a</w:t>
      </w:r>
      <w:r>
        <w:rPr>
          <w:szCs w:val="24"/>
        </w:rPr>
        <w:t xml:space="preserve">mentos. </w:t>
      </w:r>
      <w:r>
        <w:rPr>
          <w:b/>
          <w:bCs/>
          <w:szCs w:val="24"/>
        </w:rPr>
        <w:t>Culto é o encontro de Deus com a com</w:t>
      </w:r>
      <w:r>
        <w:rPr>
          <w:b/>
          <w:bCs/>
          <w:szCs w:val="24"/>
        </w:rPr>
        <w:t>u</w:t>
      </w:r>
      <w:r>
        <w:rPr>
          <w:b/>
          <w:bCs/>
          <w:szCs w:val="24"/>
        </w:rPr>
        <w:t>nidade</w:t>
      </w:r>
      <w:r>
        <w:rPr>
          <w:szCs w:val="24"/>
        </w:rPr>
        <w:t xml:space="preserve"> (e não o inverso!). Ele nos serve primeiro para que nós lhe sirvamos no mundo em que vivemos com nosso tempo, nossos dons, talentos, bens e d</w:t>
      </w:r>
      <w:r>
        <w:rPr>
          <w:szCs w:val="24"/>
        </w:rPr>
        <w:t>i</w:t>
      </w:r>
      <w:r>
        <w:rPr>
          <w:szCs w:val="24"/>
        </w:rPr>
        <w:t>nheiro. Pelo fato de Deus nos servir e amar primeiro no culto, nós pod</w:t>
      </w:r>
      <w:r>
        <w:rPr>
          <w:szCs w:val="24"/>
        </w:rPr>
        <w:t>e</w:t>
      </w:r>
      <w:r>
        <w:rPr>
          <w:szCs w:val="24"/>
        </w:rPr>
        <w:t>mos responder a seu amor através do louvor e da ad</w:t>
      </w:r>
      <w:r>
        <w:rPr>
          <w:szCs w:val="24"/>
        </w:rPr>
        <w:t>o</w:t>
      </w:r>
      <w:r>
        <w:rPr>
          <w:szCs w:val="24"/>
        </w:rPr>
        <w:t>ração, já no próprio culto e depois no dia-a-dia por meio do serviço diac</w:t>
      </w:r>
      <w:r>
        <w:rPr>
          <w:szCs w:val="24"/>
        </w:rPr>
        <w:t>o</w:t>
      </w:r>
      <w:r>
        <w:rPr>
          <w:szCs w:val="24"/>
        </w:rPr>
        <w:t>nal. A dedicação de toda a nossa vida é o culto raci</w:t>
      </w:r>
      <w:r>
        <w:rPr>
          <w:szCs w:val="24"/>
        </w:rPr>
        <w:t>o</w:t>
      </w:r>
      <w:r>
        <w:rPr>
          <w:szCs w:val="24"/>
        </w:rPr>
        <w:t>nal que agrada a Deus, conforme Rm 12.1. Essa compreensão teológica de culto é fu</w:t>
      </w:r>
      <w:r>
        <w:rPr>
          <w:szCs w:val="24"/>
        </w:rPr>
        <w:t>n</w:t>
      </w:r>
      <w:r>
        <w:rPr>
          <w:szCs w:val="24"/>
        </w:rPr>
        <w:t>damental para uma reforma litúrgica autêntica e alvissare</w:t>
      </w:r>
      <w:r>
        <w:rPr>
          <w:szCs w:val="24"/>
        </w:rPr>
        <w:t>i</w:t>
      </w:r>
      <w:r>
        <w:rPr>
          <w:szCs w:val="24"/>
        </w:rPr>
        <w:t>ra.</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De maneira semelhante, observa-se, em alguns casos, que os sacramentos recebem um enfoque muito horizontal e se orie</w:t>
      </w:r>
      <w:r>
        <w:rPr>
          <w:szCs w:val="24"/>
        </w:rPr>
        <w:t>n</w:t>
      </w:r>
      <w:r>
        <w:rPr>
          <w:szCs w:val="24"/>
        </w:rPr>
        <w:t>tam naquilo que nós, seres humanos, fazemos (isto é, recebem uma orie</w:t>
      </w:r>
      <w:r>
        <w:rPr>
          <w:szCs w:val="24"/>
        </w:rPr>
        <w:t>n</w:t>
      </w:r>
      <w:r>
        <w:rPr>
          <w:szCs w:val="24"/>
        </w:rPr>
        <w:t>tação antropocêntrica). Por mais importante que seja valor</w:t>
      </w:r>
      <w:r>
        <w:rPr>
          <w:szCs w:val="24"/>
        </w:rPr>
        <w:t>i</w:t>
      </w:r>
      <w:r>
        <w:rPr>
          <w:szCs w:val="24"/>
        </w:rPr>
        <w:t>zar a dimensão horizontal, ela somente pode ser d</w:t>
      </w:r>
      <w:r>
        <w:rPr>
          <w:szCs w:val="24"/>
        </w:rPr>
        <w:t>e</w:t>
      </w:r>
      <w:r>
        <w:rPr>
          <w:szCs w:val="24"/>
        </w:rPr>
        <w:t>corrente daquilo que Deus faz primeiro. Ele nos acolhe, aceita, perdoa, justifica. Incorp</w:t>
      </w:r>
      <w:r>
        <w:rPr>
          <w:szCs w:val="24"/>
        </w:rPr>
        <w:t>o</w:t>
      </w:r>
      <w:r>
        <w:rPr>
          <w:szCs w:val="24"/>
        </w:rPr>
        <w:t>ra no mistério da grande família de Deus, no corpo de Cristo. Isso nos liberta para a com</w:t>
      </w:r>
      <w:r>
        <w:rPr>
          <w:szCs w:val="24"/>
        </w:rPr>
        <w:t>u</w:t>
      </w:r>
      <w:r>
        <w:rPr>
          <w:szCs w:val="24"/>
        </w:rPr>
        <w:t>nhão solidária em partilha frate</w:t>
      </w:r>
      <w:r>
        <w:rPr>
          <w:szCs w:val="24"/>
        </w:rPr>
        <w:t>r</w:t>
      </w:r>
      <w:r>
        <w:rPr>
          <w:szCs w:val="24"/>
        </w:rPr>
        <w:t>na de uns com os outros. Este emb</w:t>
      </w:r>
      <w:r>
        <w:rPr>
          <w:szCs w:val="24"/>
        </w:rPr>
        <w:t>a</w:t>
      </w:r>
      <w:r>
        <w:rPr>
          <w:szCs w:val="24"/>
        </w:rPr>
        <w:t>samento teológico lut</w:t>
      </w:r>
      <w:r>
        <w:rPr>
          <w:szCs w:val="24"/>
        </w:rPr>
        <w:t>e</w:t>
      </w:r>
      <w:r>
        <w:rPr>
          <w:szCs w:val="24"/>
        </w:rPr>
        <w:t>rano precisa ser expresso pelos textos e pelas formulações litúrg</w:t>
      </w:r>
      <w:r>
        <w:rPr>
          <w:szCs w:val="24"/>
        </w:rPr>
        <w:t>i</w:t>
      </w:r>
      <w:r>
        <w:rPr>
          <w:szCs w:val="24"/>
        </w:rPr>
        <w:t>cas. Requer-se, pois, respeito dia</w:t>
      </w:r>
      <w:r>
        <w:rPr>
          <w:szCs w:val="24"/>
        </w:rPr>
        <w:t>n</w:t>
      </w:r>
      <w:r>
        <w:rPr>
          <w:szCs w:val="24"/>
        </w:rPr>
        <w:t>te do sagrado e diante de textos litúrgicos como as pal</w:t>
      </w:r>
      <w:r>
        <w:rPr>
          <w:szCs w:val="24"/>
        </w:rPr>
        <w:t>a</w:t>
      </w:r>
      <w:r>
        <w:rPr>
          <w:szCs w:val="24"/>
        </w:rPr>
        <w:t>vras da inst</w:t>
      </w:r>
      <w:r>
        <w:rPr>
          <w:szCs w:val="24"/>
        </w:rPr>
        <w:t>i</w:t>
      </w:r>
      <w:r>
        <w:rPr>
          <w:szCs w:val="24"/>
        </w:rPr>
        <w:t>tuição da ceia do Senhor e requer-se zelo na oração euc</w:t>
      </w:r>
      <w:r>
        <w:rPr>
          <w:szCs w:val="24"/>
        </w:rPr>
        <w:t>a</w:t>
      </w:r>
      <w:r>
        <w:rPr>
          <w:szCs w:val="24"/>
        </w:rPr>
        <w:t>rística. Por mais que os sacramentos devam espelhar o car</w:t>
      </w:r>
      <w:r>
        <w:rPr>
          <w:szCs w:val="24"/>
        </w:rPr>
        <w:t>á</w:t>
      </w:r>
      <w:r>
        <w:rPr>
          <w:szCs w:val="24"/>
        </w:rPr>
        <w:t>ter de comunhão, essa deve ser vista em sua dupla direção: vertical e horizontal. E just</w:t>
      </w:r>
      <w:r>
        <w:rPr>
          <w:szCs w:val="24"/>
        </w:rPr>
        <w:t>a</w:t>
      </w:r>
      <w:r>
        <w:rPr>
          <w:szCs w:val="24"/>
        </w:rPr>
        <w:t>mente por causa da alegria não se pode omitir a dimensão do pe</w:t>
      </w:r>
      <w:r>
        <w:rPr>
          <w:szCs w:val="24"/>
        </w:rPr>
        <w:t>r</w:t>
      </w:r>
      <w:r>
        <w:rPr>
          <w:szCs w:val="24"/>
        </w:rPr>
        <w:t>dão dos pecados. Pois ele possibilita a autêntica alegria da nova c</w:t>
      </w:r>
      <w:r>
        <w:rPr>
          <w:szCs w:val="24"/>
        </w:rPr>
        <w:t>o</w:t>
      </w:r>
      <w:r>
        <w:rPr>
          <w:szCs w:val="24"/>
        </w:rPr>
        <w:t xml:space="preserve">munhão. </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 xml:space="preserve">Os elementos norteadores do culto luterano, aprovados no XXII Concílio, bem como as </w:t>
      </w:r>
      <w:r>
        <w:rPr>
          <w:szCs w:val="24"/>
        </w:rPr>
        <w:lastRenderedPageBreak/>
        <w:t>orient</w:t>
      </w:r>
      <w:r>
        <w:rPr>
          <w:szCs w:val="24"/>
        </w:rPr>
        <w:t>a</w:t>
      </w:r>
      <w:r>
        <w:rPr>
          <w:szCs w:val="24"/>
        </w:rPr>
        <w:t xml:space="preserve">ções sobre o culto contidas no caderno </w:t>
      </w:r>
      <w:r>
        <w:rPr>
          <w:i/>
          <w:iCs/>
          <w:szCs w:val="24"/>
        </w:rPr>
        <w:t>IECLB no pluralismo religioso</w:t>
      </w:r>
      <w:r>
        <w:rPr>
          <w:szCs w:val="24"/>
        </w:rPr>
        <w:t>, devem ser observados com carinho. Somente assim será possível desenvolve</w:t>
      </w:r>
      <w:r>
        <w:rPr>
          <w:szCs w:val="24"/>
        </w:rPr>
        <w:t>r</w:t>
      </w:r>
      <w:r>
        <w:rPr>
          <w:szCs w:val="24"/>
        </w:rPr>
        <w:t>mos um perfil de culto luterano, ide</w:t>
      </w:r>
      <w:r>
        <w:rPr>
          <w:szCs w:val="24"/>
        </w:rPr>
        <w:t>n</w:t>
      </w:r>
      <w:r>
        <w:rPr>
          <w:szCs w:val="24"/>
        </w:rPr>
        <w:t>tificável em qualquer parte do Brasil. Do referido caderno, com uma edição de 10 mil exempl</w:t>
      </w:r>
      <w:r>
        <w:rPr>
          <w:szCs w:val="24"/>
        </w:rPr>
        <w:t>a</w:t>
      </w:r>
      <w:r>
        <w:rPr>
          <w:szCs w:val="24"/>
        </w:rPr>
        <w:t>res, foram distribuídos ou vendidos 7 mil e 500 exempl</w:t>
      </w:r>
      <w:r>
        <w:rPr>
          <w:szCs w:val="24"/>
        </w:rPr>
        <w:t>a</w:t>
      </w:r>
      <w:r>
        <w:rPr>
          <w:szCs w:val="24"/>
        </w:rPr>
        <w:t>res.</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Após seis anos de trabalho, foi possível lançar, durante o Encontro da Presidência com os Presidentes e Pastores Sinodais, em São Leopo</w:t>
      </w:r>
      <w:r>
        <w:rPr>
          <w:szCs w:val="24"/>
        </w:rPr>
        <w:t>l</w:t>
      </w:r>
      <w:r>
        <w:rPr>
          <w:szCs w:val="24"/>
        </w:rPr>
        <w:t xml:space="preserve">do, dia 23/09/2001, o hinário da IECLB </w:t>
      </w:r>
      <w:r>
        <w:rPr>
          <w:i/>
          <w:iCs/>
          <w:szCs w:val="24"/>
        </w:rPr>
        <w:t xml:space="preserve">Hinos do Povo de Deus, </w:t>
      </w:r>
      <w:r>
        <w:rPr>
          <w:szCs w:val="24"/>
        </w:rPr>
        <w:t>volume 2. Ele acrescenta ao núm</w:t>
      </w:r>
      <w:r>
        <w:rPr>
          <w:szCs w:val="24"/>
        </w:rPr>
        <w:t>e</w:t>
      </w:r>
      <w:r>
        <w:rPr>
          <w:szCs w:val="24"/>
        </w:rPr>
        <w:t>ro 306 do volume 1, 200 n</w:t>
      </w:r>
      <w:r>
        <w:rPr>
          <w:szCs w:val="24"/>
        </w:rPr>
        <w:t>o</w:t>
      </w:r>
      <w:r>
        <w:rPr>
          <w:szCs w:val="24"/>
        </w:rPr>
        <w:t>vos hinos, sob os números de 307 – 493. Uma comissão representativa realizou a coleta e a seleção de maneira criteriosa. Agradec</w:t>
      </w:r>
      <w:r>
        <w:rPr>
          <w:szCs w:val="24"/>
        </w:rPr>
        <w:t>e</w:t>
      </w:r>
      <w:r>
        <w:rPr>
          <w:szCs w:val="24"/>
        </w:rPr>
        <w:t>mos a ela bem como à equipe de editoração. Esp</w:t>
      </w:r>
      <w:r>
        <w:rPr>
          <w:szCs w:val="24"/>
        </w:rPr>
        <w:t>e</w:t>
      </w:r>
      <w:r>
        <w:rPr>
          <w:szCs w:val="24"/>
        </w:rPr>
        <w:t>ramos que as comunidades, os set</w:t>
      </w:r>
      <w:r>
        <w:rPr>
          <w:szCs w:val="24"/>
        </w:rPr>
        <w:t>o</w:t>
      </w:r>
      <w:r>
        <w:rPr>
          <w:szCs w:val="24"/>
        </w:rPr>
        <w:t>res de trabalho e, não por último, as instituições de formação recebam e utilizem o hinário como meio de identificação com sua igr</w:t>
      </w:r>
      <w:r>
        <w:rPr>
          <w:szCs w:val="24"/>
        </w:rPr>
        <w:t>e</w:t>
      </w:r>
      <w:r>
        <w:rPr>
          <w:szCs w:val="24"/>
        </w:rPr>
        <w:t>ja. O amor a ela se expressa de maneira especial pelo canto em c</w:t>
      </w:r>
      <w:r>
        <w:rPr>
          <w:szCs w:val="24"/>
        </w:rPr>
        <w:t>o</w:t>
      </w:r>
      <w:r>
        <w:rPr>
          <w:szCs w:val="24"/>
        </w:rPr>
        <w:t>mum.</w:t>
      </w:r>
    </w:p>
    <w:p w:rsidR="00D35F1B" w:rsidRDefault="00D35F1B" w:rsidP="00D35F1B">
      <w:pPr>
        <w:ind w:firstLine="709"/>
        <w:jc w:val="both"/>
        <w:rPr>
          <w:sz w:val="14"/>
          <w:szCs w:val="24"/>
        </w:rPr>
      </w:pPr>
    </w:p>
    <w:p w:rsidR="00D35F1B" w:rsidRDefault="00D35F1B" w:rsidP="00D35F1B">
      <w:pPr>
        <w:ind w:firstLine="709"/>
        <w:jc w:val="both"/>
        <w:rPr>
          <w:szCs w:val="24"/>
        </w:rPr>
      </w:pPr>
      <w:r>
        <w:rPr>
          <w:noProof/>
          <w:sz w:val="20"/>
          <w:szCs w:val="24"/>
        </w:rPr>
        <mc:AlternateContent>
          <mc:Choice Requires="wps">
            <w:drawing>
              <wp:anchor distT="0" distB="0" distL="114300" distR="114300" simplePos="0" relativeHeight="251669504" behindDoc="0" locked="0" layoutInCell="1" allowOverlap="1">
                <wp:simplePos x="0" y="0"/>
                <wp:positionH relativeFrom="column">
                  <wp:posOffset>1551305</wp:posOffset>
                </wp:positionH>
                <wp:positionV relativeFrom="paragraph">
                  <wp:posOffset>142875</wp:posOffset>
                </wp:positionV>
                <wp:extent cx="3199130" cy="2895600"/>
                <wp:effectExtent l="3810" t="1905" r="0" b="0"/>
                <wp:wrapSquare wrapText="bothSides"/>
                <wp:docPr id="52" name="Retâ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9130" cy="289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5F1B" w:rsidRDefault="00D35F1B" w:rsidP="00D35F1B">
                            <w:r>
                              <w:rPr>
                                <w:noProof/>
                              </w:rPr>
                              <w:drawing>
                                <wp:inline distT="0" distB="0" distL="0" distR="0" wp14:anchorId="33F41E9C" wp14:editId="374715CC">
                                  <wp:extent cx="3016885" cy="2642235"/>
                                  <wp:effectExtent l="0" t="0" r="0" b="5715"/>
                                  <wp:docPr id="51" name="Imagem 51" descr="\\Comunicação\fotos templo\al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unicação\fotos templo\alta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6885" cy="2642235"/>
                                          </a:xfrm>
                                          <a:prstGeom prst="rect">
                                            <a:avLst/>
                                          </a:prstGeom>
                                          <a:noFill/>
                                          <a:ln>
                                            <a:noFill/>
                                          </a:ln>
                                        </pic:spPr>
                                      </pic:pic>
                                    </a:graphicData>
                                  </a:graphic>
                                </wp:inline>
                              </w:drawing>
                            </w:r>
                          </w:p>
                          <w:p w:rsidR="00D35F1B" w:rsidRDefault="00D35F1B" w:rsidP="00D35F1B">
                            <w:pPr>
                              <w:rPr>
                                <w:i/>
                                <w:iCs/>
                                <w:sz w:val="16"/>
                              </w:rPr>
                            </w:pPr>
                            <w:r>
                              <w:rPr>
                                <w:i/>
                                <w:iCs/>
                                <w:sz w:val="16"/>
                              </w:rPr>
                              <w:t>altar Escola Superior de Teologia, em São Leopoldo/RS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52" o:spid="_x0000_s1032" style="position:absolute;left:0;text-align:left;margin-left:122.15pt;margin-top:11.25pt;width:251.9pt;height:2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" stroked="f">
                <v:textbox>
                  <w:txbxContent>
                    <w:p w:rsidR="00D35F1B" w:rsidRDefault="00D35F1B" w:rsidP="00D35F1B">
                      <w:r>
                        <w:rPr>
                          <w:noProof/>
                        </w:rPr>
                        <w:drawing>
                          <wp:inline distT="0" distB="0" distL="0" distR="0" wp14:anchorId="33F41E9C" wp14:editId="374715CC">
                            <wp:extent cx="3016885" cy="2642235"/>
                            <wp:effectExtent l="0" t="0" r="0" b="5715"/>
                            <wp:docPr id="51" name="Imagem 51" descr="\\Comunicação\fotos templo\al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unicação\fotos templo\alta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6885" cy="2642235"/>
                                    </a:xfrm>
                                    <a:prstGeom prst="rect">
                                      <a:avLst/>
                                    </a:prstGeom>
                                    <a:noFill/>
                                    <a:ln>
                                      <a:noFill/>
                                    </a:ln>
                                  </pic:spPr>
                                </pic:pic>
                              </a:graphicData>
                            </a:graphic>
                          </wp:inline>
                        </w:drawing>
                      </w:r>
                    </w:p>
                    <w:p w:rsidR="00D35F1B" w:rsidRDefault="00D35F1B" w:rsidP="00D35F1B">
                      <w:pPr>
                        <w:rPr>
                          <w:i/>
                          <w:iCs/>
                          <w:sz w:val="16"/>
                        </w:rPr>
                      </w:pPr>
                      <w:r>
                        <w:rPr>
                          <w:i/>
                          <w:iCs/>
                          <w:sz w:val="16"/>
                        </w:rPr>
                        <w:t>altar Escola Superior de Teologia, em São Leopoldo/RS</w:t>
                      </w:r>
                    </w:p>
                  </w:txbxContent>
                </v:textbox>
                <w10:wrap type="square"/>
              </v:rect>
            </w:pict>
          </mc:Fallback>
        </mc:AlternateContent>
      </w:r>
      <w:r>
        <w:rPr>
          <w:szCs w:val="24"/>
        </w:rPr>
        <w:t>Os elementos básicos e norteadores que devem identificar o culto na IECLB, aprov</w:t>
      </w:r>
      <w:r>
        <w:rPr>
          <w:szCs w:val="24"/>
        </w:rPr>
        <w:t>a</w:t>
      </w:r>
      <w:r>
        <w:rPr>
          <w:szCs w:val="24"/>
        </w:rPr>
        <w:t xml:space="preserve">dos pelo XXII Concílio, requeriam um novo Prontuário Litúrgico. Pois o manual </w:t>
      </w:r>
      <w:r>
        <w:rPr>
          <w:i/>
          <w:iCs/>
          <w:szCs w:val="24"/>
        </w:rPr>
        <w:t>Cel</w:t>
      </w:r>
      <w:r>
        <w:rPr>
          <w:i/>
          <w:iCs/>
          <w:szCs w:val="24"/>
        </w:rPr>
        <w:t>e</w:t>
      </w:r>
      <w:r>
        <w:rPr>
          <w:i/>
          <w:iCs/>
          <w:szCs w:val="24"/>
        </w:rPr>
        <w:t xml:space="preserve">brações do Povo de Deus – CPD </w:t>
      </w:r>
      <w:r>
        <w:rPr>
          <w:szCs w:val="24"/>
        </w:rPr>
        <w:t>ainda não press</w:t>
      </w:r>
      <w:r>
        <w:rPr>
          <w:szCs w:val="24"/>
        </w:rPr>
        <w:t>u</w:t>
      </w:r>
      <w:r>
        <w:rPr>
          <w:szCs w:val="24"/>
        </w:rPr>
        <w:t>punha esses elementos. O novo prontuário foi elaborado, com ampla partic</w:t>
      </w:r>
      <w:r>
        <w:rPr>
          <w:szCs w:val="24"/>
        </w:rPr>
        <w:t>i</w:t>
      </w:r>
      <w:r>
        <w:rPr>
          <w:szCs w:val="24"/>
        </w:rPr>
        <w:t>pação de sínodos, sob a coordenação do P. Dr. Romeu Martini e será apresentado ao XXIII Concílio. Esper</w:t>
      </w:r>
      <w:r>
        <w:rPr>
          <w:szCs w:val="24"/>
        </w:rPr>
        <w:t>a</w:t>
      </w:r>
      <w:r>
        <w:rPr>
          <w:szCs w:val="24"/>
        </w:rPr>
        <w:t>mos que, uma vez aprovado, ele se torne orientador para a vida litúrgica em todos os níveis da IECLB, para que membros de qualquer r</w:t>
      </w:r>
      <w:r>
        <w:rPr>
          <w:szCs w:val="24"/>
        </w:rPr>
        <w:t>e</w:t>
      </w:r>
      <w:r>
        <w:rPr>
          <w:szCs w:val="24"/>
        </w:rPr>
        <w:t>canto do vasto Brasil possam identificar-se nas celebrações litúrgicas como me</w:t>
      </w:r>
      <w:r>
        <w:rPr>
          <w:szCs w:val="24"/>
        </w:rPr>
        <w:t>m</w:t>
      </w:r>
      <w:r>
        <w:rPr>
          <w:szCs w:val="24"/>
        </w:rPr>
        <w:t>bros de uma mesma igreja. Este é o desafio para obreiras e obreiros, equipes litúrgicas e líd</w:t>
      </w:r>
      <w:r>
        <w:rPr>
          <w:szCs w:val="24"/>
        </w:rPr>
        <w:t>e</w:t>
      </w:r>
      <w:r>
        <w:rPr>
          <w:szCs w:val="24"/>
        </w:rPr>
        <w:t xml:space="preserve">res. </w:t>
      </w:r>
    </w:p>
    <w:p w:rsidR="00D35F1B" w:rsidRDefault="00D35F1B" w:rsidP="00D35F1B">
      <w:pPr>
        <w:ind w:firstLine="709"/>
        <w:jc w:val="both"/>
        <w:rPr>
          <w:sz w:val="14"/>
          <w:szCs w:val="24"/>
        </w:rPr>
      </w:pPr>
    </w:p>
    <w:p w:rsidR="00D35F1B" w:rsidRDefault="00D35F1B" w:rsidP="00D35F1B">
      <w:pPr>
        <w:ind w:firstLine="709"/>
        <w:jc w:val="both"/>
        <w:rPr>
          <w:b/>
          <w:bCs/>
          <w:szCs w:val="24"/>
        </w:rPr>
      </w:pPr>
      <w:r>
        <w:rPr>
          <w:b/>
          <w:bCs/>
          <w:szCs w:val="24"/>
        </w:rPr>
        <w:t>1.4.3 – O PAMI intensifica a comunic</w:t>
      </w:r>
      <w:r>
        <w:rPr>
          <w:b/>
          <w:bCs/>
          <w:szCs w:val="24"/>
        </w:rPr>
        <w:t>a</w:t>
      </w:r>
      <w:r>
        <w:rPr>
          <w:b/>
          <w:bCs/>
          <w:szCs w:val="24"/>
        </w:rPr>
        <w:t>ção em t</w:t>
      </w:r>
      <w:r>
        <w:rPr>
          <w:b/>
          <w:bCs/>
          <w:szCs w:val="24"/>
        </w:rPr>
        <w:t>o</w:t>
      </w:r>
      <w:r>
        <w:rPr>
          <w:b/>
          <w:bCs/>
          <w:szCs w:val="24"/>
        </w:rPr>
        <w:t>dos os níveis</w:t>
      </w:r>
    </w:p>
    <w:p w:rsidR="00D35F1B" w:rsidRDefault="00D35F1B" w:rsidP="00D35F1B">
      <w:pPr>
        <w:ind w:firstLine="709"/>
        <w:jc w:val="both"/>
        <w:rPr>
          <w:szCs w:val="24"/>
        </w:rPr>
      </w:pPr>
      <w:r>
        <w:rPr>
          <w:szCs w:val="24"/>
        </w:rPr>
        <w:t>O Jornal Evangélico Luterano ganhou em impo</w:t>
      </w:r>
      <w:r>
        <w:rPr>
          <w:szCs w:val="24"/>
        </w:rPr>
        <w:t>r</w:t>
      </w:r>
      <w:r>
        <w:rPr>
          <w:szCs w:val="24"/>
        </w:rPr>
        <w:t>tância através de algumas edições especiais sobre assuntos específicos como, por exemplo, Espír</w:t>
      </w:r>
      <w:r>
        <w:rPr>
          <w:szCs w:val="24"/>
        </w:rPr>
        <w:t>i</w:t>
      </w:r>
      <w:r>
        <w:rPr>
          <w:szCs w:val="24"/>
        </w:rPr>
        <w:t>to Santo, ou Pentecostes. Hoje o jornal tem 7 mil assinantes fixos e uma edição de 26 mil exe</w:t>
      </w:r>
      <w:r>
        <w:rPr>
          <w:szCs w:val="24"/>
        </w:rPr>
        <w:t>m</w:t>
      </w:r>
      <w:r>
        <w:rPr>
          <w:szCs w:val="24"/>
        </w:rPr>
        <w:t>plares. Na função de diretor do jornal agradeço a toda a equipe coordenada pelo Secretário de Comunicação, espec</w:t>
      </w:r>
      <w:r>
        <w:rPr>
          <w:szCs w:val="24"/>
        </w:rPr>
        <w:t>i</w:t>
      </w:r>
      <w:r>
        <w:rPr>
          <w:szCs w:val="24"/>
        </w:rPr>
        <w:t>almente a Senaldo Wächter na função de administrador voluntário, bem como a Ing</w:t>
      </w:r>
      <w:r>
        <w:rPr>
          <w:szCs w:val="24"/>
        </w:rPr>
        <w:t>e</w:t>
      </w:r>
      <w:r>
        <w:rPr>
          <w:szCs w:val="24"/>
        </w:rPr>
        <w:t>lore Starke Koch pela redação do encarte em língua alemã, que a partir de 06/2002 foi suspe</w:t>
      </w:r>
      <w:r>
        <w:rPr>
          <w:szCs w:val="24"/>
        </w:rPr>
        <w:t>n</w:t>
      </w:r>
      <w:r>
        <w:rPr>
          <w:szCs w:val="24"/>
        </w:rPr>
        <w:t>so.</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lastRenderedPageBreak/>
        <w:t>Com muita satisfação já informamos que o ensaio de edições especiais do JorEvLut., de princípio bem suced</w:t>
      </w:r>
      <w:r>
        <w:rPr>
          <w:szCs w:val="24"/>
        </w:rPr>
        <w:t>i</w:t>
      </w:r>
      <w:r>
        <w:rPr>
          <w:szCs w:val="24"/>
        </w:rPr>
        <w:t>do, está nos animando a criar uma revista, a ser lançada em outubro p.v. Caracter</w:t>
      </w:r>
      <w:r>
        <w:rPr>
          <w:szCs w:val="24"/>
        </w:rPr>
        <w:t>i</w:t>
      </w:r>
      <w:r>
        <w:rPr>
          <w:szCs w:val="24"/>
        </w:rPr>
        <w:t>zar-se-á pelo estilo daquelas edições especiais, mas terá uma apresentação mais cat</w:t>
      </w:r>
      <w:r>
        <w:rPr>
          <w:szCs w:val="24"/>
        </w:rPr>
        <w:t>i</w:t>
      </w:r>
      <w:r>
        <w:rPr>
          <w:szCs w:val="24"/>
        </w:rPr>
        <w:t>vante. Será colocada à disposição pelo preço de embalagem e envio por apenas R$ 1,90. Que tal as comunidades/ paróquias, setores de trabalho e institu</w:t>
      </w:r>
      <w:r>
        <w:rPr>
          <w:szCs w:val="24"/>
        </w:rPr>
        <w:t>i</w:t>
      </w:r>
      <w:r>
        <w:rPr>
          <w:szCs w:val="24"/>
        </w:rPr>
        <w:t>ções encomendarem já agora o número suficiente para poderem brindar, com a primeira ed</w:t>
      </w:r>
      <w:r>
        <w:rPr>
          <w:szCs w:val="24"/>
        </w:rPr>
        <w:t>i</w:t>
      </w:r>
      <w:r>
        <w:rPr>
          <w:szCs w:val="24"/>
        </w:rPr>
        <w:t>ção desta revista da IECLB, a todas as pessoas-líderes, colaboradoras e obreiras em seu âmb</w:t>
      </w:r>
      <w:r>
        <w:rPr>
          <w:szCs w:val="24"/>
        </w:rPr>
        <w:t>i</w:t>
      </w:r>
      <w:r>
        <w:rPr>
          <w:szCs w:val="24"/>
        </w:rPr>
        <w:t>to!?</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Destaco, com alegria e gratidão, que a Secretaria de Comunicação se tem empenh</w:t>
      </w:r>
      <w:r>
        <w:rPr>
          <w:szCs w:val="24"/>
        </w:rPr>
        <w:t>a</w:t>
      </w:r>
      <w:r>
        <w:rPr>
          <w:szCs w:val="24"/>
        </w:rPr>
        <w:t>do, de maneira significativa, na criação e motiv</w:t>
      </w:r>
      <w:r>
        <w:rPr>
          <w:szCs w:val="24"/>
        </w:rPr>
        <w:t>a</w:t>
      </w:r>
      <w:r>
        <w:rPr>
          <w:szCs w:val="24"/>
        </w:rPr>
        <w:t>ção do Conselho Nacional de Comunic</w:t>
      </w:r>
      <w:r>
        <w:rPr>
          <w:szCs w:val="24"/>
        </w:rPr>
        <w:t>a</w:t>
      </w:r>
      <w:r>
        <w:rPr>
          <w:szCs w:val="24"/>
        </w:rPr>
        <w:t>ção – CONAC. Este, por sua vez, entende sua tarefa primordial no sentido multipl</w:t>
      </w:r>
      <w:r>
        <w:rPr>
          <w:szCs w:val="24"/>
        </w:rPr>
        <w:t>i</w:t>
      </w:r>
      <w:r>
        <w:rPr>
          <w:szCs w:val="24"/>
        </w:rPr>
        <w:t>cador e instrumentalizador. Assim, já existe em diferentes sínodos um conselho de comunic</w:t>
      </w:r>
      <w:r>
        <w:rPr>
          <w:szCs w:val="24"/>
        </w:rPr>
        <w:t>a</w:t>
      </w:r>
      <w:r>
        <w:rPr>
          <w:szCs w:val="24"/>
        </w:rPr>
        <w:t>ção a motivar e equipar as comunidades em seu empenho por melhor comunicação. Ao vi</w:t>
      </w:r>
      <w:r>
        <w:rPr>
          <w:szCs w:val="24"/>
        </w:rPr>
        <w:t>a</w:t>
      </w:r>
      <w:r>
        <w:rPr>
          <w:szCs w:val="24"/>
        </w:rPr>
        <w:t>jar pelos sínodos e pelas comunidades, registro com satisfação que te</w:t>
      </w:r>
      <w:r>
        <w:rPr>
          <w:szCs w:val="24"/>
        </w:rPr>
        <w:t>m</w:t>
      </w:r>
      <w:r>
        <w:rPr>
          <w:szCs w:val="24"/>
        </w:rPr>
        <w:t>plos e prédios eclesiásticos estão identificados com o símb</w:t>
      </w:r>
      <w:r>
        <w:rPr>
          <w:szCs w:val="24"/>
        </w:rPr>
        <w:t>o</w:t>
      </w:r>
      <w:r>
        <w:rPr>
          <w:szCs w:val="24"/>
        </w:rPr>
        <w:t>lo da IECLB (PAMI, 3.2). Da mesma forma vejo em pontos estrat</w:t>
      </w:r>
      <w:r>
        <w:rPr>
          <w:szCs w:val="24"/>
        </w:rPr>
        <w:t>é</w:t>
      </w:r>
      <w:r>
        <w:rPr>
          <w:szCs w:val="24"/>
        </w:rPr>
        <w:t>gicos de vilas, bairros, cidades e metr</w:t>
      </w:r>
      <w:r>
        <w:rPr>
          <w:szCs w:val="24"/>
        </w:rPr>
        <w:t>ó</w:t>
      </w:r>
      <w:r>
        <w:rPr>
          <w:szCs w:val="24"/>
        </w:rPr>
        <w:t>poles placas identific</w:t>
      </w:r>
      <w:r>
        <w:rPr>
          <w:szCs w:val="24"/>
        </w:rPr>
        <w:t>a</w:t>
      </w:r>
      <w:r>
        <w:rPr>
          <w:szCs w:val="24"/>
        </w:rPr>
        <w:t>doras e convidat</w:t>
      </w:r>
      <w:r>
        <w:rPr>
          <w:szCs w:val="24"/>
        </w:rPr>
        <w:t>i</w:t>
      </w:r>
      <w:r>
        <w:rPr>
          <w:szCs w:val="24"/>
        </w:rPr>
        <w:t>vas, contendo o símbolo da IECLB e indicação de local, dias e hor</w:t>
      </w:r>
      <w:r>
        <w:rPr>
          <w:szCs w:val="24"/>
        </w:rPr>
        <w:t>á</w:t>
      </w:r>
      <w:r>
        <w:rPr>
          <w:szCs w:val="24"/>
        </w:rPr>
        <w:t>rios de encontros da comunid</w:t>
      </w:r>
      <w:r>
        <w:rPr>
          <w:szCs w:val="24"/>
        </w:rPr>
        <w:t>a</w:t>
      </w:r>
      <w:r>
        <w:rPr>
          <w:szCs w:val="24"/>
        </w:rPr>
        <w:t>de (PAMI, 3.3). São respostas cl</w:t>
      </w:r>
      <w:r>
        <w:rPr>
          <w:szCs w:val="24"/>
        </w:rPr>
        <w:t>a</w:t>
      </w:r>
      <w:r>
        <w:rPr>
          <w:szCs w:val="24"/>
        </w:rPr>
        <w:t>ras e importantes a des</w:t>
      </w:r>
      <w:r>
        <w:rPr>
          <w:szCs w:val="24"/>
        </w:rPr>
        <w:t>a</w:t>
      </w:r>
      <w:r>
        <w:rPr>
          <w:szCs w:val="24"/>
        </w:rPr>
        <w:t>fios do PAMI.</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Muito promi</w:t>
      </w:r>
      <w:r>
        <w:rPr>
          <w:szCs w:val="24"/>
        </w:rPr>
        <w:t>s</w:t>
      </w:r>
      <w:r>
        <w:rPr>
          <w:szCs w:val="24"/>
        </w:rPr>
        <w:t>sora é a iniciativa de elaborar, em cooperação com a Igreja Ev. Lut</w:t>
      </w:r>
      <w:r>
        <w:rPr>
          <w:szCs w:val="24"/>
        </w:rPr>
        <w:t>e</w:t>
      </w:r>
      <w:r>
        <w:rPr>
          <w:szCs w:val="24"/>
        </w:rPr>
        <w:t>rana do Brasil – IELB, pequenos programas televisionados (“cl</w:t>
      </w:r>
      <w:r>
        <w:rPr>
          <w:szCs w:val="24"/>
        </w:rPr>
        <w:t>i</w:t>
      </w:r>
      <w:r>
        <w:rPr>
          <w:szCs w:val="24"/>
        </w:rPr>
        <w:t>pes”), com duração de 30 segundos, por ocasião do Dia da Reforma (31 de o</w:t>
      </w:r>
      <w:r>
        <w:rPr>
          <w:szCs w:val="24"/>
        </w:rPr>
        <w:t>u</w:t>
      </w:r>
      <w:r>
        <w:rPr>
          <w:szCs w:val="24"/>
        </w:rPr>
        <w:t xml:space="preserve">tubro).  </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Percebe-se também crescente presença de nossas comunidades na rádio em nível local e regional. A título de exemplo mencionamos a Comun</w:t>
      </w:r>
      <w:r>
        <w:rPr>
          <w:szCs w:val="24"/>
        </w:rPr>
        <w:t>i</w:t>
      </w:r>
      <w:r>
        <w:rPr>
          <w:szCs w:val="24"/>
        </w:rPr>
        <w:t>dade Evangélica de Blumenau/SC e a Comunidade Evang</w:t>
      </w:r>
      <w:r>
        <w:rPr>
          <w:szCs w:val="24"/>
        </w:rPr>
        <w:t>é</w:t>
      </w:r>
      <w:r>
        <w:rPr>
          <w:szCs w:val="24"/>
        </w:rPr>
        <w:t>lica de Panambi/RS, que assumiram sob sua responsabilidade uma emi</w:t>
      </w:r>
      <w:r>
        <w:rPr>
          <w:szCs w:val="24"/>
        </w:rPr>
        <w:t>s</w:t>
      </w:r>
      <w:r>
        <w:rPr>
          <w:szCs w:val="24"/>
        </w:rPr>
        <w:t>sora de rádio. A Rádio União FM de Novo Ha</w:t>
      </w:r>
      <w:r>
        <w:rPr>
          <w:szCs w:val="24"/>
        </w:rPr>
        <w:t>m</w:t>
      </w:r>
      <w:r>
        <w:rPr>
          <w:szCs w:val="24"/>
        </w:rPr>
        <w:t>burgo/RS inaugurou um novo prédio para atualizar e ampliar suas instalações. Cresce também nossa pr</w:t>
      </w:r>
      <w:r>
        <w:rPr>
          <w:szCs w:val="24"/>
        </w:rPr>
        <w:t>e</w:t>
      </w:r>
      <w:r>
        <w:rPr>
          <w:szCs w:val="24"/>
        </w:rPr>
        <w:t>sença na imprensa local, estadual e nacional, seja por artigos, reportagens ou entrevistas. A Secretaria de Comunic</w:t>
      </w:r>
      <w:r>
        <w:rPr>
          <w:szCs w:val="24"/>
        </w:rPr>
        <w:t>a</w:t>
      </w:r>
      <w:r>
        <w:rPr>
          <w:szCs w:val="24"/>
        </w:rPr>
        <w:t>ção atua em estreita ligação com a LB-Brasil, uma empresa de c</w:t>
      </w:r>
      <w:r>
        <w:rPr>
          <w:szCs w:val="24"/>
        </w:rPr>
        <w:t>o</w:t>
      </w:r>
      <w:r>
        <w:rPr>
          <w:szCs w:val="24"/>
        </w:rPr>
        <w:t xml:space="preserve">municação e marketing, e a </w:t>
      </w:r>
      <w:r>
        <w:rPr>
          <w:szCs w:val="24"/>
        </w:rPr>
        <w:lastRenderedPageBreak/>
        <w:t>empresa jornalística Marco Zero. Dessa forma estamos atendendo m</w:t>
      </w:r>
      <w:r>
        <w:rPr>
          <w:szCs w:val="24"/>
        </w:rPr>
        <w:t>e</w:t>
      </w:r>
      <w:r>
        <w:rPr>
          <w:szCs w:val="24"/>
        </w:rPr>
        <w:t>tas do PAMI (itens 3.17-19).</w:t>
      </w:r>
    </w:p>
    <w:p w:rsidR="00D35F1B" w:rsidRDefault="00D35F1B" w:rsidP="00D35F1B">
      <w:pPr>
        <w:ind w:firstLine="709"/>
        <w:jc w:val="both"/>
        <w:rPr>
          <w:sz w:val="14"/>
          <w:szCs w:val="24"/>
        </w:rPr>
      </w:pPr>
    </w:p>
    <w:p w:rsidR="00D35F1B" w:rsidRDefault="00D35F1B" w:rsidP="00D35F1B">
      <w:pPr>
        <w:ind w:firstLine="709"/>
        <w:jc w:val="both"/>
        <w:rPr>
          <w:b/>
          <w:bCs/>
          <w:szCs w:val="24"/>
        </w:rPr>
      </w:pPr>
    </w:p>
    <w:p w:rsidR="00D35F1B" w:rsidRDefault="00D35F1B" w:rsidP="00D35F1B">
      <w:pPr>
        <w:ind w:firstLine="709"/>
        <w:jc w:val="both"/>
        <w:rPr>
          <w:b/>
          <w:bCs/>
          <w:szCs w:val="24"/>
        </w:rPr>
      </w:pPr>
      <w:r>
        <w:rPr>
          <w:b/>
          <w:bCs/>
          <w:szCs w:val="24"/>
        </w:rPr>
        <w:t xml:space="preserve">1.4.4 – O PAMI faz avançar na área de formação </w:t>
      </w:r>
    </w:p>
    <w:p w:rsidR="00D35F1B" w:rsidRDefault="00D35F1B" w:rsidP="00D35F1B">
      <w:pPr>
        <w:ind w:firstLine="709"/>
        <w:jc w:val="both"/>
        <w:rPr>
          <w:szCs w:val="24"/>
        </w:rPr>
      </w:pPr>
      <w:r>
        <w:rPr>
          <w:szCs w:val="24"/>
        </w:rPr>
        <w:t>Registramos com satisfação que na EST foi estabelecida uma importante ligação interminister</w:t>
      </w:r>
      <w:r>
        <w:rPr>
          <w:szCs w:val="24"/>
        </w:rPr>
        <w:t>i</w:t>
      </w:r>
      <w:r>
        <w:rPr>
          <w:szCs w:val="24"/>
        </w:rPr>
        <w:t>al, através da criação do núcleo-comum de form</w:t>
      </w:r>
      <w:r>
        <w:rPr>
          <w:szCs w:val="24"/>
        </w:rPr>
        <w:t>a</w:t>
      </w:r>
      <w:r>
        <w:rPr>
          <w:szCs w:val="24"/>
        </w:rPr>
        <w:t>ção teológica. A partir dele se constróem os ramos de formação para os ministérios específ</w:t>
      </w:r>
      <w:r>
        <w:rPr>
          <w:szCs w:val="24"/>
        </w:rPr>
        <w:t>i</w:t>
      </w:r>
      <w:r>
        <w:rPr>
          <w:szCs w:val="24"/>
        </w:rPr>
        <w:t>cos, ou seja, o diaconal, o catequético-educacional e o pastoral. Concretiza, dessa maneira, um aspe</w:t>
      </w:r>
      <w:r>
        <w:rPr>
          <w:szCs w:val="24"/>
        </w:rPr>
        <w:t>c</w:t>
      </w:r>
      <w:r>
        <w:rPr>
          <w:szCs w:val="24"/>
        </w:rPr>
        <w:t>to fundamental do “ministério compart</w:t>
      </w:r>
      <w:r>
        <w:rPr>
          <w:szCs w:val="24"/>
        </w:rPr>
        <w:t>i</w:t>
      </w:r>
      <w:r>
        <w:rPr>
          <w:szCs w:val="24"/>
        </w:rPr>
        <w:t xml:space="preserve">lhado”. </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Após longos anos de empenho por parte da EST, obtivemos o reconhecimento oficial pelo Mini</w:t>
      </w:r>
      <w:r>
        <w:rPr>
          <w:szCs w:val="24"/>
        </w:rPr>
        <w:t>s</w:t>
      </w:r>
      <w:r>
        <w:rPr>
          <w:szCs w:val="24"/>
        </w:rPr>
        <w:t>tério de Educação e Cultura – MEC do curso de teologia, sendo que primeiramente no IEPG e agora ta</w:t>
      </w:r>
      <w:r>
        <w:rPr>
          <w:szCs w:val="24"/>
        </w:rPr>
        <w:t>m</w:t>
      </w:r>
      <w:r>
        <w:rPr>
          <w:szCs w:val="24"/>
        </w:rPr>
        <w:t>bém na Faculdade de Teologia. Nosso curso de teol</w:t>
      </w:r>
      <w:r>
        <w:rPr>
          <w:szCs w:val="24"/>
        </w:rPr>
        <w:t>o</w:t>
      </w:r>
      <w:r>
        <w:rPr>
          <w:szCs w:val="24"/>
        </w:rPr>
        <w:t>gia foi o primeiro no Brasil a ser autorizado pelo MEC. Uma vez reconhecido, possibilita a realiz</w:t>
      </w:r>
      <w:r>
        <w:rPr>
          <w:szCs w:val="24"/>
        </w:rPr>
        <w:t>a</w:t>
      </w:r>
      <w:r>
        <w:rPr>
          <w:szCs w:val="24"/>
        </w:rPr>
        <w:t>ção de ênfases em past</w:t>
      </w:r>
      <w:r>
        <w:rPr>
          <w:szCs w:val="24"/>
        </w:rPr>
        <w:t>o</w:t>
      </w:r>
      <w:r>
        <w:rPr>
          <w:szCs w:val="24"/>
        </w:rPr>
        <w:t>rado, diaconia e educação cristã, em níveis de bacharelado e pós-gradu</w:t>
      </w:r>
      <w:r>
        <w:rPr>
          <w:szCs w:val="24"/>
        </w:rPr>
        <w:t>a</w:t>
      </w:r>
      <w:r>
        <w:rPr>
          <w:szCs w:val="24"/>
        </w:rPr>
        <w:t xml:space="preserve">ção. </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Em decorrência disso, aconteceu também a autorização pelo MEC do curso de teologia no CETEOL em Mato Preto-SC, denominado dorava</w:t>
      </w:r>
      <w:r>
        <w:rPr>
          <w:szCs w:val="24"/>
        </w:rPr>
        <w:t>n</w:t>
      </w:r>
      <w:r>
        <w:rPr>
          <w:szCs w:val="24"/>
        </w:rPr>
        <w:t>te Faculdade Luterana de Teol</w:t>
      </w:r>
      <w:r>
        <w:rPr>
          <w:szCs w:val="24"/>
        </w:rPr>
        <w:t>o</w:t>
      </w:r>
      <w:r>
        <w:rPr>
          <w:szCs w:val="24"/>
        </w:rPr>
        <w:t>gia - FLT-CETEOL. É mantido pela Missão Evang</w:t>
      </w:r>
      <w:r>
        <w:rPr>
          <w:szCs w:val="24"/>
        </w:rPr>
        <w:t>é</w:t>
      </w:r>
      <w:r>
        <w:rPr>
          <w:szCs w:val="24"/>
        </w:rPr>
        <w:t>lica União Cristã, São Bento do Sul, SC, e pelo Instituto Martinus de Educação e Cultura, Curitiba. De maneira sem</w:t>
      </w:r>
      <w:r>
        <w:rPr>
          <w:szCs w:val="24"/>
        </w:rPr>
        <w:t>e</w:t>
      </w:r>
      <w:r>
        <w:rPr>
          <w:szCs w:val="24"/>
        </w:rPr>
        <w:t>lhante, o Centro de Past</w:t>
      </w:r>
      <w:r>
        <w:rPr>
          <w:szCs w:val="24"/>
        </w:rPr>
        <w:t>o</w:t>
      </w:r>
      <w:r>
        <w:rPr>
          <w:szCs w:val="24"/>
        </w:rPr>
        <w:t>ral e Missão – CPM em Curitiba está processando a autorização de seu curso. Passa a denominar-se Faculdade de Teologia Evangél</w:t>
      </w:r>
      <w:r>
        <w:rPr>
          <w:szCs w:val="24"/>
        </w:rPr>
        <w:t>i</w:t>
      </w:r>
      <w:r>
        <w:rPr>
          <w:szCs w:val="24"/>
        </w:rPr>
        <w:t>ca em Curitiba – FATEC.</w:t>
      </w:r>
    </w:p>
    <w:p w:rsidR="00D35F1B" w:rsidRDefault="00D35F1B" w:rsidP="00D35F1B">
      <w:pPr>
        <w:ind w:firstLine="709"/>
        <w:jc w:val="both"/>
        <w:rPr>
          <w:sz w:val="14"/>
          <w:szCs w:val="24"/>
        </w:rPr>
      </w:pPr>
    </w:p>
    <w:p w:rsidR="00D35F1B" w:rsidRDefault="00D35F1B" w:rsidP="00D35F1B">
      <w:pPr>
        <w:ind w:firstLine="709"/>
        <w:jc w:val="both"/>
        <w:rPr>
          <w:szCs w:val="24"/>
        </w:rPr>
      </w:pPr>
      <w:r>
        <w:rPr>
          <w:noProof/>
          <w:sz w:val="20"/>
          <w:szCs w:val="24"/>
        </w:rPr>
        <mc:AlternateContent>
          <mc:Choice Requires="wps">
            <w:drawing>
              <wp:anchor distT="0" distB="0" distL="114300" distR="114300" simplePos="0" relativeHeight="251668480" behindDoc="0" locked="0" layoutInCell="1" allowOverlap="1">
                <wp:simplePos x="0" y="0"/>
                <wp:positionH relativeFrom="column">
                  <wp:posOffset>1170305</wp:posOffset>
                </wp:positionH>
                <wp:positionV relativeFrom="paragraph">
                  <wp:posOffset>3533140</wp:posOffset>
                </wp:positionV>
                <wp:extent cx="3959860" cy="2743200"/>
                <wp:effectExtent l="3810" t="0" r="0" b="1905"/>
                <wp:wrapSquare wrapText="bothSides"/>
                <wp:docPr id="50" name="Retângulo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9860"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5F1B" w:rsidRDefault="00D35F1B" w:rsidP="00D35F1B">
                            <w:r>
                              <w:rPr>
                                <w:noProof/>
                              </w:rPr>
                              <w:drawing>
                                <wp:inline distT="0" distB="0" distL="0" distR="0" wp14:anchorId="144F692B" wp14:editId="458240F5">
                                  <wp:extent cx="3780155" cy="2534285"/>
                                  <wp:effectExtent l="0" t="0" r="0" b="0"/>
                                  <wp:docPr id="49" name="Imagem 49" descr="..\..\Minhas imagens\sinodo sudeste assembleia sinod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has imagens\sinodo sudeste assembleia sinoda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0155" cy="2534285"/>
                                          </a:xfrm>
                                          <a:prstGeom prst="rect">
                                            <a:avLst/>
                                          </a:prstGeom>
                                          <a:noFill/>
                                          <a:ln>
                                            <a:noFill/>
                                          </a:ln>
                                        </pic:spPr>
                                      </pic:pic>
                                    </a:graphicData>
                                  </a:graphic>
                                </wp:inline>
                              </w:drawing>
                            </w:r>
                          </w:p>
                          <w:p w:rsidR="00D35F1B" w:rsidRDefault="00D35F1B" w:rsidP="00D35F1B">
                            <w:pPr>
                              <w:pStyle w:val="Legenda"/>
                            </w:pPr>
                            <w:r>
                              <w:t>Assembléia do Sínodo Sudeste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50" o:spid="_x0000_s1033" style="position:absolute;left:0;text-align:left;margin-left:92.15pt;margin-top:278.2pt;width:311.8pt;height:3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" stroked="f">
                <v:textbox>
                  <w:txbxContent>
                    <w:p w:rsidR="00D35F1B" w:rsidRDefault="00D35F1B" w:rsidP="00D35F1B">
                      <w:r>
                        <w:rPr>
                          <w:noProof/>
                        </w:rPr>
                        <w:drawing>
                          <wp:inline distT="0" distB="0" distL="0" distR="0" wp14:anchorId="144F692B" wp14:editId="458240F5">
                            <wp:extent cx="3780155" cy="2534285"/>
                            <wp:effectExtent l="0" t="0" r="0" b="0"/>
                            <wp:docPr id="49" name="Imagem 49" descr="..\..\Minhas imagens\sinodo sudeste assembleia sinod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has imagens\sinodo sudeste assembleia sinoda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0155" cy="2534285"/>
                                    </a:xfrm>
                                    <a:prstGeom prst="rect">
                                      <a:avLst/>
                                    </a:prstGeom>
                                    <a:noFill/>
                                    <a:ln>
                                      <a:noFill/>
                                    </a:ln>
                                  </pic:spPr>
                                </pic:pic>
                              </a:graphicData>
                            </a:graphic>
                          </wp:inline>
                        </w:drawing>
                      </w:r>
                    </w:p>
                    <w:p w:rsidR="00D35F1B" w:rsidRDefault="00D35F1B" w:rsidP="00D35F1B">
                      <w:pPr>
                        <w:pStyle w:val="Legenda"/>
                      </w:pPr>
                      <w:r>
                        <w:t>Assembléia do Sínodo Sudeste</w:t>
                      </w:r>
                    </w:p>
                  </w:txbxContent>
                </v:textbox>
                <w10:wrap type="square"/>
              </v:rect>
            </w:pict>
          </mc:Fallback>
        </mc:AlternateContent>
      </w:r>
      <w:r>
        <w:rPr>
          <w:szCs w:val="24"/>
        </w:rPr>
        <w:t>O Pastor Presidente cultivou contatos impo</w:t>
      </w:r>
      <w:r>
        <w:rPr>
          <w:szCs w:val="24"/>
        </w:rPr>
        <w:t>r</w:t>
      </w:r>
      <w:r>
        <w:rPr>
          <w:szCs w:val="24"/>
        </w:rPr>
        <w:t>tantes com os três educandários. Refletiu com os respectivos corpos docentes sobre as impl</w:t>
      </w:r>
      <w:r>
        <w:rPr>
          <w:szCs w:val="24"/>
        </w:rPr>
        <w:t>i</w:t>
      </w:r>
      <w:r>
        <w:rPr>
          <w:szCs w:val="24"/>
        </w:rPr>
        <w:t>cações do PAMI com vistas aos ministérios específicos, busca</w:t>
      </w:r>
      <w:r>
        <w:rPr>
          <w:szCs w:val="24"/>
        </w:rPr>
        <w:t>n</w:t>
      </w:r>
      <w:r>
        <w:rPr>
          <w:szCs w:val="24"/>
        </w:rPr>
        <w:t>do-se definir novos perfis para os mesmos. Realizou ta</w:t>
      </w:r>
      <w:r>
        <w:rPr>
          <w:szCs w:val="24"/>
        </w:rPr>
        <w:t>m</w:t>
      </w:r>
      <w:r>
        <w:rPr>
          <w:szCs w:val="24"/>
        </w:rPr>
        <w:t>bém preleções de aula inaugural sobre assuntos decorrentes do PAMI, a exemplo de “Como uma comunidade faz mi</w:t>
      </w:r>
      <w:r>
        <w:rPr>
          <w:szCs w:val="24"/>
        </w:rPr>
        <w:t>s</w:t>
      </w:r>
      <w:r>
        <w:rPr>
          <w:szCs w:val="24"/>
        </w:rPr>
        <w:t>são?”</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Todos os centros de formação estão comprometidos com um novo “Perfil da formação teológica de um obreiro da IECLB”, apr</w:t>
      </w:r>
      <w:r>
        <w:rPr>
          <w:szCs w:val="24"/>
        </w:rPr>
        <w:t>o</w:t>
      </w:r>
      <w:r>
        <w:rPr>
          <w:szCs w:val="24"/>
        </w:rPr>
        <w:t>vado pelo Conselho da Igreja (CI) em out. de 2001 e publicado no Boletim Informativo (Binfo) Nº 174, p. 3. Os cursos d</w:t>
      </w:r>
      <w:r>
        <w:rPr>
          <w:szCs w:val="24"/>
        </w:rPr>
        <w:t>e</w:t>
      </w:r>
      <w:r>
        <w:rPr>
          <w:szCs w:val="24"/>
        </w:rPr>
        <w:t>vem oferecer os seguintes “pilares/saberes: confessional</w:t>
      </w:r>
      <w:r>
        <w:rPr>
          <w:szCs w:val="24"/>
        </w:rPr>
        <w:t>i</w:t>
      </w:r>
      <w:r>
        <w:rPr>
          <w:szCs w:val="24"/>
        </w:rPr>
        <w:t>dade, espiritualidade, fé vivenciada (articul</w:t>
      </w:r>
      <w:r>
        <w:rPr>
          <w:szCs w:val="24"/>
        </w:rPr>
        <w:t>a</w:t>
      </w:r>
      <w:r>
        <w:rPr>
          <w:szCs w:val="24"/>
        </w:rPr>
        <w:t>ção da Palavra), ética pe</w:t>
      </w:r>
      <w:r>
        <w:rPr>
          <w:szCs w:val="24"/>
        </w:rPr>
        <w:t>s</w:t>
      </w:r>
      <w:r>
        <w:rPr>
          <w:szCs w:val="24"/>
        </w:rPr>
        <w:t xml:space="preserve">soal e profissional, relacionamento intra e interpessoal, competência </w:t>
      </w:r>
      <w:r>
        <w:rPr>
          <w:szCs w:val="24"/>
        </w:rPr>
        <w:lastRenderedPageBreak/>
        <w:t>profisssional, acompanhamento vocacional, hab</w:t>
      </w:r>
      <w:r>
        <w:rPr>
          <w:szCs w:val="24"/>
        </w:rPr>
        <w:t>i</w:t>
      </w:r>
      <w:r>
        <w:rPr>
          <w:szCs w:val="24"/>
        </w:rPr>
        <w:t>lidade de relacionamento intercultural, amplitude de inserção comunitária, po</w:t>
      </w:r>
      <w:r>
        <w:rPr>
          <w:szCs w:val="24"/>
        </w:rPr>
        <w:t>s</w:t>
      </w:r>
      <w:r>
        <w:rPr>
          <w:szCs w:val="24"/>
        </w:rPr>
        <w:t>tura dialógica, capacidade crítica/ reflexiva (autocrít</w:t>
      </w:r>
      <w:r>
        <w:rPr>
          <w:szCs w:val="24"/>
        </w:rPr>
        <w:t>i</w:t>
      </w:r>
      <w:r>
        <w:rPr>
          <w:szCs w:val="24"/>
        </w:rPr>
        <w:t xml:space="preserve">ca e auto-reflexiva)”. </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A form</w:t>
      </w:r>
      <w:r>
        <w:rPr>
          <w:szCs w:val="24"/>
        </w:rPr>
        <w:t>a</w:t>
      </w:r>
      <w:r>
        <w:rPr>
          <w:szCs w:val="24"/>
        </w:rPr>
        <w:t>ção continuada de obreiros/as está sendo assumida pelos sínodos, que realizam semin</w:t>
      </w:r>
      <w:r>
        <w:rPr>
          <w:szCs w:val="24"/>
        </w:rPr>
        <w:t>á</w:t>
      </w:r>
      <w:r>
        <w:rPr>
          <w:szCs w:val="24"/>
        </w:rPr>
        <w:t>rios de atualização. Nesta tarefa se servem da assessoria de profess</w:t>
      </w:r>
      <w:r>
        <w:rPr>
          <w:szCs w:val="24"/>
        </w:rPr>
        <w:t>o</w:t>
      </w:r>
      <w:r>
        <w:rPr>
          <w:szCs w:val="24"/>
        </w:rPr>
        <w:t>res/as de nossos educandários e outros, inclusive do Pastor Presidente. Em muitas ocasiões, realizou pale</w:t>
      </w:r>
      <w:r>
        <w:rPr>
          <w:szCs w:val="24"/>
        </w:rPr>
        <w:t>s</w:t>
      </w:r>
      <w:r>
        <w:rPr>
          <w:szCs w:val="24"/>
        </w:rPr>
        <w:t>tras com obreiras e obreiros sobre “i</w:t>
      </w:r>
      <w:r>
        <w:rPr>
          <w:szCs w:val="24"/>
        </w:rPr>
        <w:t>m</w:t>
      </w:r>
      <w:r>
        <w:rPr>
          <w:szCs w:val="24"/>
        </w:rPr>
        <w:t>plicações do PAMI para o recriar comunidade com vistas à missão” e também sobre a</w:t>
      </w:r>
      <w:r>
        <w:rPr>
          <w:szCs w:val="24"/>
        </w:rPr>
        <w:t>s</w:t>
      </w:r>
      <w:r>
        <w:rPr>
          <w:szCs w:val="24"/>
        </w:rPr>
        <w:t>suntos em torno da questão de ministérios e sacramentos. A formação continu</w:t>
      </w:r>
      <w:r>
        <w:rPr>
          <w:szCs w:val="24"/>
        </w:rPr>
        <w:t>a</w:t>
      </w:r>
      <w:r>
        <w:rPr>
          <w:szCs w:val="24"/>
        </w:rPr>
        <w:t>da está em discussão no co</w:t>
      </w:r>
      <w:r>
        <w:rPr>
          <w:szCs w:val="24"/>
        </w:rPr>
        <w:t>n</w:t>
      </w:r>
      <w:r>
        <w:rPr>
          <w:szCs w:val="24"/>
        </w:rPr>
        <w:t>texto maior da “Política de Formação e Educ</w:t>
      </w:r>
      <w:r>
        <w:rPr>
          <w:szCs w:val="24"/>
        </w:rPr>
        <w:t>a</w:t>
      </w:r>
      <w:r>
        <w:rPr>
          <w:szCs w:val="24"/>
        </w:rPr>
        <w:t>ção”.</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A formação de pessoas colaboradoras leigas vem assumindo lugar central no planej</w:t>
      </w:r>
      <w:r>
        <w:rPr>
          <w:szCs w:val="24"/>
        </w:rPr>
        <w:t>a</w:t>
      </w:r>
      <w:r>
        <w:rPr>
          <w:szCs w:val="24"/>
        </w:rPr>
        <w:t>mento em nível de comunidade, sínodo e estabelecimento de formação eclesiástica. Com gratidão registr</w:t>
      </w:r>
      <w:r>
        <w:rPr>
          <w:szCs w:val="24"/>
        </w:rPr>
        <w:t>a</w:t>
      </w:r>
      <w:r>
        <w:rPr>
          <w:szCs w:val="24"/>
        </w:rPr>
        <w:t>mos a existência de múltiplas e criativas iniciativas de fo</w:t>
      </w:r>
      <w:r>
        <w:rPr>
          <w:szCs w:val="24"/>
        </w:rPr>
        <w:t>r</w:t>
      </w:r>
      <w:r>
        <w:rPr>
          <w:szCs w:val="24"/>
        </w:rPr>
        <w:t>mação de pessoas colaboradoras na IECLB. A consc</w:t>
      </w:r>
      <w:r>
        <w:rPr>
          <w:szCs w:val="24"/>
        </w:rPr>
        <w:t>i</w:t>
      </w:r>
      <w:r>
        <w:rPr>
          <w:szCs w:val="24"/>
        </w:rPr>
        <w:t>ência de que cresceremos em presença e ação missi</w:t>
      </w:r>
      <w:r>
        <w:rPr>
          <w:szCs w:val="24"/>
        </w:rPr>
        <w:t>o</w:t>
      </w:r>
      <w:r>
        <w:rPr>
          <w:szCs w:val="24"/>
        </w:rPr>
        <w:t>nárias. Enquanto investirmos na capacitação do sacerdócio geral de todos os crentes, está-se fortal</w:t>
      </w:r>
      <w:r>
        <w:rPr>
          <w:szCs w:val="24"/>
        </w:rPr>
        <w:t>e</w:t>
      </w:r>
      <w:r>
        <w:rPr>
          <w:szCs w:val="24"/>
        </w:rPr>
        <w:t>cendo. Para tanto necessitamos de pessoas colabor</w:t>
      </w:r>
      <w:r>
        <w:rPr>
          <w:szCs w:val="24"/>
        </w:rPr>
        <w:t>a</w:t>
      </w:r>
      <w:r>
        <w:rPr>
          <w:szCs w:val="24"/>
        </w:rPr>
        <w:t>doras, com as quais devemos compartilhar os diferentes ministérios específicos. Ao mesmo tempo, as comun</w:t>
      </w:r>
      <w:r>
        <w:rPr>
          <w:szCs w:val="24"/>
        </w:rPr>
        <w:t>i</w:t>
      </w:r>
      <w:r>
        <w:rPr>
          <w:szCs w:val="24"/>
        </w:rPr>
        <w:t>dades precisam abrir espaços para a atuação de pess</w:t>
      </w:r>
      <w:r>
        <w:rPr>
          <w:szCs w:val="24"/>
        </w:rPr>
        <w:t>o</w:t>
      </w:r>
      <w:r>
        <w:rPr>
          <w:szCs w:val="24"/>
        </w:rPr>
        <w:t>as colaboradoras. Nesse sentido se concretiza a d</w:t>
      </w:r>
      <w:r>
        <w:rPr>
          <w:szCs w:val="24"/>
        </w:rPr>
        <w:t>i</w:t>
      </w:r>
      <w:r>
        <w:rPr>
          <w:szCs w:val="24"/>
        </w:rPr>
        <w:t>mensão instrumentalizadora mais importante do “ministério compart</w:t>
      </w:r>
      <w:r>
        <w:rPr>
          <w:szCs w:val="24"/>
        </w:rPr>
        <w:t>i</w:t>
      </w:r>
      <w:r>
        <w:rPr>
          <w:szCs w:val="24"/>
        </w:rPr>
        <w:t>lhado”.</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Atenção especial o Pastor Presidente ded</w:t>
      </w:r>
      <w:r>
        <w:rPr>
          <w:szCs w:val="24"/>
        </w:rPr>
        <w:t>i</w:t>
      </w:r>
      <w:r>
        <w:rPr>
          <w:szCs w:val="24"/>
        </w:rPr>
        <w:t xml:space="preserve">cou ao Encontro de Diretores/as da </w:t>
      </w:r>
      <w:r>
        <w:rPr>
          <w:b/>
          <w:bCs/>
          <w:szCs w:val="24"/>
        </w:rPr>
        <w:t>Rede de Escolas Sinodais</w:t>
      </w:r>
      <w:r>
        <w:rPr>
          <w:szCs w:val="24"/>
        </w:rPr>
        <w:t>. Refletiu com eles a respeito das i</w:t>
      </w:r>
      <w:r>
        <w:rPr>
          <w:szCs w:val="24"/>
        </w:rPr>
        <w:t>m</w:t>
      </w:r>
      <w:r>
        <w:rPr>
          <w:szCs w:val="24"/>
        </w:rPr>
        <w:t>plicações do PAMI para o ensino nas escolas partic</w:t>
      </w:r>
      <w:r>
        <w:rPr>
          <w:szCs w:val="24"/>
        </w:rPr>
        <w:t>u</w:t>
      </w:r>
      <w:r>
        <w:rPr>
          <w:szCs w:val="24"/>
        </w:rPr>
        <w:t>lares bem como públicas. Nesses encontros houve a nítida impressão de maior reaproximação entre escola evang</w:t>
      </w:r>
      <w:r>
        <w:rPr>
          <w:szCs w:val="24"/>
        </w:rPr>
        <w:t>é</w:t>
      </w:r>
      <w:r>
        <w:rPr>
          <w:szCs w:val="24"/>
        </w:rPr>
        <w:t>lica e igreja. Disso decorre o desafio de reavivar a relação em níveis comunitário e sinodal. Dessa maneira, estaremos resgata</w:t>
      </w:r>
      <w:r>
        <w:rPr>
          <w:szCs w:val="24"/>
        </w:rPr>
        <w:t>n</w:t>
      </w:r>
      <w:r>
        <w:rPr>
          <w:szCs w:val="24"/>
        </w:rPr>
        <w:t>do uma parte importante de nossa própria história. Pois, nos primórdios comunidade e escola evangélica and</w:t>
      </w:r>
      <w:r>
        <w:rPr>
          <w:szCs w:val="24"/>
        </w:rPr>
        <w:t>a</w:t>
      </w:r>
      <w:r>
        <w:rPr>
          <w:szCs w:val="24"/>
        </w:rPr>
        <w:t>vam de mãos dadas. E assim, juntamente com o envolvimento diaconal, i</w:t>
      </w:r>
      <w:r>
        <w:rPr>
          <w:szCs w:val="24"/>
        </w:rPr>
        <w:t>n</w:t>
      </w:r>
      <w:r>
        <w:rPr>
          <w:szCs w:val="24"/>
        </w:rPr>
        <w:t>vestiam na construção de soci</w:t>
      </w:r>
      <w:r>
        <w:rPr>
          <w:szCs w:val="24"/>
        </w:rPr>
        <w:t>e</w:t>
      </w:r>
      <w:r>
        <w:rPr>
          <w:szCs w:val="24"/>
        </w:rPr>
        <w:t xml:space="preserve">dade sadia. </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Destacamos a importância do ensino no pr</w:t>
      </w:r>
      <w:r>
        <w:rPr>
          <w:szCs w:val="24"/>
        </w:rPr>
        <w:t>o</w:t>
      </w:r>
      <w:r>
        <w:rPr>
          <w:szCs w:val="24"/>
        </w:rPr>
        <w:t>cesso da missão integrada. Esta visão nos faz cam</w:t>
      </w:r>
      <w:r>
        <w:rPr>
          <w:szCs w:val="24"/>
        </w:rPr>
        <w:t>i</w:t>
      </w:r>
      <w:r>
        <w:rPr>
          <w:szCs w:val="24"/>
        </w:rPr>
        <w:t>nhar, a partir do ensino em primeiro e segu</w:t>
      </w:r>
      <w:r>
        <w:rPr>
          <w:szCs w:val="24"/>
        </w:rPr>
        <w:t>n</w:t>
      </w:r>
      <w:r>
        <w:rPr>
          <w:szCs w:val="24"/>
        </w:rPr>
        <w:t>do graus, para o ensino de terceiro grau. Ne</w:t>
      </w:r>
      <w:r>
        <w:rPr>
          <w:szCs w:val="24"/>
        </w:rPr>
        <w:t>s</w:t>
      </w:r>
      <w:r>
        <w:rPr>
          <w:szCs w:val="24"/>
        </w:rPr>
        <w:t xml:space="preserve">ta direção já </w:t>
      </w:r>
      <w:r>
        <w:rPr>
          <w:szCs w:val="24"/>
        </w:rPr>
        <w:lastRenderedPageBreak/>
        <w:t>foram dados alguns passos importantes com a autoriz</w:t>
      </w:r>
      <w:r>
        <w:rPr>
          <w:szCs w:val="24"/>
        </w:rPr>
        <w:t>a</w:t>
      </w:r>
      <w:r>
        <w:rPr>
          <w:szCs w:val="24"/>
        </w:rPr>
        <w:t>ção e o reconhecimento pelo MEC de nosso curso de teol</w:t>
      </w:r>
      <w:r>
        <w:rPr>
          <w:szCs w:val="24"/>
        </w:rPr>
        <w:t>o</w:t>
      </w:r>
      <w:r>
        <w:rPr>
          <w:szCs w:val="24"/>
        </w:rPr>
        <w:t>gia. Professores/as de nossa igreja lecionam em educandários eclesiásticos e públ</w:t>
      </w:r>
      <w:r>
        <w:rPr>
          <w:szCs w:val="24"/>
        </w:rPr>
        <w:t>i</w:t>
      </w:r>
      <w:r>
        <w:rPr>
          <w:szCs w:val="24"/>
        </w:rPr>
        <w:t>cos fora da IECLB, servindo como fe</w:t>
      </w:r>
      <w:r>
        <w:rPr>
          <w:szCs w:val="24"/>
        </w:rPr>
        <w:t>r</w:t>
      </w:r>
      <w:r>
        <w:rPr>
          <w:szCs w:val="24"/>
        </w:rPr>
        <w:t>mento na grande massa do ensino brasileiro. Através da criação de faculdades integradas pretendemos avançar em direção a um Centro Unive</w:t>
      </w:r>
      <w:r>
        <w:rPr>
          <w:szCs w:val="24"/>
        </w:rPr>
        <w:t>r</w:t>
      </w:r>
      <w:r>
        <w:rPr>
          <w:szCs w:val="24"/>
        </w:rPr>
        <w:t xml:space="preserve">sitário da IECLB. </w:t>
      </w:r>
    </w:p>
    <w:p w:rsidR="00D35F1B" w:rsidRDefault="00D35F1B" w:rsidP="00D35F1B">
      <w:pPr>
        <w:ind w:firstLine="709"/>
        <w:jc w:val="both"/>
        <w:rPr>
          <w:szCs w:val="24"/>
        </w:rPr>
      </w:pPr>
    </w:p>
    <w:p w:rsidR="00D35F1B" w:rsidRDefault="00D35F1B" w:rsidP="00D35F1B">
      <w:pPr>
        <w:ind w:firstLine="709"/>
        <w:jc w:val="both"/>
        <w:rPr>
          <w:b/>
          <w:bCs/>
          <w:szCs w:val="24"/>
        </w:rPr>
      </w:pPr>
      <w:r>
        <w:rPr>
          <w:b/>
          <w:bCs/>
          <w:szCs w:val="24"/>
        </w:rPr>
        <w:t>1.4.5 – O PAMI fav</w:t>
      </w:r>
      <w:r>
        <w:rPr>
          <w:b/>
          <w:bCs/>
          <w:szCs w:val="24"/>
        </w:rPr>
        <w:t>o</w:t>
      </w:r>
      <w:r>
        <w:rPr>
          <w:b/>
          <w:bCs/>
          <w:szCs w:val="24"/>
        </w:rPr>
        <w:t>rece o diálogo com os movimentos na busca por un</w:t>
      </w:r>
      <w:r>
        <w:rPr>
          <w:b/>
          <w:bCs/>
          <w:szCs w:val="24"/>
        </w:rPr>
        <w:t>i</w:t>
      </w:r>
      <w:r>
        <w:rPr>
          <w:b/>
          <w:bCs/>
          <w:szCs w:val="24"/>
        </w:rPr>
        <w:t xml:space="preserve">dade </w:t>
      </w:r>
    </w:p>
    <w:p w:rsidR="00D35F1B" w:rsidRDefault="00D35F1B" w:rsidP="00D35F1B">
      <w:pPr>
        <w:ind w:firstLine="709"/>
        <w:jc w:val="both"/>
        <w:rPr>
          <w:szCs w:val="24"/>
        </w:rPr>
      </w:pPr>
      <w:r>
        <w:rPr>
          <w:szCs w:val="24"/>
        </w:rPr>
        <w:t>A Presidência realizou, juntamente com a Secretaria Geral, vários encontros com a dir</w:t>
      </w:r>
      <w:r>
        <w:rPr>
          <w:szCs w:val="24"/>
        </w:rPr>
        <w:t>e</w:t>
      </w:r>
      <w:r>
        <w:rPr>
          <w:szCs w:val="24"/>
        </w:rPr>
        <w:t>ção da Missão Evangélica Un</w:t>
      </w:r>
      <w:r>
        <w:rPr>
          <w:szCs w:val="24"/>
        </w:rPr>
        <w:t>i</w:t>
      </w:r>
      <w:r>
        <w:rPr>
          <w:szCs w:val="24"/>
        </w:rPr>
        <w:t>ão Cristã – MEUC. Procurou-se clar</w:t>
      </w:r>
      <w:r>
        <w:rPr>
          <w:szCs w:val="24"/>
        </w:rPr>
        <w:t>e</w:t>
      </w:r>
      <w:r>
        <w:rPr>
          <w:szCs w:val="24"/>
        </w:rPr>
        <w:t>ar o lugar e o papel da MEUC. Estes diálogos redundaram na definição da inserção da MEUC na IECLB, conforme “Adendo às Diretrizes”, já publicadas antes do XXII Concílio, no Boletim I</w:t>
      </w:r>
      <w:r>
        <w:rPr>
          <w:szCs w:val="24"/>
        </w:rPr>
        <w:t>n</w:t>
      </w:r>
      <w:r>
        <w:rPr>
          <w:szCs w:val="24"/>
        </w:rPr>
        <w:t>formativo Nº 170 e na elaboração de “Orientações para a criação e integração de comunidades originárias da MEUC”, aprov</w:t>
      </w:r>
      <w:r>
        <w:rPr>
          <w:szCs w:val="24"/>
        </w:rPr>
        <w:t>a</w:t>
      </w:r>
      <w:r>
        <w:rPr>
          <w:szCs w:val="24"/>
        </w:rPr>
        <w:t>das pelo Conselho da Igreja, segundo ata de sua reunião de 19 – 21/10/2001. Elas objetivam a inserção grad</w:t>
      </w:r>
      <w:r>
        <w:rPr>
          <w:szCs w:val="24"/>
        </w:rPr>
        <w:t>a</w:t>
      </w:r>
      <w:r>
        <w:rPr>
          <w:szCs w:val="24"/>
        </w:rPr>
        <w:t>tiva e plena de tal ‘Comunidade em Formação’ na estrut</w:t>
      </w:r>
      <w:r>
        <w:rPr>
          <w:szCs w:val="24"/>
        </w:rPr>
        <w:t>u</w:t>
      </w:r>
      <w:r>
        <w:rPr>
          <w:szCs w:val="24"/>
        </w:rPr>
        <w:t>ra da IECLB.</w:t>
      </w:r>
    </w:p>
    <w:p w:rsidR="00D35F1B" w:rsidRDefault="00D35F1B" w:rsidP="00D35F1B">
      <w:pPr>
        <w:ind w:firstLine="709"/>
        <w:jc w:val="both"/>
        <w:rPr>
          <w:sz w:val="14"/>
          <w:szCs w:val="24"/>
        </w:rPr>
      </w:pPr>
    </w:p>
    <w:p w:rsidR="00D35F1B" w:rsidRDefault="00D35F1B" w:rsidP="00D35F1B">
      <w:pPr>
        <w:ind w:firstLine="709"/>
        <w:jc w:val="both"/>
        <w:rPr>
          <w:szCs w:val="24"/>
        </w:rPr>
      </w:pPr>
      <w:r>
        <w:rPr>
          <w:noProof/>
          <w:sz w:val="20"/>
          <w:szCs w:val="24"/>
        </w:rPr>
        <mc:AlternateContent>
          <mc:Choice Requires="wps">
            <w:drawing>
              <wp:anchor distT="0" distB="0" distL="114300" distR="114300" simplePos="0" relativeHeight="251670528" behindDoc="0" locked="0" layoutInCell="1" allowOverlap="1">
                <wp:simplePos x="0" y="0"/>
                <wp:positionH relativeFrom="column">
                  <wp:posOffset>1932305</wp:posOffset>
                </wp:positionH>
                <wp:positionV relativeFrom="paragraph">
                  <wp:posOffset>928370</wp:posOffset>
                </wp:positionV>
                <wp:extent cx="2769235" cy="3136900"/>
                <wp:effectExtent l="3810" t="0" r="0" b="0"/>
                <wp:wrapSquare wrapText="bothSides"/>
                <wp:docPr id="48" name="Retângulo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9235" cy="313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5F1B" w:rsidRDefault="00D35F1B" w:rsidP="00D35F1B">
                            <w:r>
                              <w:rPr>
                                <w:noProof/>
                              </w:rPr>
                              <w:drawing>
                                <wp:inline distT="0" distB="0" distL="0" distR="0" wp14:anchorId="51EDB8D7" wp14:editId="27D8FD5A">
                                  <wp:extent cx="2585085" cy="3045460"/>
                                  <wp:effectExtent l="0" t="0" r="5715" b="2540"/>
                                  <wp:docPr id="47" name="Imagem 47" descr="\\Laci\d\logotipos\fundacao luterana de diac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ci\d\logotipos\fundacao luterana de diaconi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5085" cy="30454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48" o:spid="_x0000_s1034" style="position:absolute;left:0;text-align:left;margin-left:152.15pt;margin-top:73.1pt;width:218.05pt;height:24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" stroked="f">
                <v:textbox>
                  <w:txbxContent>
                    <w:p w:rsidR="00D35F1B" w:rsidRDefault="00D35F1B" w:rsidP="00D35F1B">
                      <w:r>
                        <w:rPr>
                          <w:noProof/>
                        </w:rPr>
                        <w:drawing>
                          <wp:inline distT="0" distB="0" distL="0" distR="0" wp14:anchorId="51EDB8D7" wp14:editId="27D8FD5A">
                            <wp:extent cx="2585085" cy="3045460"/>
                            <wp:effectExtent l="0" t="0" r="5715" b="2540"/>
                            <wp:docPr id="47" name="Imagem 47" descr="\\Laci\d\logotipos\fundacao luterana de diac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ci\d\logotipos\fundacao luterana de diaconi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5085" cy="3045460"/>
                                    </a:xfrm>
                                    <a:prstGeom prst="rect">
                                      <a:avLst/>
                                    </a:prstGeom>
                                    <a:noFill/>
                                    <a:ln>
                                      <a:noFill/>
                                    </a:ln>
                                  </pic:spPr>
                                </pic:pic>
                              </a:graphicData>
                            </a:graphic>
                          </wp:inline>
                        </w:drawing>
                      </w:r>
                    </w:p>
                  </w:txbxContent>
                </v:textbox>
                <w10:wrap type="square"/>
              </v:rect>
            </w:pict>
          </mc:Fallback>
        </mc:AlternateContent>
      </w:r>
      <w:r>
        <w:rPr>
          <w:szCs w:val="24"/>
        </w:rPr>
        <w:t>Segundo o Art. 74,I do Regimento Inte</w:t>
      </w:r>
      <w:r>
        <w:rPr>
          <w:szCs w:val="24"/>
        </w:rPr>
        <w:t>r</w:t>
      </w:r>
      <w:r>
        <w:rPr>
          <w:szCs w:val="24"/>
        </w:rPr>
        <w:t>no da IECLB, cabe ao Pastor Preside</w:t>
      </w:r>
      <w:r>
        <w:rPr>
          <w:szCs w:val="24"/>
        </w:rPr>
        <w:t>n</w:t>
      </w:r>
      <w:r>
        <w:rPr>
          <w:szCs w:val="24"/>
        </w:rPr>
        <w:t>te zelar, em nível nacional, pela “unidade e identidade confessi</w:t>
      </w:r>
      <w:r>
        <w:rPr>
          <w:szCs w:val="24"/>
        </w:rPr>
        <w:t>o</w:t>
      </w:r>
      <w:r>
        <w:rPr>
          <w:szCs w:val="24"/>
        </w:rPr>
        <w:t>nal” da IECLB. Preocupada com confl</w:t>
      </w:r>
      <w:r>
        <w:rPr>
          <w:szCs w:val="24"/>
        </w:rPr>
        <w:t>i</w:t>
      </w:r>
      <w:r>
        <w:rPr>
          <w:szCs w:val="24"/>
        </w:rPr>
        <w:t>tos de caráter pessoal, teológico, confessional ou eclesial, que e</w:t>
      </w:r>
      <w:r>
        <w:rPr>
          <w:szCs w:val="24"/>
        </w:rPr>
        <w:t>n</w:t>
      </w:r>
      <w:r>
        <w:rPr>
          <w:szCs w:val="24"/>
        </w:rPr>
        <w:t>volveram principalmente obreiros e líderes de dete</w:t>
      </w:r>
      <w:r>
        <w:rPr>
          <w:szCs w:val="24"/>
        </w:rPr>
        <w:t>r</w:t>
      </w:r>
      <w:r>
        <w:rPr>
          <w:szCs w:val="24"/>
        </w:rPr>
        <w:t>minados movimentos no âmbito da IECLB, a Presidência real</w:t>
      </w:r>
      <w:r>
        <w:rPr>
          <w:szCs w:val="24"/>
        </w:rPr>
        <w:t>i</w:t>
      </w:r>
      <w:r>
        <w:rPr>
          <w:szCs w:val="24"/>
        </w:rPr>
        <w:t>zou diversos diálogos com as partes envolvidas. Mesmo o Encontro da Presidência com Pr</w:t>
      </w:r>
      <w:r>
        <w:rPr>
          <w:szCs w:val="24"/>
        </w:rPr>
        <w:t>e</w:t>
      </w:r>
      <w:r>
        <w:rPr>
          <w:szCs w:val="24"/>
        </w:rPr>
        <w:t>sidentes e Pastores/as Sinodais dedicou tempo ao diálogo fraterno, objetivando expressar o apoio solid</w:t>
      </w:r>
      <w:r>
        <w:rPr>
          <w:szCs w:val="24"/>
        </w:rPr>
        <w:t>á</w:t>
      </w:r>
      <w:r>
        <w:rPr>
          <w:szCs w:val="24"/>
        </w:rPr>
        <w:t>rio na busca pela unidade. Apesar de todos os esforços para encontrar entendimento, foi inevitável, em d</w:t>
      </w:r>
      <w:r>
        <w:rPr>
          <w:szCs w:val="24"/>
        </w:rPr>
        <w:t>e</w:t>
      </w:r>
      <w:r>
        <w:rPr>
          <w:szCs w:val="24"/>
        </w:rPr>
        <w:t>terminado caso, que um obreiro, via processo disciplinar/ doutr</w:t>
      </w:r>
      <w:r>
        <w:rPr>
          <w:szCs w:val="24"/>
        </w:rPr>
        <w:t>i</w:t>
      </w:r>
      <w:r>
        <w:rPr>
          <w:szCs w:val="24"/>
        </w:rPr>
        <w:t>nário, fosse afastado de seu campo de trab</w:t>
      </w:r>
      <w:r>
        <w:rPr>
          <w:szCs w:val="24"/>
        </w:rPr>
        <w:t>a</w:t>
      </w:r>
      <w:r>
        <w:rPr>
          <w:szCs w:val="24"/>
        </w:rPr>
        <w:t>lho, o que causou sofrimento para todas as partes. Parece que precisamos aprender ainda melhor a m</w:t>
      </w:r>
      <w:r>
        <w:rPr>
          <w:szCs w:val="24"/>
        </w:rPr>
        <w:t>a</w:t>
      </w:r>
      <w:r>
        <w:rPr>
          <w:szCs w:val="24"/>
        </w:rPr>
        <w:t>neira de tal processo não se tornar apenas uma sanção ou punição. Será que não dever</w:t>
      </w:r>
      <w:r>
        <w:rPr>
          <w:szCs w:val="24"/>
        </w:rPr>
        <w:t>í</w:t>
      </w:r>
      <w:r>
        <w:rPr>
          <w:szCs w:val="24"/>
        </w:rPr>
        <w:t>amos oportunizar que tal processo melhor contribuisse para o crescimento das pessoas envolvidas, através de estudos específicos com acompanhamento especializ</w:t>
      </w:r>
      <w:r>
        <w:rPr>
          <w:szCs w:val="24"/>
        </w:rPr>
        <w:t>a</w:t>
      </w:r>
      <w:r>
        <w:rPr>
          <w:szCs w:val="24"/>
        </w:rPr>
        <w:t>do? Desse modo evitaríamos a simples transferência de probl</w:t>
      </w:r>
      <w:r>
        <w:rPr>
          <w:szCs w:val="24"/>
        </w:rPr>
        <w:t>e</w:t>
      </w:r>
      <w:r>
        <w:rPr>
          <w:szCs w:val="24"/>
        </w:rPr>
        <w:t>mas.</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Nos dias 10-11/10/2001 a Presidência realizou um encontro com as lideranças de todos os movimentos na IECLB, ou seja, Movimento Encontrão, Renovação Carismática, Missão Evangél</w:t>
      </w:r>
      <w:r>
        <w:rPr>
          <w:szCs w:val="24"/>
        </w:rPr>
        <w:t>i</w:t>
      </w:r>
      <w:r>
        <w:rPr>
          <w:szCs w:val="24"/>
        </w:rPr>
        <w:t xml:space="preserve">ca União Cristã, Pastoral Popular Luterana, Comunhão Martim Lutero, contando também com a </w:t>
      </w:r>
      <w:r>
        <w:rPr>
          <w:szCs w:val="24"/>
        </w:rPr>
        <w:lastRenderedPageBreak/>
        <w:t>part</w:t>
      </w:r>
      <w:r>
        <w:rPr>
          <w:szCs w:val="24"/>
        </w:rPr>
        <w:t>i</w:t>
      </w:r>
      <w:r>
        <w:rPr>
          <w:szCs w:val="24"/>
        </w:rPr>
        <w:t>cipação do Sr. Presidente do Conselho da Igreja. Objetivou-se “buscar em conjunto um melhor entend</w:t>
      </w:r>
      <w:r>
        <w:rPr>
          <w:szCs w:val="24"/>
        </w:rPr>
        <w:t>i</w:t>
      </w:r>
      <w:r>
        <w:rPr>
          <w:szCs w:val="24"/>
        </w:rPr>
        <w:t>mento em favor da unidade da igreja, com vistas à concretização do PAMI”. Houve consenso no seguinte sent</w:t>
      </w:r>
      <w:r>
        <w:rPr>
          <w:szCs w:val="24"/>
        </w:rPr>
        <w:t>i</w:t>
      </w:r>
      <w:r>
        <w:rPr>
          <w:szCs w:val="24"/>
        </w:rPr>
        <w:t>do: “todos querem ser IECLB juntos; é necessário um mínimo de consenso sobre a identidade confessional, observa</w:t>
      </w:r>
      <w:r>
        <w:rPr>
          <w:szCs w:val="24"/>
        </w:rPr>
        <w:t>n</w:t>
      </w:r>
      <w:r>
        <w:rPr>
          <w:szCs w:val="24"/>
        </w:rPr>
        <w:t>do-se os documentos normativos, complementares e orie</w:t>
      </w:r>
      <w:r>
        <w:rPr>
          <w:szCs w:val="24"/>
        </w:rPr>
        <w:t>n</w:t>
      </w:r>
      <w:r>
        <w:rPr>
          <w:szCs w:val="24"/>
        </w:rPr>
        <w:t>tadores da IECLB; todos querem somar forças na concretização do PAMI e cada m</w:t>
      </w:r>
      <w:r>
        <w:rPr>
          <w:szCs w:val="24"/>
        </w:rPr>
        <w:t>o</w:t>
      </w:r>
      <w:r>
        <w:rPr>
          <w:szCs w:val="24"/>
        </w:rPr>
        <w:t>vimento precisa definir sua contribuição específica para tanto; o diál</w:t>
      </w:r>
      <w:r>
        <w:rPr>
          <w:szCs w:val="24"/>
        </w:rPr>
        <w:t>o</w:t>
      </w:r>
      <w:r>
        <w:rPr>
          <w:szCs w:val="24"/>
        </w:rPr>
        <w:t>go deve ser cultivado em todos os níveis, inclusive nas b</w:t>
      </w:r>
      <w:r>
        <w:rPr>
          <w:szCs w:val="24"/>
        </w:rPr>
        <w:t>a</w:t>
      </w:r>
      <w:r>
        <w:rPr>
          <w:szCs w:val="24"/>
        </w:rPr>
        <w:t>ses”.</w:t>
      </w:r>
    </w:p>
    <w:p w:rsidR="00D35F1B" w:rsidRDefault="00D35F1B" w:rsidP="00D35F1B">
      <w:pPr>
        <w:ind w:firstLine="709"/>
        <w:jc w:val="both"/>
        <w:rPr>
          <w:sz w:val="14"/>
          <w:szCs w:val="24"/>
        </w:rPr>
      </w:pPr>
    </w:p>
    <w:p w:rsidR="00D35F1B" w:rsidRDefault="00D35F1B" w:rsidP="00D35F1B">
      <w:pPr>
        <w:ind w:firstLine="709"/>
        <w:jc w:val="both"/>
        <w:rPr>
          <w:b/>
          <w:bCs/>
          <w:szCs w:val="24"/>
        </w:rPr>
      </w:pPr>
      <w:r>
        <w:rPr>
          <w:b/>
          <w:bCs/>
          <w:szCs w:val="24"/>
        </w:rPr>
        <w:t>1.4.6 – O PAMI int</w:t>
      </w:r>
      <w:r>
        <w:rPr>
          <w:b/>
          <w:bCs/>
          <w:szCs w:val="24"/>
        </w:rPr>
        <w:t>e</w:t>
      </w:r>
      <w:r>
        <w:rPr>
          <w:b/>
          <w:bCs/>
          <w:szCs w:val="24"/>
        </w:rPr>
        <w:t>gra o serviço diaconal na mi</w:t>
      </w:r>
      <w:r>
        <w:rPr>
          <w:b/>
          <w:bCs/>
          <w:szCs w:val="24"/>
        </w:rPr>
        <w:t>s</w:t>
      </w:r>
      <w:r>
        <w:rPr>
          <w:b/>
          <w:bCs/>
          <w:szCs w:val="24"/>
        </w:rPr>
        <w:t>são</w:t>
      </w:r>
    </w:p>
    <w:p w:rsidR="00D35F1B" w:rsidRDefault="00D35F1B" w:rsidP="00D35F1B">
      <w:pPr>
        <w:ind w:firstLine="709"/>
        <w:jc w:val="both"/>
        <w:rPr>
          <w:szCs w:val="24"/>
        </w:rPr>
      </w:pPr>
      <w:r>
        <w:rPr>
          <w:szCs w:val="24"/>
        </w:rPr>
        <w:t>A diaconia é parte integrante da missão que Deus realiza na e através da comunidade. Ju</w:t>
      </w:r>
      <w:r>
        <w:rPr>
          <w:szCs w:val="24"/>
        </w:rPr>
        <w:t>n</w:t>
      </w:r>
      <w:r>
        <w:rPr>
          <w:szCs w:val="24"/>
        </w:rPr>
        <w:t>tamente com a pregação e o ensino ela confere à mi</w:t>
      </w:r>
      <w:r>
        <w:rPr>
          <w:szCs w:val="24"/>
        </w:rPr>
        <w:t>s</w:t>
      </w:r>
      <w:r>
        <w:rPr>
          <w:szCs w:val="24"/>
        </w:rPr>
        <w:t>são sua dimensão integrada (</w:t>
      </w:r>
      <w:r>
        <w:rPr>
          <w:i/>
          <w:iCs/>
          <w:szCs w:val="24"/>
        </w:rPr>
        <w:t>holística</w:t>
      </w:r>
      <w:r>
        <w:rPr>
          <w:szCs w:val="24"/>
        </w:rPr>
        <w:t>). Estamos redescobrindo esta verdade bíblica prefigurada no pr</w:t>
      </w:r>
      <w:r>
        <w:rPr>
          <w:szCs w:val="24"/>
        </w:rPr>
        <w:t>ó</w:t>
      </w:r>
      <w:r>
        <w:rPr>
          <w:szCs w:val="24"/>
        </w:rPr>
        <w:t>prio Jesus (cf. Mt 4.23 e 9.35). Nos últimos anos, a diaconia foi ocupando crescente espaço na IECLB. Realizou in</w:t>
      </w:r>
      <w:r>
        <w:rPr>
          <w:szCs w:val="24"/>
        </w:rPr>
        <w:t>ú</w:t>
      </w:r>
      <w:r>
        <w:rPr>
          <w:szCs w:val="24"/>
        </w:rPr>
        <w:t>meros seminários de multiplicadores/as comunit</w:t>
      </w:r>
      <w:r>
        <w:rPr>
          <w:szCs w:val="24"/>
        </w:rPr>
        <w:t>á</w:t>
      </w:r>
      <w:r>
        <w:rPr>
          <w:szCs w:val="24"/>
        </w:rPr>
        <w:t>rios/as em níveis sinodal e nacional. Ajudou a resgatar a dign</w:t>
      </w:r>
      <w:r>
        <w:rPr>
          <w:szCs w:val="24"/>
        </w:rPr>
        <w:t>i</w:t>
      </w:r>
      <w:r>
        <w:rPr>
          <w:szCs w:val="24"/>
        </w:rPr>
        <w:t xml:space="preserve">dade de pessoas marginalizadas ou mesmo esquecidas como, por </w:t>
      </w:r>
      <w:r>
        <w:rPr>
          <w:szCs w:val="24"/>
        </w:rPr>
        <w:t>e</w:t>
      </w:r>
      <w:r>
        <w:rPr>
          <w:szCs w:val="24"/>
        </w:rPr>
        <w:t>xemplo, a pessoa portadora de deficiência ou portad</w:t>
      </w:r>
      <w:r>
        <w:rPr>
          <w:szCs w:val="24"/>
        </w:rPr>
        <w:t>o</w:t>
      </w:r>
      <w:r>
        <w:rPr>
          <w:szCs w:val="24"/>
        </w:rPr>
        <w:t>ra de HIV, da pessoa idosa, enferma ou enlutada. Além disso, o Depa</w:t>
      </w:r>
      <w:r>
        <w:rPr>
          <w:szCs w:val="24"/>
        </w:rPr>
        <w:t>r</w:t>
      </w:r>
      <w:r>
        <w:rPr>
          <w:szCs w:val="24"/>
        </w:rPr>
        <w:t>tamento de Diaconia atendia o Serviço de Projetos de Desenvo</w:t>
      </w:r>
      <w:r>
        <w:rPr>
          <w:szCs w:val="24"/>
        </w:rPr>
        <w:t>l</w:t>
      </w:r>
      <w:r>
        <w:rPr>
          <w:szCs w:val="24"/>
        </w:rPr>
        <w:t xml:space="preserve">vimento. </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Com o objetivo de intensificar e ampliar e</w:t>
      </w:r>
      <w:r>
        <w:rPr>
          <w:szCs w:val="24"/>
        </w:rPr>
        <w:t>s</w:t>
      </w:r>
      <w:r>
        <w:rPr>
          <w:szCs w:val="24"/>
        </w:rPr>
        <w:t>te serviço foi criada, no dia 29/03/2001, a Fu</w:t>
      </w:r>
      <w:r>
        <w:rPr>
          <w:szCs w:val="24"/>
        </w:rPr>
        <w:t>n</w:t>
      </w:r>
      <w:r>
        <w:rPr>
          <w:szCs w:val="24"/>
        </w:rPr>
        <w:t>dação Luterana de Diaconia – FLD – (publicação no Diário Oficial 02/05/2001). Embora com estrutura pr</w:t>
      </w:r>
      <w:r>
        <w:rPr>
          <w:szCs w:val="24"/>
        </w:rPr>
        <w:t>ó</w:t>
      </w:r>
      <w:r>
        <w:rPr>
          <w:szCs w:val="24"/>
        </w:rPr>
        <w:t>pria, atua em estreita ligação com o Departamento de Di</w:t>
      </w:r>
      <w:r>
        <w:rPr>
          <w:szCs w:val="24"/>
        </w:rPr>
        <w:t>a</w:t>
      </w:r>
      <w:r>
        <w:rPr>
          <w:szCs w:val="24"/>
        </w:rPr>
        <w:t>conia. Essa mudança estrutural obj</w:t>
      </w:r>
      <w:r>
        <w:rPr>
          <w:szCs w:val="24"/>
        </w:rPr>
        <w:t>e</w:t>
      </w:r>
      <w:r>
        <w:rPr>
          <w:szCs w:val="24"/>
        </w:rPr>
        <w:t>tiva um melhor dese</w:t>
      </w:r>
      <w:r>
        <w:rPr>
          <w:szCs w:val="24"/>
        </w:rPr>
        <w:t>m</w:t>
      </w:r>
      <w:r>
        <w:rPr>
          <w:szCs w:val="24"/>
        </w:rPr>
        <w:t>penho na ação diaconal. Ela “ultrapassa as fro</w:t>
      </w:r>
      <w:r>
        <w:rPr>
          <w:szCs w:val="24"/>
        </w:rPr>
        <w:t>n</w:t>
      </w:r>
      <w:r>
        <w:rPr>
          <w:szCs w:val="24"/>
        </w:rPr>
        <w:t>teiras internas e externas. Une-se ecumenicame</w:t>
      </w:r>
      <w:r>
        <w:rPr>
          <w:szCs w:val="24"/>
        </w:rPr>
        <w:t>n</w:t>
      </w:r>
      <w:r>
        <w:rPr>
          <w:szCs w:val="24"/>
        </w:rPr>
        <w:t>te e coopera, na medida do possível, com órgãos gove</w:t>
      </w:r>
      <w:r>
        <w:rPr>
          <w:szCs w:val="24"/>
        </w:rPr>
        <w:t>r</w:t>
      </w:r>
      <w:r>
        <w:rPr>
          <w:szCs w:val="24"/>
        </w:rPr>
        <w:t>namentais e não governamentais, a fim de promover a justiça através da cura dos males sociais. Dessa maneira acontece a atuação polít</w:t>
      </w:r>
      <w:r>
        <w:rPr>
          <w:szCs w:val="24"/>
        </w:rPr>
        <w:t>i</w:t>
      </w:r>
      <w:r>
        <w:rPr>
          <w:szCs w:val="24"/>
        </w:rPr>
        <w:t>ca da igreja” (PAMI, p.14). Foi nesse sentido que a FLD se envolveu significativamente na realização do Fórum Social Mundial de 2001 e ta</w:t>
      </w:r>
      <w:r>
        <w:rPr>
          <w:szCs w:val="24"/>
        </w:rPr>
        <w:t>m</w:t>
      </w:r>
      <w:r>
        <w:rPr>
          <w:szCs w:val="24"/>
        </w:rPr>
        <w:t>bém de 2002. Neste último, o Pastor Presidente coo</w:t>
      </w:r>
      <w:r>
        <w:rPr>
          <w:szCs w:val="24"/>
        </w:rPr>
        <w:t>r</w:t>
      </w:r>
      <w:r>
        <w:rPr>
          <w:szCs w:val="24"/>
        </w:rPr>
        <w:t>denou um encontro com os hóspedes ecumênicos e representantes de igrejas parce</w:t>
      </w:r>
      <w:r>
        <w:rPr>
          <w:szCs w:val="24"/>
        </w:rPr>
        <w:t>i</w:t>
      </w:r>
      <w:r>
        <w:rPr>
          <w:szCs w:val="24"/>
        </w:rPr>
        <w:t xml:space="preserve">ras, na sede da IECLB. </w:t>
      </w:r>
    </w:p>
    <w:p w:rsidR="00D35F1B" w:rsidRDefault="00D35F1B" w:rsidP="00D35F1B">
      <w:pPr>
        <w:ind w:firstLine="709"/>
        <w:jc w:val="both"/>
        <w:rPr>
          <w:b/>
          <w:bCs/>
          <w:sz w:val="14"/>
          <w:szCs w:val="24"/>
        </w:rPr>
      </w:pPr>
    </w:p>
    <w:p w:rsidR="00D35F1B" w:rsidRDefault="00D35F1B" w:rsidP="00D35F1B">
      <w:pPr>
        <w:ind w:firstLine="709"/>
        <w:jc w:val="both"/>
        <w:rPr>
          <w:b/>
          <w:bCs/>
          <w:szCs w:val="24"/>
        </w:rPr>
      </w:pPr>
      <w:r>
        <w:rPr>
          <w:b/>
          <w:bCs/>
          <w:szCs w:val="24"/>
        </w:rPr>
        <w:t>1.4.7 – O PAMI alimenta as atividades orientadas por faixa et</w:t>
      </w:r>
      <w:r>
        <w:rPr>
          <w:b/>
          <w:bCs/>
          <w:szCs w:val="24"/>
        </w:rPr>
        <w:t>á</w:t>
      </w:r>
      <w:r>
        <w:rPr>
          <w:b/>
          <w:bCs/>
          <w:szCs w:val="24"/>
        </w:rPr>
        <w:t>ria e de gênero</w:t>
      </w:r>
    </w:p>
    <w:p w:rsidR="00D35F1B" w:rsidRDefault="00D35F1B" w:rsidP="00D35F1B">
      <w:pPr>
        <w:ind w:firstLine="709"/>
        <w:jc w:val="both"/>
        <w:rPr>
          <w:szCs w:val="24"/>
        </w:rPr>
      </w:pPr>
      <w:r>
        <w:rPr>
          <w:szCs w:val="24"/>
        </w:rPr>
        <w:lastRenderedPageBreak/>
        <w:t>O PAMI é inspirado pelo “ministério compa</w:t>
      </w:r>
      <w:r>
        <w:rPr>
          <w:szCs w:val="24"/>
        </w:rPr>
        <w:t>r</w:t>
      </w:r>
      <w:r>
        <w:rPr>
          <w:szCs w:val="24"/>
        </w:rPr>
        <w:t>tilhado”. Enfatiza a necessidade de alcançar e envolver a pessoa ao longo de sua v</w:t>
      </w:r>
      <w:r>
        <w:rPr>
          <w:szCs w:val="24"/>
        </w:rPr>
        <w:t>i</w:t>
      </w:r>
      <w:r>
        <w:rPr>
          <w:szCs w:val="24"/>
        </w:rPr>
        <w:t>da. Resgata, pois, uma idéia fundamental do “Catecumenato Pe</w:t>
      </w:r>
      <w:r>
        <w:rPr>
          <w:szCs w:val="24"/>
        </w:rPr>
        <w:t>r</w:t>
      </w:r>
      <w:r>
        <w:rPr>
          <w:szCs w:val="24"/>
        </w:rPr>
        <w:t>manente”, aprovado pelo Concílio Geral da IECLB, em 1974. Nesse sentido, registramos um crescente envolvimento em trab</w:t>
      </w:r>
      <w:r>
        <w:rPr>
          <w:szCs w:val="24"/>
        </w:rPr>
        <w:t>a</w:t>
      </w:r>
      <w:r>
        <w:rPr>
          <w:szCs w:val="24"/>
        </w:rPr>
        <w:t>lhos com a pessoa em suas diferentes fases de vida, ou seja, na infância, na adolescência e na juventude, na vida conj</w:t>
      </w:r>
      <w:r>
        <w:rPr>
          <w:szCs w:val="24"/>
        </w:rPr>
        <w:t>u</w:t>
      </w:r>
      <w:r>
        <w:rPr>
          <w:szCs w:val="24"/>
        </w:rPr>
        <w:t>gal, familiar e profissional, na vida de singular e na assim chamada terceira idade. Destacam-se as seguintes ênf</w:t>
      </w:r>
      <w:r>
        <w:rPr>
          <w:szCs w:val="24"/>
        </w:rPr>
        <w:t>a</w:t>
      </w:r>
      <w:r>
        <w:rPr>
          <w:szCs w:val="24"/>
        </w:rPr>
        <w:t>ses:</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 xml:space="preserve">O </w:t>
      </w:r>
      <w:r>
        <w:rPr>
          <w:b/>
          <w:bCs/>
          <w:szCs w:val="24"/>
        </w:rPr>
        <w:t xml:space="preserve">trabalho com crianças </w:t>
      </w:r>
      <w:r>
        <w:rPr>
          <w:szCs w:val="24"/>
        </w:rPr>
        <w:t>parece ser a atividade, além do das mulheres, que mais ate</w:t>
      </w:r>
      <w:r>
        <w:rPr>
          <w:szCs w:val="24"/>
        </w:rPr>
        <w:t>n</w:t>
      </w:r>
      <w:r>
        <w:rPr>
          <w:szCs w:val="24"/>
        </w:rPr>
        <w:t>ção recebe e melhor está funcionando. Isso não se ref</w:t>
      </w:r>
      <w:r>
        <w:rPr>
          <w:szCs w:val="24"/>
        </w:rPr>
        <w:t>e</w:t>
      </w:r>
      <w:r>
        <w:rPr>
          <w:szCs w:val="24"/>
        </w:rPr>
        <w:t>re apenas ao enorme contingente de crianças envolvidas, mas também ao grande número de pessoas colaboradoras que v</w:t>
      </w:r>
      <w:r>
        <w:rPr>
          <w:szCs w:val="24"/>
        </w:rPr>
        <w:t>o</w:t>
      </w:r>
      <w:r>
        <w:rPr>
          <w:szCs w:val="24"/>
        </w:rPr>
        <w:t>luntariamente atuam nesta área. Elas recebem, em níveis paroquial e sinodal, formação e acomp</w:t>
      </w:r>
      <w:r>
        <w:rPr>
          <w:szCs w:val="24"/>
        </w:rPr>
        <w:t>a</w:t>
      </w:r>
      <w:r>
        <w:rPr>
          <w:szCs w:val="24"/>
        </w:rPr>
        <w:t>nhamento por meio de seminários coordenados por obreiros/as locais e sinodais. O Departamento de C</w:t>
      </w:r>
      <w:r>
        <w:rPr>
          <w:szCs w:val="24"/>
        </w:rPr>
        <w:t>a</w:t>
      </w:r>
      <w:r>
        <w:rPr>
          <w:szCs w:val="24"/>
        </w:rPr>
        <w:t>tequese está prestando-lhes assessoria valiosa. Além disso, proporciona, anualmente, formação e subsídios motivadores por meio das “Semanas de Criat</w:t>
      </w:r>
      <w:r>
        <w:rPr>
          <w:szCs w:val="24"/>
        </w:rPr>
        <w:t>i</w:t>
      </w:r>
      <w:r>
        <w:rPr>
          <w:szCs w:val="24"/>
        </w:rPr>
        <w:t>vidade” bem como através do “Manual do Culto I</w:t>
      </w:r>
      <w:r>
        <w:rPr>
          <w:szCs w:val="24"/>
        </w:rPr>
        <w:t>n</w:t>
      </w:r>
      <w:r>
        <w:rPr>
          <w:szCs w:val="24"/>
        </w:rPr>
        <w:t>fantil”. Importa que esses serviços do departamento sejam devidame</w:t>
      </w:r>
      <w:r>
        <w:rPr>
          <w:szCs w:val="24"/>
        </w:rPr>
        <w:t>n</w:t>
      </w:r>
      <w:r>
        <w:rPr>
          <w:szCs w:val="24"/>
        </w:rPr>
        <w:t>te valorizados, aproveitados e difundidos pelas lideranças, pelos obre</w:t>
      </w:r>
      <w:r>
        <w:rPr>
          <w:szCs w:val="24"/>
        </w:rPr>
        <w:t>i</w:t>
      </w:r>
      <w:r>
        <w:rPr>
          <w:szCs w:val="24"/>
        </w:rPr>
        <w:t>ros/as bem como pelos docentes, em níveis com</w:t>
      </w:r>
      <w:r>
        <w:rPr>
          <w:szCs w:val="24"/>
        </w:rPr>
        <w:t>u</w:t>
      </w:r>
      <w:r>
        <w:rPr>
          <w:szCs w:val="24"/>
        </w:rPr>
        <w:t>nitário e sinodal, setor de trabalho e instituição de formação. Dessa forma, ev</w:t>
      </w:r>
      <w:r>
        <w:rPr>
          <w:szCs w:val="24"/>
        </w:rPr>
        <w:t>i</w:t>
      </w:r>
      <w:r>
        <w:rPr>
          <w:szCs w:val="24"/>
        </w:rPr>
        <w:t>tamos que nossas crianças sejam influenciadas por meios e materiais estranhos à nossa ident</w:t>
      </w:r>
      <w:r>
        <w:rPr>
          <w:szCs w:val="24"/>
        </w:rPr>
        <w:t>i</w:t>
      </w:r>
      <w:r>
        <w:rPr>
          <w:szCs w:val="24"/>
        </w:rPr>
        <w:t>dade.</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 xml:space="preserve">O </w:t>
      </w:r>
      <w:r>
        <w:rPr>
          <w:b/>
          <w:bCs/>
          <w:szCs w:val="24"/>
        </w:rPr>
        <w:t xml:space="preserve">trabalho com confirmandos/as </w:t>
      </w:r>
      <w:r>
        <w:rPr>
          <w:szCs w:val="24"/>
        </w:rPr>
        <w:t>está recebendo muita atenção por parte do Depart</w:t>
      </w:r>
      <w:r>
        <w:rPr>
          <w:szCs w:val="24"/>
        </w:rPr>
        <w:t>a</w:t>
      </w:r>
      <w:r>
        <w:rPr>
          <w:szCs w:val="24"/>
        </w:rPr>
        <w:t>mento de Catequese, que regularmente revisa os materiais existentes. Em períodos de aproxim</w:t>
      </w:r>
      <w:r>
        <w:rPr>
          <w:szCs w:val="24"/>
        </w:rPr>
        <w:t>a</w:t>
      </w:r>
      <w:r>
        <w:rPr>
          <w:szCs w:val="24"/>
        </w:rPr>
        <w:t>damente dez anos cria novos mat</w:t>
      </w:r>
      <w:r>
        <w:rPr>
          <w:szCs w:val="24"/>
        </w:rPr>
        <w:t>e</w:t>
      </w:r>
      <w:r>
        <w:rPr>
          <w:szCs w:val="24"/>
        </w:rPr>
        <w:t>riais. Utiliza para tanto a forma de mutirão, envolve</w:t>
      </w:r>
      <w:r>
        <w:rPr>
          <w:szCs w:val="24"/>
        </w:rPr>
        <w:t>n</w:t>
      </w:r>
      <w:r>
        <w:rPr>
          <w:szCs w:val="24"/>
        </w:rPr>
        <w:t>do representantes sinodais. Dessa maneira, o mat</w:t>
      </w:r>
      <w:r>
        <w:rPr>
          <w:szCs w:val="24"/>
        </w:rPr>
        <w:t>e</w:t>
      </w:r>
      <w:r>
        <w:rPr>
          <w:szCs w:val="24"/>
        </w:rPr>
        <w:t xml:space="preserve">rial para o confirmando e o orientador recebe um máximo de atualidade, contextualidade e coerência com a </w:t>
      </w:r>
      <w:r>
        <w:rPr>
          <w:szCs w:val="24"/>
        </w:rPr>
        <w:t>i</w:t>
      </w:r>
      <w:r>
        <w:rPr>
          <w:szCs w:val="24"/>
        </w:rPr>
        <w:t xml:space="preserve">dentidade da IECLB. </w:t>
      </w:r>
    </w:p>
    <w:p w:rsidR="00D35F1B" w:rsidRDefault="00D35F1B" w:rsidP="00D35F1B">
      <w:pPr>
        <w:ind w:firstLine="709"/>
        <w:jc w:val="both"/>
        <w:rPr>
          <w:sz w:val="14"/>
          <w:szCs w:val="24"/>
        </w:rPr>
      </w:pPr>
      <w:r>
        <w:rPr>
          <w:noProof/>
          <w:sz w:val="20"/>
          <w:szCs w:val="24"/>
        </w:rPr>
        <mc:AlternateContent>
          <mc:Choice Requires="wps">
            <w:drawing>
              <wp:anchor distT="0" distB="0" distL="114300" distR="114300" simplePos="0" relativeHeight="251671552" behindDoc="0" locked="0" layoutInCell="1" allowOverlap="1">
                <wp:simplePos x="0" y="0"/>
                <wp:positionH relativeFrom="column">
                  <wp:posOffset>1551305</wp:posOffset>
                </wp:positionH>
                <wp:positionV relativeFrom="paragraph">
                  <wp:posOffset>97155</wp:posOffset>
                </wp:positionV>
                <wp:extent cx="3657600" cy="2323465"/>
                <wp:effectExtent l="3810" t="1905" r="0" b="0"/>
                <wp:wrapSquare wrapText="bothSides"/>
                <wp:docPr id="46" name="Retâ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323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5F1B" w:rsidRDefault="00D35F1B" w:rsidP="00D35F1B">
                            <w:r>
                              <w:rPr>
                                <w:noProof/>
                              </w:rPr>
                              <w:drawing>
                                <wp:inline distT="0" distB="0" distL="0" distR="0" wp14:anchorId="14DA01D9" wp14:editId="0A858FD7">
                                  <wp:extent cx="3247390" cy="2051685"/>
                                  <wp:effectExtent l="0" t="0" r="0" b="5715"/>
                                  <wp:docPr id="45" name="Imagem 45" descr="..\..\Minhas imagens\oase passo f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nhas imagens\oase passo fund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7390" cy="2051685"/>
                                          </a:xfrm>
                                          <a:prstGeom prst="rect">
                                            <a:avLst/>
                                          </a:prstGeom>
                                          <a:noFill/>
                                          <a:ln>
                                            <a:noFill/>
                                          </a:ln>
                                        </pic:spPr>
                                      </pic:pic>
                                    </a:graphicData>
                                  </a:graphic>
                                </wp:inline>
                              </w:drawing>
                            </w:r>
                          </w:p>
                          <w:p w:rsidR="00D35F1B" w:rsidRDefault="00D35F1B" w:rsidP="00D35F1B">
                            <w:pPr>
                              <w:pStyle w:val="Legenda"/>
                            </w:pPr>
                            <w:r>
                              <w:t>Grupo da OASE da Paróquia de Passo Fundo/RS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46" o:spid="_x0000_s1035" style="position:absolute;left:0;text-align:left;margin-left:122.15pt;margin-top:7.65pt;width:4in;height:182.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" stroked="f">
                <v:textbox>
                  <w:txbxContent>
                    <w:p w:rsidR="00D35F1B" w:rsidRDefault="00D35F1B" w:rsidP="00D35F1B">
                      <w:r>
                        <w:rPr>
                          <w:noProof/>
                        </w:rPr>
                        <w:drawing>
                          <wp:inline distT="0" distB="0" distL="0" distR="0" wp14:anchorId="14DA01D9" wp14:editId="0A858FD7">
                            <wp:extent cx="3247390" cy="2051685"/>
                            <wp:effectExtent l="0" t="0" r="0" b="5715"/>
                            <wp:docPr id="45" name="Imagem 45" descr="..\..\Minhas imagens\oase passo f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nhas imagens\oase passo fund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7390" cy="2051685"/>
                                    </a:xfrm>
                                    <a:prstGeom prst="rect">
                                      <a:avLst/>
                                    </a:prstGeom>
                                    <a:noFill/>
                                    <a:ln>
                                      <a:noFill/>
                                    </a:ln>
                                  </pic:spPr>
                                </pic:pic>
                              </a:graphicData>
                            </a:graphic>
                          </wp:inline>
                        </w:drawing>
                      </w:r>
                    </w:p>
                    <w:p w:rsidR="00D35F1B" w:rsidRDefault="00D35F1B" w:rsidP="00D35F1B">
                      <w:pPr>
                        <w:pStyle w:val="Legenda"/>
                      </w:pPr>
                      <w:r>
                        <w:t>Grupo da OASE da Paróquia de Passo Fundo/RS</w:t>
                      </w:r>
                    </w:p>
                  </w:txbxContent>
                </v:textbox>
                <w10:wrap type="square"/>
              </v:rect>
            </w:pict>
          </mc:Fallback>
        </mc:AlternateContent>
      </w:r>
    </w:p>
    <w:p w:rsidR="00D35F1B" w:rsidRDefault="00D35F1B" w:rsidP="00D35F1B">
      <w:pPr>
        <w:ind w:firstLine="709"/>
        <w:jc w:val="both"/>
        <w:rPr>
          <w:szCs w:val="24"/>
        </w:rPr>
      </w:pPr>
      <w:r>
        <w:rPr>
          <w:szCs w:val="24"/>
        </w:rPr>
        <w:t>Preocupa o fato de que, apesar de todas essas qualidades, o mat</w:t>
      </w:r>
      <w:r>
        <w:rPr>
          <w:szCs w:val="24"/>
        </w:rPr>
        <w:t>e</w:t>
      </w:r>
      <w:r>
        <w:rPr>
          <w:szCs w:val="24"/>
        </w:rPr>
        <w:t>rial esteja sendo usado apenas por 50% das c</w:t>
      </w:r>
      <w:r>
        <w:rPr>
          <w:szCs w:val="24"/>
        </w:rPr>
        <w:t>o</w:t>
      </w:r>
      <w:r>
        <w:rPr>
          <w:szCs w:val="24"/>
        </w:rPr>
        <w:t>munidades. Os motivos alegados cert</w:t>
      </w:r>
      <w:r>
        <w:rPr>
          <w:szCs w:val="24"/>
        </w:rPr>
        <w:t>a</w:t>
      </w:r>
      <w:r>
        <w:rPr>
          <w:szCs w:val="24"/>
        </w:rPr>
        <w:t>mente são variados. O que mais se ouve é o preço elevado. Será que a criatividade comunitária não nos pe</w:t>
      </w:r>
      <w:r>
        <w:rPr>
          <w:szCs w:val="24"/>
        </w:rPr>
        <w:t>r</w:t>
      </w:r>
      <w:r>
        <w:rPr>
          <w:szCs w:val="24"/>
        </w:rPr>
        <w:t>mite motivar padrinhos e madrinhas a ajudarem na aquis</w:t>
      </w:r>
      <w:r>
        <w:rPr>
          <w:szCs w:val="24"/>
        </w:rPr>
        <w:t>i</w:t>
      </w:r>
      <w:r>
        <w:rPr>
          <w:szCs w:val="24"/>
        </w:rPr>
        <w:t>ção do material de ensino confirmatório para seu afilhado? Alega-se também a questão do contexto diferente ou do n</w:t>
      </w:r>
      <w:r>
        <w:rPr>
          <w:szCs w:val="24"/>
        </w:rPr>
        <w:t>í</w:t>
      </w:r>
      <w:r>
        <w:rPr>
          <w:szCs w:val="24"/>
        </w:rPr>
        <w:t>vel, que para uns parece elevado, e baixo para o</w:t>
      </w:r>
      <w:r>
        <w:rPr>
          <w:szCs w:val="24"/>
        </w:rPr>
        <w:t>u</w:t>
      </w:r>
      <w:r>
        <w:rPr>
          <w:szCs w:val="24"/>
        </w:rPr>
        <w:t xml:space="preserve">tros. Penso que nós obreiros/as temos capacidade de </w:t>
      </w:r>
      <w:r>
        <w:rPr>
          <w:szCs w:val="24"/>
        </w:rPr>
        <w:lastRenderedPageBreak/>
        <w:t>adaptar e contextualizar o material de nossa igr</w:t>
      </w:r>
      <w:r>
        <w:rPr>
          <w:szCs w:val="24"/>
        </w:rPr>
        <w:t>e</w:t>
      </w:r>
      <w:r>
        <w:rPr>
          <w:szCs w:val="24"/>
        </w:rPr>
        <w:t>ja!... Ou será que o material que individ</w:t>
      </w:r>
      <w:r>
        <w:rPr>
          <w:szCs w:val="24"/>
        </w:rPr>
        <w:t>u</w:t>
      </w:r>
      <w:r>
        <w:rPr>
          <w:szCs w:val="24"/>
        </w:rPr>
        <w:t>almente elaboramos será melhor para as crianças do que material elabor</w:t>
      </w:r>
      <w:r>
        <w:rPr>
          <w:szCs w:val="24"/>
        </w:rPr>
        <w:t>a</w:t>
      </w:r>
      <w:r>
        <w:rPr>
          <w:szCs w:val="24"/>
        </w:rPr>
        <w:t>do em mutirão, por pessoas com dedicação exclusiva e especial</w:t>
      </w:r>
      <w:r>
        <w:rPr>
          <w:szCs w:val="24"/>
        </w:rPr>
        <w:t>i</w:t>
      </w:r>
      <w:r>
        <w:rPr>
          <w:szCs w:val="24"/>
        </w:rPr>
        <w:t xml:space="preserve">zada?... </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Essas perguntas se aplicam de modo semelhante a todos os materiais de nossa igreja, inclus</w:t>
      </w:r>
      <w:r>
        <w:rPr>
          <w:szCs w:val="24"/>
        </w:rPr>
        <w:t>i</w:t>
      </w:r>
      <w:r>
        <w:rPr>
          <w:szCs w:val="24"/>
        </w:rPr>
        <w:t>ve ao hinário HPD 1 e 2, ao Jornal Evangélico Luterano e ao novo Prontuário Litú</w:t>
      </w:r>
      <w:r>
        <w:rPr>
          <w:szCs w:val="24"/>
        </w:rPr>
        <w:t>r</w:t>
      </w:r>
      <w:r>
        <w:rPr>
          <w:szCs w:val="24"/>
        </w:rPr>
        <w:t>gico, a ser lançado neste concílio.</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 xml:space="preserve">O </w:t>
      </w:r>
      <w:r>
        <w:rPr>
          <w:b/>
          <w:bCs/>
          <w:szCs w:val="24"/>
        </w:rPr>
        <w:t xml:space="preserve">trabalho com jovens </w:t>
      </w:r>
      <w:r>
        <w:rPr>
          <w:szCs w:val="24"/>
        </w:rPr>
        <w:t>está sendo estimul</w:t>
      </w:r>
      <w:r>
        <w:rPr>
          <w:szCs w:val="24"/>
        </w:rPr>
        <w:t>a</w:t>
      </w:r>
      <w:r>
        <w:rPr>
          <w:szCs w:val="24"/>
        </w:rPr>
        <w:t>do pelo Conselho Nacional para Assuntos da Juventude - CONAJE. Ele promove o Co</w:t>
      </w:r>
      <w:r>
        <w:rPr>
          <w:szCs w:val="24"/>
        </w:rPr>
        <w:t>n</w:t>
      </w:r>
      <w:r>
        <w:rPr>
          <w:szCs w:val="24"/>
        </w:rPr>
        <w:t>gresso Nacional da Juventude. Realiza seminários de formação de lideranças (“Escola de líderes”) e elab</w:t>
      </w:r>
      <w:r>
        <w:rPr>
          <w:szCs w:val="24"/>
        </w:rPr>
        <w:t>o</w:t>
      </w:r>
      <w:r>
        <w:rPr>
          <w:szCs w:val="24"/>
        </w:rPr>
        <w:t>ra um caderno de informação e formação, a fim de incentivar o trabalho em nível sínodal e, por extensão, em nível comunit</w:t>
      </w:r>
      <w:r>
        <w:rPr>
          <w:szCs w:val="24"/>
        </w:rPr>
        <w:t>á</w:t>
      </w:r>
      <w:r>
        <w:rPr>
          <w:szCs w:val="24"/>
        </w:rPr>
        <w:t xml:space="preserve">rio. </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Mas justamente aí se registra a fa</w:t>
      </w:r>
      <w:r>
        <w:rPr>
          <w:szCs w:val="24"/>
        </w:rPr>
        <w:t>l</w:t>
      </w:r>
      <w:r>
        <w:rPr>
          <w:szCs w:val="24"/>
        </w:rPr>
        <w:t>ta de maior motivação. Como podem os sínodos, os set</w:t>
      </w:r>
      <w:r>
        <w:rPr>
          <w:szCs w:val="24"/>
        </w:rPr>
        <w:t>o</w:t>
      </w:r>
      <w:r>
        <w:rPr>
          <w:szCs w:val="24"/>
        </w:rPr>
        <w:t>res de trabalho, as instituições de formação e, não por últ</w:t>
      </w:r>
      <w:r>
        <w:rPr>
          <w:szCs w:val="24"/>
        </w:rPr>
        <w:t>i</w:t>
      </w:r>
      <w:r>
        <w:rPr>
          <w:szCs w:val="24"/>
        </w:rPr>
        <w:t>mo, presbíteros e obreiros estimular e facilitar a motivação de jovens para participarem? Precisamos encontrar jeitos, além de programas atraentes, para cativar os jovens cujo tempo está sendo disputado intensamente por trab</w:t>
      </w:r>
      <w:r>
        <w:rPr>
          <w:szCs w:val="24"/>
        </w:rPr>
        <w:t>a</w:t>
      </w:r>
      <w:r>
        <w:rPr>
          <w:szCs w:val="24"/>
        </w:rPr>
        <w:t>lho e estudo.</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 xml:space="preserve">O </w:t>
      </w:r>
      <w:r>
        <w:rPr>
          <w:b/>
          <w:bCs/>
          <w:szCs w:val="24"/>
        </w:rPr>
        <w:t>trabalho com mulheres</w:t>
      </w:r>
      <w:r>
        <w:rPr>
          <w:szCs w:val="24"/>
        </w:rPr>
        <w:t xml:space="preserve"> na IECLB tem uma valiosa tradição de mais de 100 anos na Ordem Auxiliadora de Senhoras Evangél</w:t>
      </w:r>
      <w:r>
        <w:rPr>
          <w:szCs w:val="24"/>
        </w:rPr>
        <w:t>i</w:t>
      </w:r>
      <w:r>
        <w:rPr>
          <w:szCs w:val="24"/>
        </w:rPr>
        <w:t xml:space="preserve">cas – OASE. O </w:t>
      </w:r>
      <w:r>
        <w:rPr>
          <w:i/>
          <w:iCs/>
          <w:szCs w:val="24"/>
        </w:rPr>
        <w:t>Roteiro da OASE</w:t>
      </w:r>
      <w:r>
        <w:rPr>
          <w:szCs w:val="24"/>
        </w:rPr>
        <w:t>, anualmente elaborado em mut</w:t>
      </w:r>
      <w:r>
        <w:rPr>
          <w:szCs w:val="24"/>
        </w:rPr>
        <w:t>i</w:t>
      </w:r>
      <w:r>
        <w:rPr>
          <w:szCs w:val="24"/>
        </w:rPr>
        <w:t>rão, é um importante meio de preparo para as re</w:t>
      </w:r>
      <w:r>
        <w:rPr>
          <w:szCs w:val="24"/>
        </w:rPr>
        <w:t>u</w:t>
      </w:r>
      <w:r>
        <w:rPr>
          <w:szCs w:val="24"/>
        </w:rPr>
        <w:t>niões e, ao mesmo te</w:t>
      </w:r>
      <w:r>
        <w:rPr>
          <w:szCs w:val="24"/>
        </w:rPr>
        <w:t>m</w:t>
      </w:r>
      <w:r>
        <w:rPr>
          <w:szCs w:val="24"/>
        </w:rPr>
        <w:t>po, serve de elo de ligação entre os grupos, existentes em quase todas as 1.800 comunid</w:t>
      </w:r>
      <w:r>
        <w:rPr>
          <w:szCs w:val="24"/>
        </w:rPr>
        <w:t>a</w:t>
      </w:r>
      <w:r>
        <w:rPr>
          <w:szCs w:val="24"/>
        </w:rPr>
        <w:t>des no Brasil afora. Nos últimos anos estão surgindo ao lado dos grupos, que tradicionalmente se re</w:t>
      </w:r>
      <w:r>
        <w:rPr>
          <w:szCs w:val="24"/>
        </w:rPr>
        <w:t>ú</w:t>
      </w:r>
      <w:r>
        <w:rPr>
          <w:szCs w:val="24"/>
        </w:rPr>
        <w:t>nem à tarde, também grupos daquelas mulheres que trab</w:t>
      </w:r>
      <w:r>
        <w:rPr>
          <w:szCs w:val="24"/>
        </w:rPr>
        <w:t>a</w:t>
      </w:r>
      <w:r>
        <w:rPr>
          <w:szCs w:val="24"/>
        </w:rPr>
        <w:t>lham fora de casa e que podem reunir-se somente à noite. Organ</w:t>
      </w:r>
      <w:r>
        <w:rPr>
          <w:szCs w:val="24"/>
        </w:rPr>
        <w:t>i</w:t>
      </w:r>
      <w:r>
        <w:rPr>
          <w:szCs w:val="24"/>
        </w:rPr>
        <w:t>zadas também em forma de OASE ou em forma de “Fórum de Reflexão da Mulher Luter</w:t>
      </w:r>
      <w:r>
        <w:rPr>
          <w:szCs w:val="24"/>
        </w:rPr>
        <w:t>a</w:t>
      </w:r>
      <w:r>
        <w:rPr>
          <w:szCs w:val="24"/>
        </w:rPr>
        <w:t>na”, elas procuram tematizar, entre outros, assuntos pert</w:t>
      </w:r>
      <w:r>
        <w:rPr>
          <w:szCs w:val="24"/>
        </w:rPr>
        <w:t>i</w:t>
      </w:r>
      <w:r>
        <w:rPr>
          <w:szCs w:val="24"/>
        </w:rPr>
        <w:t>nentes ao lugar da mulher na sociedade e na igr</w:t>
      </w:r>
      <w:r>
        <w:rPr>
          <w:szCs w:val="24"/>
        </w:rPr>
        <w:t>e</w:t>
      </w:r>
      <w:r>
        <w:rPr>
          <w:szCs w:val="24"/>
        </w:rPr>
        <w:t xml:space="preserve">ja. </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No que tange à contribuição e valor</w:t>
      </w:r>
      <w:r>
        <w:rPr>
          <w:szCs w:val="24"/>
        </w:rPr>
        <w:t>i</w:t>
      </w:r>
      <w:r>
        <w:rPr>
          <w:szCs w:val="24"/>
        </w:rPr>
        <w:t>zação da mulher no â</w:t>
      </w:r>
      <w:r>
        <w:rPr>
          <w:szCs w:val="24"/>
        </w:rPr>
        <w:t>m</w:t>
      </w:r>
      <w:r>
        <w:rPr>
          <w:szCs w:val="24"/>
        </w:rPr>
        <w:t>bito da igreja dest</w:t>
      </w:r>
      <w:r>
        <w:rPr>
          <w:szCs w:val="24"/>
        </w:rPr>
        <w:t>a</w:t>
      </w:r>
      <w:r>
        <w:rPr>
          <w:szCs w:val="24"/>
        </w:rPr>
        <w:t>camos, com satisf</w:t>
      </w:r>
      <w:r>
        <w:rPr>
          <w:szCs w:val="24"/>
        </w:rPr>
        <w:t>a</w:t>
      </w:r>
      <w:r>
        <w:rPr>
          <w:szCs w:val="24"/>
        </w:rPr>
        <w:t>ção, que o número de mulh</w:t>
      </w:r>
      <w:r>
        <w:rPr>
          <w:szCs w:val="24"/>
        </w:rPr>
        <w:t>e</w:t>
      </w:r>
      <w:r>
        <w:rPr>
          <w:szCs w:val="24"/>
        </w:rPr>
        <w:t>res em ministérios e cargos de lid</w:t>
      </w:r>
      <w:r>
        <w:rPr>
          <w:szCs w:val="24"/>
        </w:rPr>
        <w:t>e</w:t>
      </w:r>
      <w:r>
        <w:rPr>
          <w:szCs w:val="24"/>
        </w:rPr>
        <w:t>rança em todos os níveis, incl</w:t>
      </w:r>
      <w:r>
        <w:rPr>
          <w:szCs w:val="24"/>
        </w:rPr>
        <w:t>u</w:t>
      </w:r>
      <w:r>
        <w:rPr>
          <w:szCs w:val="24"/>
        </w:rPr>
        <w:t>sive sinodal e nacional, está aumentando. No entanto, ainda fica aquém dos 40% almejados e recomendados pela Federação Lut</w:t>
      </w:r>
      <w:r>
        <w:rPr>
          <w:szCs w:val="24"/>
        </w:rPr>
        <w:t>e</w:t>
      </w:r>
      <w:r>
        <w:rPr>
          <w:szCs w:val="24"/>
        </w:rPr>
        <w:t xml:space="preserve">rana Mundial. Neste contexto registramos que a senhora </w:t>
      </w:r>
      <w:r>
        <w:rPr>
          <w:szCs w:val="24"/>
        </w:rPr>
        <w:lastRenderedPageBreak/>
        <w:t>Vera Roth é a repr</w:t>
      </w:r>
      <w:r>
        <w:rPr>
          <w:szCs w:val="24"/>
        </w:rPr>
        <w:t>e</w:t>
      </w:r>
      <w:r>
        <w:rPr>
          <w:szCs w:val="24"/>
        </w:rPr>
        <w:t>sentante do trabalho das mulheres das igrejas luteranas do Con</w:t>
      </w:r>
      <w:r>
        <w:rPr>
          <w:szCs w:val="24"/>
        </w:rPr>
        <w:t>e</w:t>
      </w:r>
      <w:r>
        <w:rPr>
          <w:szCs w:val="24"/>
        </w:rPr>
        <w:t>Sul, diante da FLM. Em diversas ocasiões, o P. Presidente tem refl</w:t>
      </w:r>
      <w:r>
        <w:rPr>
          <w:szCs w:val="24"/>
        </w:rPr>
        <w:t>e</w:t>
      </w:r>
      <w:r>
        <w:rPr>
          <w:szCs w:val="24"/>
        </w:rPr>
        <w:t>tido, com as direções n</w:t>
      </w:r>
      <w:r>
        <w:rPr>
          <w:szCs w:val="24"/>
        </w:rPr>
        <w:t>a</w:t>
      </w:r>
      <w:r>
        <w:rPr>
          <w:szCs w:val="24"/>
        </w:rPr>
        <w:t>cionais da OASE e do Fórum, à luz das implicações do PAMI, sobre possib</w:t>
      </w:r>
      <w:r>
        <w:rPr>
          <w:szCs w:val="24"/>
        </w:rPr>
        <w:t>i</w:t>
      </w:r>
      <w:r>
        <w:rPr>
          <w:szCs w:val="24"/>
        </w:rPr>
        <w:t>lidades de uma melhor cooperação e integração do trabalho das mulheres. Penso que vale a pena pers</w:t>
      </w:r>
      <w:r>
        <w:rPr>
          <w:szCs w:val="24"/>
        </w:rPr>
        <w:t>e</w:t>
      </w:r>
      <w:r>
        <w:rPr>
          <w:szCs w:val="24"/>
        </w:rPr>
        <w:t>guir a idéia de uma forma de coordenação naci</w:t>
      </w:r>
      <w:r>
        <w:rPr>
          <w:szCs w:val="24"/>
        </w:rPr>
        <w:t>o</w:t>
      </w:r>
      <w:r>
        <w:rPr>
          <w:szCs w:val="24"/>
        </w:rPr>
        <w:t>nal da ação das mulheres na IECLB.</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 xml:space="preserve">O </w:t>
      </w:r>
      <w:r>
        <w:rPr>
          <w:b/>
          <w:bCs/>
          <w:szCs w:val="24"/>
        </w:rPr>
        <w:t>trabalho com homens</w:t>
      </w:r>
      <w:r>
        <w:rPr>
          <w:szCs w:val="24"/>
        </w:rPr>
        <w:t xml:space="preserve"> tem recebido uma expressão significativa na Legião Evangél</w:t>
      </w:r>
      <w:r>
        <w:rPr>
          <w:szCs w:val="24"/>
        </w:rPr>
        <w:t>i</w:t>
      </w:r>
      <w:r>
        <w:rPr>
          <w:szCs w:val="24"/>
        </w:rPr>
        <w:t xml:space="preserve">ca - LE. Ela realizou, nos dias 15-16/09/2001, em Brusque/ SC, seu III Fórum do Homem </w:t>
      </w:r>
      <w:r>
        <w:rPr>
          <w:szCs w:val="24"/>
        </w:rPr>
        <w:t>E</w:t>
      </w:r>
      <w:r>
        <w:rPr>
          <w:szCs w:val="24"/>
        </w:rPr>
        <w:t>vangélico Luterano. Naquela ocasião o P. Pres</w:t>
      </w:r>
      <w:r>
        <w:rPr>
          <w:szCs w:val="24"/>
        </w:rPr>
        <w:t>i</w:t>
      </w:r>
      <w:r>
        <w:rPr>
          <w:szCs w:val="24"/>
        </w:rPr>
        <w:t>dente palestrou sobre as implic</w:t>
      </w:r>
      <w:r>
        <w:rPr>
          <w:szCs w:val="24"/>
        </w:rPr>
        <w:t>a</w:t>
      </w:r>
      <w:r>
        <w:rPr>
          <w:szCs w:val="24"/>
        </w:rPr>
        <w:t>ções do PAMI para o trabalho dos homens, sob o tema “recriar e criar comunidade juntos – homens no discipulado”. A finalidade da LE, e</w:t>
      </w:r>
      <w:r>
        <w:rPr>
          <w:szCs w:val="24"/>
        </w:rPr>
        <w:t>x</w:t>
      </w:r>
      <w:r>
        <w:rPr>
          <w:szCs w:val="24"/>
        </w:rPr>
        <w:t>pressa no Art. 3º de seu estatuto, consiste no “exe</w:t>
      </w:r>
      <w:r>
        <w:rPr>
          <w:szCs w:val="24"/>
        </w:rPr>
        <w:t>r</w:t>
      </w:r>
      <w:r>
        <w:rPr>
          <w:szCs w:val="24"/>
        </w:rPr>
        <w:t>cício de filantropia, na religião, educação, ciências, saúde, cultura e assistência social”. Com esse obj</w:t>
      </w:r>
      <w:r>
        <w:rPr>
          <w:szCs w:val="24"/>
        </w:rPr>
        <w:t>e</w:t>
      </w:r>
      <w:r>
        <w:rPr>
          <w:szCs w:val="24"/>
        </w:rPr>
        <w:t>tivo a LE se propõe servir no sentido diaconal, como é pr</w:t>
      </w:r>
      <w:r>
        <w:rPr>
          <w:szCs w:val="24"/>
        </w:rPr>
        <w:t>o</w:t>
      </w:r>
      <w:r>
        <w:rPr>
          <w:szCs w:val="24"/>
        </w:rPr>
        <w:t>posto no próprio PAMI. Será que chegou o momento de a LE e a Diaconia coordenarem suas ativ</w:t>
      </w:r>
      <w:r>
        <w:rPr>
          <w:szCs w:val="24"/>
        </w:rPr>
        <w:t>i</w:t>
      </w:r>
      <w:r>
        <w:rPr>
          <w:szCs w:val="24"/>
        </w:rPr>
        <w:t>dades com vistas a uma ação conjunta?</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 xml:space="preserve">No </w:t>
      </w:r>
      <w:r>
        <w:rPr>
          <w:b/>
          <w:bCs/>
          <w:szCs w:val="24"/>
        </w:rPr>
        <w:t xml:space="preserve">trabalho com casais </w:t>
      </w:r>
      <w:r>
        <w:rPr>
          <w:szCs w:val="24"/>
        </w:rPr>
        <w:t>procura-se envo</w:t>
      </w:r>
      <w:r>
        <w:rPr>
          <w:szCs w:val="24"/>
        </w:rPr>
        <w:t>l</w:t>
      </w:r>
      <w:r>
        <w:rPr>
          <w:szCs w:val="24"/>
        </w:rPr>
        <w:t>ver os cônjuges, de maneira simultânea, num pr</w:t>
      </w:r>
      <w:r>
        <w:rPr>
          <w:szCs w:val="24"/>
        </w:rPr>
        <w:t>o</w:t>
      </w:r>
      <w:r>
        <w:rPr>
          <w:szCs w:val="24"/>
        </w:rPr>
        <w:t>cesso de crescimento em termos de partilha e serviço. Isso representa um sinal de esperança na soci</w:t>
      </w:r>
      <w:r>
        <w:rPr>
          <w:szCs w:val="24"/>
        </w:rPr>
        <w:t>e</w:t>
      </w:r>
      <w:r>
        <w:rPr>
          <w:szCs w:val="24"/>
        </w:rPr>
        <w:t>dade atual, em que se perdem valores nortead</w:t>
      </w:r>
      <w:r>
        <w:rPr>
          <w:szCs w:val="24"/>
        </w:rPr>
        <w:t>o</w:t>
      </w:r>
      <w:r>
        <w:rPr>
          <w:szCs w:val="24"/>
        </w:rPr>
        <w:t>res para o convívio humano em fam</w:t>
      </w:r>
      <w:r>
        <w:rPr>
          <w:szCs w:val="24"/>
        </w:rPr>
        <w:t>í</w:t>
      </w:r>
      <w:r>
        <w:rPr>
          <w:szCs w:val="24"/>
        </w:rPr>
        <w:t xml:space="preserve">lia. </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Excetuando os casos de vocação para o celibato, justamente a inflação de valores da soci</w:t>
      </w:r>
      <w:r>
        <w:rPr>
          <w:szCs w:val="24"/>
        </w:rPr>
        <w:t>e</w:t>
      </w:r>
      <w:r>
        <w:rPr>
          <w:szCs w:val="24"/>
        </w:rPr>
        <w:t xml:space="preserve">dade é fator determinante para o aumento do número de </w:t>
      </w:r>
      <w:r>
        <w:rPr>
          <w:b/>
          <w:bCs/>
          <w:szCs w:val="24"/>
        </w:rPr>
        <w:t>pe</w:t>
      </w:r>
      <w:r>
        <w:rPr>
          <w:b/>
          <w:bCs/>
          <w:szCs w:val="24"/>
        </w:rPr>
        <w:t>s</w:t>
      </w:r>
      <w:r>
        <w:rPr>
          <w:b/>
          <w:bCs/>
          <w:szCs w:val="24"/>
        </w:rPr>
        <w:t>soas singulares</w:t>
      </w:r>
      <w:r>
        <w:rPr>
          <w:szCs w:val="24"/>
        </w:rPr>
        <w:t>. Surge aqui um novo campo de trab</w:t>
      </w:r>
      <w:r>
        <w:rPr>
          <w:szCs w:val="24"/>
        </w:rPr>
        <w:t>a</w:t>
      </w:r>
      <w:r>
        <w:rPr>
          <w:szCs w:val="24"/>
        </w:rPr>
        <w:t>lho, que nos desafia como comunidade, sínodo e igr</w:t>
      </w:r>
      <w:r>
        <w:rPr>
          <w:szCs w:val="24"/>
        </w:rPr>
        <w:t>e</w:t>
      </w:r>
      <w:r>
        <w:rPr>
          <w:szCs w:val="24"/>
        </w:rPr>
        <w:t>ja toda.</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 xml:space="preserve">O </w:t>
      </w:r>
      <w:r>
        <w:rPr>
          <w:b/>
          <w:bCs/>
          <w:szCs w:val="24"/>
        </w:rPr>
        <w:t>trabalho com pessoas em cargos políticos</w:t>
      </w:r>
      <w:r>
        <w:rPr>
          <w:szCs w:val="24"/>
        </w:rPr>
        <w:t xml:space="preserve"> é motivado pela compreensão do s</w:t>
      </w:r>
      <w:r>
        <w:rPr>
          <w:szCs w:val="24"/>
        </w:rPr>
        <w:t>a</w:t>
      </w:r>
      <w:r>
        <w:rPr>
          <w:szCs w:val="24"/>
        </w:rPr>
        <w:t>cerdócio geral de todos os crentes. Segundo ele, todo trabalho hone</w:t>
      </w:r>
      <w:r>
        <w:rPr>
          <w:szCs w:val="24"/>
        </w:rPr>
        <w:t>s</w:t>
      </w:r>
      <w:r>
        <w:rPr>
          <w:szCs w:val="24"/>
        </w:rPr>
        <w:t>to e responsável diante de Deus e das pessoas é dignificado como “culto agradável a Deus”. Espec</w:t>
      </w:r>
      <w:r>
        <w:rPr>
          <w:szCs w:val="24"/>
        </w:rPr>
        <w:t>i</w:t>
      </w:r>
      <w:r>
        <w:rPr>
          <w:szCs w:val="24"/>
        </w:rPr>
        <w:t>almente pessoas em cargos políticos podem e devem contribuir para a preservação e pr</w:t>
      </w:r>
      <w:r>
        <w:rPr>
          <w:szCs w:val="24"/>
        </w:rPr>
        <w:t>o</w:t>
      </w:r>
      <w:r>
        <w:rPr>
          <w:szCs w:val="24"/>
        </w:rPr>
        <w:t>moção de vida digna e justa para toda a criação, sobretudo a mais carente e ame</w:t>
      </w:r>
      <w:r>
        <w:rPr>
          <w:szCs w:val="24"/>
        </w:rPr>
        <w:t>a</w:t>
      </w:r>
      <w:r>
        <w:rPr>
          <w:szCs w:val="24"/>
        </w:rPr>
        <w:t>çada. Foi nesse sentido que o Pastor Presidente pale</w:t>
      </w:r>
      <w:r>
        <w:rPr>
          <w:szCs w:val="24"/>
        </w:rPr>
        <w:t>s</w:t>
      </w:r>
      <w:r>
        <w:rPr>
          <w:szCs w:val="24"/>
        </w:rPr>
        <w:t>trou com pessoas em cargos políticos do Sínodo No</w:t>
      </w:r>
      <w:r>
        <w:rPr>
          <w:szCs w:val="24"/>
        </w:rPr>
        <w:t>r</w:t>
      </w:r>
      <w:r>
        <w:rPr>
          <w:szCs w:val="24"/>
        </w:rPr>
        <w:t>deste Gaúcho, no dia 01/09/2001, em Canela/RS, sobre o tema “Fé e política à luz da bíblia, da confessionalidade lut</w:t>
      </w:r>
      <w:r>
        <w:rPr>
          <w:szCs w:val="24"/>
        </w:rPr>
        <w:t>e</w:t>
      </w:r>
      <w:r>
        <w:rPr>
          <w:szCs w:val="24"/>
        </w:rPr>
        <w:t>rana e do PAMI”.</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Por motivos semelhantes, o</w:t>
      </w:r>
      <w:r>
        <w:rPr>
          <w:b/>
          <w:bCs/>
          <w:szCs w:val="24"/>
        </w:rPr>
        <w:t xml:space="preserve"> trabalho com empresários/as</w:t>
      </w:r>
      <w:r>
        <w:rPr>
          <w:szCs w:val="24"/>
        </w:rPr>
        <w:t xml:space="preserve"> é desafio evang</w:t>
      </w:r>
      <w:r>
        <w:rPr>
          <w:szCs w:val="24"/>
        </w:rPr>
        <w:t>é</w:t>
      </w:r>
      <w:r>
        <w:rPr>
          <w:szCs w:val="24"/>
        </w:rPr>
        <w:t>lico. Já há muitos anos, existe o Grupo de Empreendedores Evang</w:t>
      </w:r>
      <w:r>
        <w:rPr>
          <w:szCs w:val="24"/>
        </w:rPr>
        <w:t>é</w:t>
      </w:r>
      <w:r>
        <w:rPr>
          <w:szCs w:val="24"/>
        </w:rPr>
        <w:t>lico-Luteranos de Porto Alegre – GEELPA. Ele objetiva “fort</w:t>
      </w:r>
      <w:r>
        <w:rPr>
          <w:szCs w:val="24"/>
        </w:rPr>
        <w:t>a</w:t>
      </w:r>
      <w:r>
        <w:rPr>
          <w:szCs w:val="24"/>
        </w:rPr>
        <w:t>lecer a vida cristã e o testemunho público na sociedade e no mundo empresarial”. Encontra-se, me</w:t>
      </w:r>
      <w:r>
        <w:rPr>
          <w:szCs w:val="24"/>
        </w:rPr>
        <w:t>n</w:t>
      </w:r>
      <w:r>
        <w:rPr>
          <w:szCs w:val="24"/>
        </w:rPr>
        <w:t xml:space="preserve">salmente, para uma palestra-almoço. Entre outros, também o Secretário Geral palestrou, no dia 26/06 </w:t>
      </w:r>
      <w:r>
        <w:rPr>
          <w:szCs w:val="24"/>
        </w:rPr>
        <w:lastRenderedPageBreak/>
        <w:t>p.p., sobre o tema “L</w:t>
      </w:r>
      <w:r>
        <w:rPr>
          <w:szCs w:val="24"/>
        </w:rPr>
        <w:t>u</w:t>
      </w:r>
      <w:r>
        <w:rPr>
          <w:szCs w:val="24"/>
        </w:rPr>
        <w:t>tero para empresários” e eu, em 26/04/2000, proferi palestra sobre o tema “Que a IECLB espera de seus empreendedores?” Já que temos razão teológica suficiente para desafiar, confrontar e animar pessoas no sentido de compreend</w:t>
      </w:r>
      <w:r>
        <w:rPr>
          <w:szCs w:val="24"/>
        </w:rPr>
        <w:t>e</w:t>
      </w:r>
      <w:r>
        <w:rPr>
          <w:szCs w:val="24"/>
        </w:rPr>
        <w:t>rem sua profissão como vocação, importa ajudá-las a exe</w:t>
      </w:r>
      <w:r>
        <w:rPr>
          <w:szCs w:val="24"/>
        </w:rPr>
        <w:t>r</w:t>
      </w:r>
      <w:r>
        <w:rPr>
          <w:szCs w:val="24"/>
        </w:rPr>
        <w:t>cê-la em responsabilidade diante de Deus e das pess</w:t>
      </w:r>
      <w:r>
        <w:rPr>
          <w:szCs w:val="24"/>
        </w:rPr>
        <w:t>o</w:t>
      </w:r>
      <w:r>
        <w:rPr>
          <w:szCs w:val="24"/>
        </w:rPr>
        <w:t>as. Dessa maneira também o exercício de sua profissão é tran</w:t>
      </w:r>
      <w:r>
        <w:rPr>
          <w:szCs w:val="24"/>
        </w:rPr>
        <w:t>s</w:t>
      </w:r>
      <w:r>
        <w:rPr>
          <w:szCs w:val="24"/>
        </w:rPr>
        <w:t xml:space="preserve">formado em culto “que agrada a Deus”. </w:t>
      </w:r>
    </w:p>
    <w:p w:rsidR="00D35F1B" w:rsidRDefault="00D35F1B" w:rsidP="00D35F1B">
      <w:pPr>
        <w:ind w:firstLine="709"/>
        <w:jc w:val="both"/>
        <w:rPr>
          <w:b/>
          <w:bCs/>
          <w:sz w:val="14"/>
          <w:szCs w:val="24"/>
        </w:rPr>
      </w:pPr>
    </w:p>
    <w:p w:rsidR="00D35F1B" w:rsidRDefault="00D35F1B" w:rsidP="00D35F1B">
      <w:pPr>
        <w:ind w:firstLine="709"/>
        <w:jc w:val="both"/>
        <w:rPr>
          <w:szCs w:val="24"/>
        </w:rPr>
      </w:pPr>
      <w:r>
        <w:rPr>
          <w:szCs w:val="24"/>
        </w:rPr>
        <w:t xml:space="preserve">Essas formas de </w:t>
      </w:r>
      <w:r>
        <w:rPr>
          <w:b/>
          <w:bCs/>
          <w:szCs w:val="24"/>
        </w:rPr>
        <w:t>trabalho com grupos m</w:t>
      </w:r>
      <w:r>
        <w:rPr>
          <w:b/>
          <w:bCs/>
          <w:szCs w:val="24"/>
        </w:rPr>
        <w:t>e</w:t>
      </w:r>
      <w:r>
        <w:rPr>
          <w:b/>
          <w:bCs/>
          <w:szCs w:val="24"/>
        </w:rPr>
        <w:t>nores</w:t>
      </w:r>
      <w:r>
        <w:rPr>
          <w:szCs w:val="24"/>
        </w:rPr>
        <w:t xml:space="preserve"> estão adquirindo importância crescente. Representam reação eficiente aos poderes desint</w:t>
      </w:r>
      <w:r>
        <w:rPr>
          <w:szCs w:val="24"/>
        </w:rPr>
        <w:t>e</w:t>
      </w:r>
      <w:r>
        <w:rPr>
          <w:szCs w:val="24"/>
        </w:rPr>
        <w:t>gradores da globalização, que isolam pessoas, grupos e povos. Com gratidão a Deus registr</w:t>
      </w:r>
      <w:r>
        <w:rPr>
          <w:szCs w:val="24"/>
        </w:rPr>
        <w:t>a</w:t>
      </w:r>
      <w:r>
        <w:rPr>
          <w:szCs w:val="24"/>
        </w:rPr>
        <w:t xml:space="preserve">mos, segundo estatística da IECLB do ano-base 2000 (cf. Binfo Nº 174), a existência de 10.354 grupos e 1.004 atividades diaconais. Estes números, respeitáveis para </w:t>
      </w:r>
      <w:r>
        <w:rPr>
          <w:szCs w:val="24"/>
        </w:rPr>
        <w:t>a</w:t>
      </w:r>
      <w:r>
        <w:rPr>
          <w:szCs w:val="24"/>
        </w:rPr>
        <w:t>penas 1.800 comunidades, certamente podem aumentar, à medida que ampliarmos e intensificarmos a formação de pe</w:t>
      </w:r>
      <w:r>
        <w:rPr>
          <w:szCs w:val="24"/>
        </w:rPr>
        <w:t>s</w:t>
      </w:r>
      <w:r>
        <w:rPr>
          <w:szCs w:val="24"/>
        </w:rPr>
        <w:t>soas colaboradoras e para elas abrirmos espaços de atu</w:t>
      </w:r>
      <w:r>
        <w:rPr>
          <w:szCs w:val="24"/>
        </w:rPr>
        <w:t>a</w:t>
      </w:r>
      <w:r>
        <w:rPr>
          <w:szCs w:val="24"/>
        </w:rPr>
        <w:t xml:space="preserve">ção! </w:t>
      </w:r>
    </w:p>
    <w:p w:rsidR="00D35F1B" w:rsidRDefault="00D35F1B" w:rsidP="00D35F1B">
      <w:pPr>
        <w:ind w:firstLine="709"/>
        <w:jc w:val="both"/>
        <w:rPr>
          <w:sz w:val="14"/>
          <w:szCs w:val="24"/>
        </w:rPr>
      </w:pPr>
    </w:p>
    <w:p w:rsidR="00D35F1B" w:rsidRDefault="00D35F1B" w:rsidP="00D35F1B">
      <w:pPr>
        <w:ind w:firstLine="709"/>
        <w:jc w:val="both"/>
        <w:rPr>
          <w:sz w:val="14"/>
          <w:szCs w:val="24"/>
        </w:rPr>
      </w:pPr>
    </w:p>
    <w:p w:rsidR="00D35F1B" w:rsidRDefault="00D35F1B" w:rsidP="00D35F1B">
      <w:pPr>
        <w:ind w:firstLine="709"/>
        <w:jc w:val="both"/>
        <w:rPr>
          <w:sz w:val="14"/>
          <w:szCs w:val="24"/>
        </w:rPr>
      </w:pPr>
    </w:p>
    <w:p w:rsidR="00D35F1B" w:rsidRDefault="00D35F1B" w:rsidP="00D35F1B">
      <w:pPr>
        <w:ind w:firstLine="709"/>
        <w:jc w:val="both"/>
        <w:rPr>
          <w:b/>
          <w:bCs/>
          <w:szCs w:val="24"/>
        </w:rPr>
      </w:pPr>
      <w:r>
        <w:rPr>
          <w:b/>
          <w:bCs/>
          <w:szCs w:val="24"/>
        </w:rPr>
        <w:t>1.4.8 – O PAMI motiva para ultrapassar fronteiras raciais, culturais e naci</w:t>
      </w:r>
      <w:r>
        <w:rPr>
          <w:b/>
          <w:bCs/>
          <w:szCs w:val="24"/>
        </w:rPr>
        <w:t>o</w:t>
      </w:r>
      <w:r>
        <w:rPr>
          <w:b/>
          <w:bCs/>
          <w:szCs w:val="24"/>
        </w:rPr>
        <w:t>nais</w:t>
      </w:r>
    </w:p>
    <w:p w:rsidR="00D35F1B" w:rsidRDefault="00D35F1B" w:rsidP="00D35F1B">
      <w:pPr>
        <w:ind w:firstLine="709"/>
        <w:jc w:val="both"/>
        <w:rPr>
          <w:szCs w:val="24"/>
        </w:rPr>
      </w:pPr>
      <w:r>
        <w:rPr>
          <w:szCs w:val="24"/>
        </w:rPr>
        <w:t>A bíblia mostra que o amor de Deus ultrapassa quaisquer fronteiras que as pessoas po</w:t>
      </w:r>
      <w:r>
        <w:rPr>
          <w:szCs w:val="24"/>
        </w:rPr>
        <w:t>s</w:t>
      </w:r>
      <w:r>
        <w:rPr>
          <w:szCs w:val="24"/>
        </w:rPr>
        <w:t>sam erguer. Jesus, em sua vinda e vida, morte e ressu</w:t>
      </w:r>
      <w:r>
        <w:rPr>
          <w:szCs w:val="24"/>
        </w:rPr>
        <w:t>r</w:t>
      </w:r>
      <w:r>
        <w:rPr>
          <w:szCs w:val="24"/>
        </w:rPr>
        <w:t>reição, o evidenciou por excelência. O PAMI, já em seu objet</w:t>
      </w:r>
      <w:r>
        <w:rPr>
          <w:szCs w:val="24"/>
        </w:rPr>
        <w:t>i</w:t>
      </w:r>
      <w:r>
        <w:rPr>
          <w:szCs w:val="24"/>
        </w:rPr>
        <w:t>vo geral (cf. p. 1), sublinha este desafio para a com</w:t>
      </w:r>
      <w:r>
        <w:rPr>
          <w:szCs w:val="24"/>
        </w:rPr>
        <w:t>u</w:t>
      </w:r>
      <w:r>
        <w:rPr>
          <w:szCs w:val="24"/>
        </w:rPr>
        <w:t>nidade missionária. O ultrapassar de fronteiras com</w:t>
      </w:r>
      <w:r>
        <w:rPr>
          <w:szCs w:val="24"/>
        </w:rPr>
        <w:t>e</w:t>
      </w:r>
      <w:r>
        <w:rPr>
          <w:szCs w:val="24"/>
        </w:rPr>
        <w:t>ça na própria comunidade, ao se defrontar com o diferente, o margin</w:t>
      </w:r>
      <w:r>
        <w:rPr>
          <w:szCs w:val="24"/>
        </w:rPr>
        <w:t>a</w:t>
      </w:r>
      <w:r>
        <w:rPr>
          <w:szCs w:val="24"/>
        </w:rPr>
        <w:t>lizado ou mesmo excluído, como por exemplo a pessoa que sofre de dependência química, a pessoa portadora de deficiência ou do vírus HIV. Várias comunidades já têm consciência da necessid</w:t>
      </w:r>
      <w:r>
        <w:rPr>
          <w:szCs w:val="24"/>
        </w:rPr>
        <w:t>a</w:t>
      </w:r>
      <w:r>
        <w:rPr>
          <w:szCs w:val="24"/>
        </w:rPr>
        <w:t>de de acolher e integrar essas pessoas. Assim se dará o pr</w:t>
      </w:r>
      <w:r>
        <w:rPr>
          <w:szCs w:val="24"/>
        </w:rPr>
        <w:t>i</w:t>
      </w:r>
      <w:r>
        <w:rPr>
          <w:szCs w:val="24"/>
        </w:rPr>
        <w:t>meiro passo para a cura ou, pelo menos, para o alívio do sofr</w:t>
      </w:r>
      <w:r>
        <w:rPr>
          <w:szCs w:val="24"/>
        </w:rPr>
        <w:t>i</w:t>
      </w:r>
      <w:r>
        <w:rPr>
          <w:szCs w:val="24"/>
        </w:rPr>
        <w:t xml:space="preserve">mento. </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Estamos começando a despertar para a nece</w:t>
      </w:r>
      <w:r>
        <w:rPr>
          <w:szCs w:val="24"/>
        </w:rPr>
        <w:t>s</w:t>
      </w:r>
      <w:r>
        <w:rPr>
          <w:szCs w:val="24"/>
        </w:rPr>
        <w:t>sidade de ultrapassar também fronteiras raciais, culturais e nacionais. Neste sentido, dest</w:t>
      </w:r>
      <w:r>
        <w:rPr>
          <w:szCs w:val="24"/>
        </w:rPr>
        <w:t>a</w:t>
      </w:r>
      <w:r>
        <w:rPr>
          <w:szCs w:val="24"/>
        </w:rPr>
        <w:t>camos apenas alguns exemplos, com o intuito de estimular e intensificar a coragem de transpôr linhas divis</w:t>
      </w:r>
      <w:r>
        <w:rPr>
          <w:szCs w:val="24"/>
        </w:rPr>
        <w:t>ó</w:t>
      </w:r>
      <w:r>
        <w:rPr>
          <w:szCs w:val="24"/>
        </w:rPr>
        <w:t xml:space="preserve">rias. </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Já em fins de 2000 surgiu, sob a inici</w:t>
      </w:r>
      <w:r>
        <w:rPr>
          <w:szCs w:val="24"/>
        </w:rPr>
        <w:t>a</w:t>
      </w:r>
      <w:r>
        <w:rPr>
          <w:szCs w:val="24"/>
        </w:rPr>
        <w:t>tiva do Prof. Dr. Peter T. Nash, na EST, um grupo que se preocupa com o resgate da dign</w:t>
      </w:r>
      <w:r>
        <w:rPr>
          <w:szCs w:val="24"/>
        </w:rPr>
        <w:t>i</w:t>
      </w:r>
      <w:r>
        <w:rPr>
          <w:szCs w:val="24"/>
        </w:rPr>
        <w:t>dade da pessoa negra e com a busca por definição de seu lugar na IECLB. O periódico “Ide</w:t>
      </w:r>
      <w:r>
        <w:rPr>
          <w:szCs w:val="24"/>
        </w:rPr>
        <w:t>n</w:t>
      </w:r>
      <w:r>
        <w:rPr>
          <w:szCs w:val="24"/>
        </w:rPr>
        <w:t>tidade” (edição do primeiro Nº em dez. de 2000), bem como o primeiro simpósio “Abrindo as portas da Igreja”, re</w:t>
      </w:r>
      <w:r>
        <w:rPr>
          <w:szCs w:val="24"/>
        </w:rPr>
        <w:t>a</w:t>
      </w:r>
      <w:r>
        <w:rPr>
          <w:szCs w:val="24"/>
        </w:rPr>
        <w:t>lizado nos dias 19-21/04/2001, espelham o emp</w:t>
      </w:r>
      <w:r>
        <w:rPr>
          <w:szCs w:val="24"/>
        </w:rPr>
        <w:t>e</w:t>
      </w:r>
      <w:r>
        <w:rPr>
          <w:szCs w:val="24"/>
        </w:rPr>
        <w:t>nho na leitura da Bíblia e da história da IECLB a partir da ótica da pessoa negra. Certamente, a igreja está recebendo uma importante contribu</w:t>
      </w:r>
      <w:r>
        <w:rPr>
          <w:szCs w:val="24"/>
        </w:rPr>
        <w:t>i</w:t>
      </w:r>
      <w:r>
        <w:rPr>
          <w:szCs w:val="24"/>
        </w:rPr>
        <w:t>ção teológica e eclesiológica, com vistas à sua estratégia mission</w:t>
      </w:r>
      <w:r>
        <w:rPr>
          <w:szCs w:val="24"/>
        </w:rPr>
        <w:t>á</w:t>
      </w:r>
      <w:r>
        <w:rPr>
          <w:szCs w:val="24"/>
        </w:rPr>
        <w:t>ria. O mesmo vale a respeito da teologia femini</w:t>
      </w:r>
      <w:r>
        <w:rPr>
          <w:szCs w:val="24"/>
        </w:rPr>
        <w:t>s</w:t>
      </w:r>
      <w:r>
        <w:rPr>
          <w:szCs w:val="24"/>
        </w:rPr>
        <w:t>ta.</w:t>
      </w:r>
    </w:p>
    <w:p w:rsidR="00D35F1B" w:rsidRDefault="00D35F1B" w:rsidP="00D35F1B">
      <w:pPr>
        <w:ind w:firstLine="709"/>
        <w:jc w:val="both"/>
        <w:rPr>
          <w:sz w:val="14"/>
          <w:szCs w:val="24"/>
        </w:rPr>
      </w:pPr>
    </w:p>
    <w:p w:rsidR="00D35F1B" w:rsidRDefault="00D35F1B" w:rsidP="00D35F1B">
      <w:pPr>
        <w:ind w:firstLine="709"/>
        <w:jc w:val="both"/>
        <w:rPr>
          <w:szCs w:val="24"/>
        </w:rPr>
      </w:pPr>
      <w:r>
        <w:rPr>
          <w:noProof/>
          <w:sz w:val="20"/>
          <w:szCs w:val="24"/>
        </w:rPr>
        <w:lastRenderedPageBreak/>
        <mc:AlternateContent>
          <mc:Choice Requires="wps">
            <w:drawing>
              <wp:anchor distT="0" distB="0" distL="114300" distR="114300" simplePos="0" relativeHeight="251675648" behindDoc="0" locked="0" layoutInCell="1" allowOverlap="1">
                <wp:simplePos x="0" y="0"/>
                <wp:positionH relativeFrom="column">
                  <wp:posOffset>27940</wp:posOffset>
                </wp:positionH>
                <wp:positionV relativeFrom="paragraph">
                  <wp:posOffset>280670</wp:posOffset>
                </wp:positionV>
                <wp:extent cx="2819400" cy="3590290"/>
                <wp:effectExtent l="3810" t="1905" r="0" b="0"/>
                <wp:wrapSquare wrapText="bothSides"/>
                <wp:docPr id="44" name="Retâ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3590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5F1B" w:rsidRDefault="00D35F1B" w:rsidP="00D35F1B">
                            <w:r>
                              <w:rPr>
                                <w:noProof/>
                              </w:rPr>
                              <w:drawing>
                                <wp:inline distT="0" distB="0" distL="0" distR="0" wp14:anchorId="3AC8FF58" wp14:editId="4BF89342">
                                  <wp:extent cx="2253615" cy="3383915"/>
                                  <wp:effectExtent l="0" t="0" r="0" b="6985"/>
                                  <wp:docPr id="43" name="Imagem 43" descr="..\..\site ieclb\servicos\fotos\familia EncontroCasais São Leopol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te ieclb\servicos\fotos\familia EncontroCasais São Leopold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3615" cy="3383915"/>
                                          </a:xfrm>
                                          <a:prstGeom prst="rect">
                                            <a:avLst/>
                                          </a:prstGeom>
                                          <a:noFill/>
                                          <a:ln>
                                            <a:noFill/>
                                          </a:ln>
                                        </pic:spPr>
                                      </pic:pic>
                                    </a:graphicData>
                                  </a:graphic>
                                </wp:inline>
                              </w:drawing>
                            </w:r>
                          </w:p>
                          <w:p w:rsidR="00D35F1B" w:rsidRDefault="00D35F1B" w:rsidP="00D35F1B">
                            <w:pPr>
                              <w:pStyle w:val="Legenda"/>
                            </w:pPr>
                            <w:r>
                              <w:t>Encontro de Casais, em São Leopoldo/RS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44" o:spid="_x0000_s1036" style="position:absolute;left:0;text-align:left;margin-left:2.2pt;margin-top:22.1pt;width:222pt;height:28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" stroked="f">
                <v:textbox>
                  <w:txbxContent>
                    <w:p w:rsidR="00D35F1B" w:rsidRDefault="00D35F1B" w:rsidP="00D35F1B">
                      <w:r>
                        <w:rPr>
                          <w:noProof/>
                        </w:rPr>
                        <w:drawing>
                          <wp:inline distT="0" distB="0" distL="0" distR="0" wp14:anchorId="3AC8FF58" wp14:editId="4BF89342">
                            <wp:extent cx="2253615" cy="3383915"/>
                            <wp:effectExtent l="0" t="0" r="0" b="6985"/>
                            <wp:docPr id="43" name="Imagem 43" descr="..\..\site ieclb\servicos\fotos\familia EncontroCasais São Leopol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te ieclb\servicos\fotos\familia EncontroCasais São Leopold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3615" cy="3383915"/>
                                    </a:xfrm>
                                    <a:prstGeom prst="rect">
                                      <a:avLst/>
                                    </a:prstGeom>
                                    <a:noFill/>
                                    <a:ln>
                                      <a:noFill/>
                                    </a:ln>
                                  </pic:spPr>
                                </pic:pic>
                              </a:graphicData>
                            </a:graphic>
                          </wp:inline>
                        </w:drawing>
                      </w:r>
                    </w:p>
                    <w:p w:rsidR="00D35F1B" w:rsidRDefault="00D35F1B" w:rsidP="00D35F1B">
                      <w:pPr>
                        <w:pStyle w:val="Legenda"/>
                      </w:pPr>
                      <w:r>
                        <w:t>Encontro de Casais, em São Leopoldo/RS</w:t>
                      </w:r>
                    </w:p>
                  </w:txbxContent>
                </v:textbox>
                <w10:wrap type="square"/>
              </v:rect>
            </w:pict>
          </mc:Fallback>
        </mc:AlternateContent>
      </w:r>
      <w:r>
        <w:rPr>
          <w:szCs w:val="24"/>
        </w:rPr>
        <w:t>Via Conselho de Missão entre Indios – COMIN realizamos, em espírito ecumênico, um trabalho com os índios, na área de Sa</w:t>
      </w:r>
      <w:r>
        <w:rPr>
          <w:szCs w:val="24"/>
        </w:rPr>
        <w:t>n</w:t>
      </w:r>
      <w:r>
        <w:rPr>
          <w:szCs w:val="24"/>
        </w:rPr>
        <w:t>ta Catarina e do Norte brasileiro. Para tanto contamos com a valiosa cooperação de pastores e uma médica vindos de He</w:t>
      </w:r>
      <w:r>
        <w:rPr>
          <w:szCs w:val="24"/>
        </w:rPr>
        <w:t>r</w:t>
      </w:r>
      <w:r>
        <w:rPr>
          <w:szCs w:val="24"/>
        </w:rPr>
        <w:t>mannsburg. Neste trabalho de convivência e em equipe multidisciplinar percebemos novos desafios ref</w:t>
      </w:r>
      <w:r>
        <w:rPr>
          <w:szCs w:val="24"/>
        </w:rPr>
        <w:t>e</w:t>
      </w:r>
      <w:r>
        <w:rPr>
          <w:szCs w:val="24"/>
        </w:rPr>
        <w:t>rentes à inculturação do evangelho e ao diálogo interreligioso, que o COMIN ide</w:t>
      </w:r>
      <w:r>
        <w:rPr>
          <w:szCs w:val="24"/>
        </w:rPr>
        <w:t>n</w:t>
      </w:r>
      <w:r>
        <w:rPr>
          <w:szCs w:val="24"/>
        </w:rPr>
        <w:t>tifica, devidamente, em seu relat</w:t>
      </w:r>
      <w:r>
        <w:rPr>
          <w:szCs w:val="24"/>
        </w:rPr>
        <w:t>ó</w:t>
      </w:r>
      <w:r>
        <w:rPr>
          <w:szCs w:val="24"/>
        </w:rPr>
        <w:t>rio.</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Há alguns anos, estamos ultrapassando fro</w:t>
      </w:r>
      <w:r>
        <w:rPr>
          <w:szCs w:val="24"/>
        </w:rPr>
        <w:t>n</w:t>
      </w:r>
      <w:r>
        <w:rPr>
          <w:szCs w:val="24"/>
        </w:rPr>
        <w:t>teiras nacionais e culturais. Temos enviado, por exemplo, obreiros e obreiras para a FLM em Gen</w:t>
      </w:r>
      <w:r>
        <w:rPr>
          <w:szCs w:val="24"/>
        </w:rPr>
        <w:t>e</w:t>
      </w:r>
      <w:r>
        <w:rPr>
          <w:szCs w:val="24"/>
        </w:rPr>
        <w:t>bra-Suíça e para a Alemanha. Estão atuando no “Gustav-Adolf-Werk” em Kassel respectiv</w:t>
      </w:r>
      <w:r>
        <w:rPr>
          <w:szCs w:val="24"/>
        </w:rPr>
        <w:t>a</w:t>
      </w:r>
      <w:r>
        <w:rPr>
          <w:szCs w:val="24"/>
        </w:rPr>
        <w:t>mente Leipzig, na Obra Missionária Evangélica Luterana em Hermann</w:t>
      </w:r>
      <w:r>
        <w:rPr>
          <w:szCs w:val="24"/>
        </w:rPr>
        <w:t>s</w:t>
      </w:r>
      <w:r>
        <w:rPr>
          <w:szCs w:val="24"/>
        </w:rPr>
        <w:t>burg, no Instituto Ecumênico (</w:t>
      </w:r>
      <w:r>
        <w:rPr>
          <w:i/>
          <w:iCs/>
          <w:szCs w:val="24"/>
        </w:rPr>
        <w:t>Collegium Oecumen</w:t>
      </w:r>
      <w:r>
        <w:rPr>
          <w:i/>
          <w:iCs/>
          <w:szCs w:val="24"/>
        </w:rPr>
        <w:t>i</w:t>
      </w:r>
      <w:r>
        <w:rPr>
          <w:i/>
          <w:iCs/>
          <w:szCs w:val="24"/>
        </w:rPr>
        <w:t>cum</w:t>
      </w:r>
      <w:r>
        <w:rPr>
          <w:szCs w:val="24"/>
        </w:rPr>
        <w:t>) em Munique – Baviera e como pastores de intercâmbio que trabalham em c</w:t>
      </w:r>
      <w:r>
        <w:rPr>
          <w:szCs w:val="24"/>
        </w:rPr>
        <w:t>o</w:t>
      </w:r>
      <w:r>
        <w:rPr>
          <w:szCs w:val="24"/>
        </w:rPr>
        <w:t>munidades. Também temos enviado obreiros/as como docente ou como pastor de com</w:t>
      </w:r>
      <w:r>
        <w:rPr>
          <w:szCs w:val="24"/>
        </w:rPr>
        <w:t>u</w:t>
      </w:r>
      <w:r>
        <w:rPr>
          <w:szCs w:val="24"/>
        </w:rPr>
        <w:t>nidade para os Estados Unidos ou como diaconisa para Moçambique. Em rel</w:t>
      </w:r>
      <w:r>
        <w:rPr>
          <w:szCs w:val="24"/>
        </w:rPr>
        <w:t>a</w:t>
      </w:r>
      <w:r>
        <w:rPr>
          <w:szCs w:val="24"/>
        </w:rPr>
        <w:t>ção ao trabalho em Moçambique foi possível sensibilizar muitas comunidades e sínodos para ofertarem dinhe</w:t>
      </w:r>
      <w:r>
        <w:rPr>
          <w:szCs w:val="24"/>
        </w:rPr>
        <w:t>i</w:t>
      </w:r>
      <w:r>
        <w:rPr>
          <w:szCs w:val="24"/>
        </w:rPr>
        <w:t xml:space="preserve">ro para aquisição de um </w:t>
      </w:r>
      <w:r>
        <w:rPr>
          <w:i/>
          <w:iCs/>
          <w:szCs w:val="24"/>
        </w:rPr>
        <w:t>Landrover Toyota</w:t>
      </w:r>
      <w:r>
        <w:rPr>
          <w:szCs w:val="24"/>
        </w:rPr>
        <w:t>. O trabalho em Moçambique, em cooper</w:t>
      </w:r>
      <w:r>
        <w:rPr>
          <w:szCs w:val="24"/>
        </w:rPr>
        <w:t>a</w:t>
      </w:r>
      <w:r>
        <w:rPr>
          <w:szCs w:val="24"/>
        </w:rPr>
        <w:t>ção com a Igreja Ev. Lut. na Baviera, a Igreja Ev. Lut</w:t>
      </w:r>
      <w:r>
        <w:rPr>
          <w:szCs w:val="24"/>
        </w:rPr>
        <w:t>e</w:t>
      </w:r>
      <w:r>
        <w:rPr>
          <w:szCs w:val="24"/>
        </w:rPr>
        <w:t>rana nos Estados Unidos e a Igreja Ev. Luterana na D</w:t>
      </w:r>
      <w:r>
        <w:rPr>
          <w:szCs w:val="24"/>
        </w:rPr>
        <w:t>i</w:t>
      </w:r>
      <w:r>
        <w:rPr>
          <w:szCs w:val="24"/>
        </w:rPr>
        <w:t>namarca, objetiva apoiar esta igreja-irmã em sua consolidação e expansão mi</w:t>
      </w:r>
      <w:r>
        <w:rPr>
          <w:szCs w:val="24"/>
        </w:rPr>
        <w:t>s</w:t>
      </w:r>
      <w:r>
        <w:rPr>
          <w:szCs w:val="24"/>
        </w:rPr>
        <w:t>sionária. Com a Igreja Evangélica Luterana em Angola foi aco</w:t>
      </w:r>
      <w:r>
        <w:rPr>
          <w:szCs w:val="24"/>
        </w:rPr>
        <w:t>r</w:t>
      </w:r>
      <w:r>
        <w:rPr>
          <w:szCs w:val="24"/>
        </w:rPr>
        <w:t>dado um memorando de intenções com vistas  a uma parceria semelhante à de Moçamb</w:t>
      </w:r>
      <w:r>
        <w:rPr>
          <w:szCs w:val="24"/>
        </w:rPr>
        <w:t>i</w:t>
      </w:r>
      <w:r>
        <w:rPr>
          <w:szCs w:val="24"/>
        </w:rPr>
        <w:t>que.</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Cultivamos o intercâmbio de obreiros e estudantes também com igrejas-irmãs do Merc</w:t>
      </w:r>
      <w:r>
        <w:rPr>
          <w:szCs w:val="24"/>
        </w:rPr>
        <w:t>o</w:t>
      </w:r>
      <w:r>
        <w:rPr>
          <w:szCs w:val="24"/>
        </w:rPr>
        <w:t>sul (na Argentina e no Chile). Neste nível lat</w:t>
      </w:r>
      <w:r>
        <w:rPr>
          <w:szCs w:val="24"/>
        </w:rPr>
        <w:t>i</w:t>
      </w:r>
      <w:r>
        <w:rPr>
          <w:szCs w:val="24"/>
        </w:rPr>
        <w:t>no-americano e no nível Sul-Sul em geral o inte</w:t>
      </w:r>
      <w:r>
        <w:rPr>
          <w:szCs w:val="24"/>
        </w:rPr>
        <w:t>r</w:t>
      </w:r>
      <w:r>
        <w:rPr>
          <w:szCs w:val="24"/>
        </w:rPr>
        <w:t>câmbio deverá ser inte</w:t>
      </w:r>
      <w:r>
        <w:rPr>
          <w:szCs w:val="24"/>
        </w:rPr>
        <w:t>n</w:t>
      </w:r>
      <w:r>
        <w:rPr>
          <w:szCs w:val="24"/>
        </w:rPr>
        <w:t>sificado e ampliado, dadas a proximidade e semelhança de co</w:t>
      </w:r>
      <w:r>
        <w:rPr>
          <w:szCs w:val="24"/>
        </w:rPr>
        <w:t>n</w:t>
      </w:r>
      <w:r>
        <w:rPr>
          <w:szCs w:val="24"/>
        </w:rPr>
        <w:t>texto.</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Temos convênio trilat</w:t>
      </w:r>
      <w:r>
        <w:rPr>
          <w:szCs w:val="24"/>
        </w:rPr>
        <w:t>e</w:t>
      </w:r>
      <w:r>
        <w:rPr>
          <w:szCs w:val="24"/>
        </w:rPr>
        <w:t>ral firmado com a IEL da Baviera e a Comunhão de Igrejas Lut</w:t>
      </w:r>
      <w:r>
        <w:rPr>
          <w:szCs w:val="24"/>
        </w:rPr>
        <w:t>e</w:t>
      </w:r>
      <w:r>
        <w:rPr>
          <w:szCs w:val="24"/>
        </w:rPr>
        <w:t>ranas em Centro-América – CILCA. Fruto do mesmo é a atuação de um obreiro pastor brasileiro na Igreja L</w:t>
      </w:r>
      <w:r>
        <w:rPr>
          <w:szCs w:val="24"/>
        </w:rPr>
        <w:t>u</w:t>
      </w:r>
      <w:r>
        <w:rPr>
          <w:szCs w:val="24"/>
        </w:rPr>
        <w:t xml:space="preserve">terana Costa Ricense. </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Ainda convém lembrar que temos rel</w:t>
      </w:r>
      <w:r>
        <w:rPr>
          <w:szCs w:val="24"/>
        </w:rPr>
        <w:t>a</w:t>
      </w:r>
      <w:r>
        <w:rPr>
          <w:szCs w:val="24"/>
        </w:rPr>
        <w:t>ções de parceria com a Igreja Evangélica Luter</w:t>
      </w:r>
      <w:r>
        <w:rPr>
          <w:szCs w:val="24"/>
        </w:rPr>
        <w:t>a</w:t>
      </w:r>
      <w:r>
        <w:rPr>
          <w:szCs w:val="24"/>
        </w:rPr>
        <w:t>na no Japão que sustenta, com recursos financeiros e h</w:t>
      </w:r>
      <w:r>
        <w:rPr>
          <w:szCs w:val="24"/>
        </w:rPr>
        <w:t>u</w:t>
      </w:r>
      <w:r>
        <w:rPr>
          <w:szCs w:val="24"/>
        </w:rPr>
        <w:t>manos, o trabalho com comunidades j</w:t>
      </w:r>
      <w:r>
        <w:rPr>
          <w:szCs w:val="24"/>
        </w:rPr>
        <w:t>a</w:t>
      </w:r>
      <w:r>
        <w:rPr>
          <w:szCs w:val="24"/>
        </w:rPr>
        <w:t xml:space="preserve">ponesas no Brasil. </w:t>
      </w:r>
    </w:p>
    <w:p w:rsidR="00D35F1B" w:rsidRDefault="00D35F1B" w:rsidP="00D35F1B">
      <w:pPr>
        <w:ind w:firstLine="709"/>
        <w:jc w:val="both"/>
        <w:rPr>
          <w:sz w:val="14"/>
          <w:szCs w:val="24"/>
        </w:rPr>
      </w:pPr>
      <w:r>
        <w:rPr>
          <w:noProof/>
          <w:sz w:val="20"/>
          <w:szCs w:val="24"/>
        </w:rPr>
        <mc:AlternateContent>
          <mc:Choice Requires="wps">
            <w:drawing>
              <wp:anchor distT="0" distB="0" distL="114300" distR="114300" simplePos="0" relativeHeight="251674624" behindDoc="0" locked="0" layoutInCell="1" allowOverlap="1">
                <wp:simplePos x="0" y="0"/>
                <wp:positionH relativeFrom="column">
                  <wp:posOffset>1475105</wp:posOffset>
                </wp:positionH>
                <wp:positionV relativeFrom="paragraph">
                  <wp:posOffset>-2388870</wp:posOffset>
                </wp:positionV>
                <wp:extent cx="3670935" cy="2555240"/>
                <wp:effectExtent l="3810" t="0" r="1905" b="1905"/>
                <wp:wrapSquare wrapText="bothSides"/>
                <wp:docPr id="42" name="Retâ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0935" cy="255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5F1B" w:rsidRDefault="00D35F1B" w:rsidP="00D35F1B">
                            <w:r>
                              <w:rPr>
                                <w:noProof/>
                              </w:rPr>
                              <w:drawing>
                                <wp:inline distT="0" distB="0" distL="0" distR="0" wp14:anchorId="57007E80" wp14:editId="4901CBDE">
                                  <wp:extent cx="3463290" cy="2318385"/>
                                  <wp:effectExtent l="0" t="0" r="3810" b="5715"/>
                                  <wp:docPr id="41" name="Imagem 41" descr="..\..\Minhas imagens\Moçambique gestantes sendo levadas ao posto de saúde para pré-na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nhas imagens\Moçambique gestantes sendo levadas ao posto de saúde para pré-nata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3290" cy="2318385"/>
                                          </a:xfrm>
                                          <a:prstGeom prst="rect">
                                            <a:avLst/>
                                          </a:prstGeom>
                                          <a:noFill/>
                                          <a:ln>
                                            <a:noFill/>
                                          </a:ln>
                                        </pic:spPr>
                                      </pic:pic>
                                    </a:graphicData>
                                  </a:graphic>
                                </wp:inline>
                              </w:drawing>
                            </w:r>
                          </w:p>
                          <w:p w:rsidR="00D35F1B" w:rsidRDefault="00D35F1B" w:rsidP="00D35F1B">
                            <w:pPr>
                              <w:rPr>
                                <w:i/>
                                <w:iCs/>
                                <w:sz w:val="16"/>
                              </w:rPr>
                            </w:pPr>
                            <w:r>
                              <w:rPr>
                                <w:i/>
                                <w:iCs/>
                                <w:sz w:val="16"/>
                              </w:rPr>
                              <w:t>trabalho em Moçambique com a Toyota da IECLB, realizado pela Irmã Doraci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42" o:spid="_x0000_s1037" style="position:absolute;left:0;text-align:left;margin-left:116.15pt;margin-top:-188.1pt;width:289.05pt;height:20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" stroked="f">
                <v:textbox>
                  <w:txbxContent>
                    <w:p w:rsidR="00D35F1B" w:rsidRDefault="00D35F1B" w:rsidP="00D35F1B">
                      <w:r>
                        <w:rPr>
                          <w:noProof/>
                        </w:rPr>
                        <w:drawing>
                          <wp:inline distT="0" distB="0" distL="0" distR="0" wp14:anchorId="57007E80" wp14:editId="4901CBDE">
                            <wp:extent cx="3463290" cy="2318385"/>
                            <wp:effectExtent l="0" t="0" r="3810" b="5715"/>
                            <wp:docPr id="41" name="Imagem 41" descr="..\..\Minhas imagens\Moçambique gestantes sendo levadas ao posto de saúde para pré-na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nhas imagens\Moçambique gestantes sendo levadas ao posto de saúde para pré-nata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3290" cy="2318385"/>
                                    </a:xfrm>
                                    <a:prstGeom prst="rect">
                                      <a:avLst/>
                                    </a:prstGeom>
                                    <a:noFill/>
                                    <a:ln>
                                      <a:noFill/>
                                    </a:ln>
                                  </pic:spPr>
                                </pic:pic>
                              </a:graphicData>
                            </a:graphic>
                          </wp:inline>
                        </w:drawing>
                      </w:r>
                    </w:p>
                    <w:p w:rsidR="00D35F1B" w:rsidRDefault="00D35F1B" w:rsidP="00D35F1B">
                      <w:pPr>
                        <w:rPr>
                          <w:i/>
                          <w:iCs/>
                          <w:sz w:val="16"/>
                        </w:rPr>
                      </w:pPr>
                      <w:r>
                        <w:rPr>
                          <w:i/>
                          <w:iCs/>
                          <w:sz w:val="16"/>
                        </w:rPr>
                        <w:t>trabalho em Moçambique com a Toyota da IECLB, realizado pela Irmã Doraci</w:t>
                      </w:r>
                    </w:p>
                  </w:txbxContent>
                </v:textbox>
                <w10:wrap type="square"/>
              </v:rect>
            </w:pict>
          </mc:Fallback>
        </mc:AlternateContent>
      </w:r>
    </w:p>
    <w:p w:rsidR="00D35F1B" w:rsidRDefault="00D35F1B" w:rsidP="00D35F1B">
      <w:pPr>
        <w:ind w:firstLine="709"/>
        <w:jc w:val="both"/>
        <w:rPr>
          <w:b/>
          <w:bCs/>
          <w:szCs w:val="24"/>
        </w:rPr>
      </w:pPr>
      <w:r>
        <w:rPr>
          <w:b/>
          <w:bCs/>
          <w:szCs w:val="24"/>
        </w:rPr>
        <w:t>1.4.9 – O PAMI alimenta posicioname</w:t>
      </w:r>
      <w:r>
        <w:rPr>
          <w:b/>
          <w:bCs/>
          <w:szCs w:val="24"/>
        </w:rPr>
        <w:t>n</w:t>
      </w:r>
      <w:r>
        <w:rPr>
          <w:b/>
          <w:bCs/>
          <w:szCs w:val="24"/>
        </w:rPr>
        <w:t>tos e man</w:t>
      </w:r>
      <w:r>
        <w:rPr>
          <w:b/>
          <w:bCs/>
          <w:szCs w:val="24"/>
        </w:rPr>
        <w:t>i</w:t>
      </w:r>
      <w:r>
        <w:rPr>
          <w:b/>
          <w:bCs/>
          <w:szCs w:val="24"/>
        </w:rPr>
        <w:t>festações públicas</w:t>
      </w:r>
    </w:p>
    <w:p w:rsidR="00D35F1B" w:rsidRDefault="00D35F1B" w:rsidP="00D35F1B">
      <w:pPr>
        <w:ind w:firstLine="709"/>
        <w:jc w:val="both"/>
        <w:rPr>
          <w:szCs w:val="24"/>
        </w:rPr>
      </w:pPr>
      <w:r>
        <w:rPr>
          <w:szCs w:val="24"/>
        </w:rPr>
        <w:t>A igreja precisa manifestar-se e posici</w:t>
      </w:r>
      <w:r>
        <w:rPr>
          <w:szCs w:val="24"/>
        </w:rPr>
        <w:t>o</w:t>
      </w:r>
      <w:r>
        <w:rPr>
          <w:szCs w:val="24"/>
        </w:rPr>
        <w:t>nar-se publicamente, tanto em seu próprio âmbito quanto com relação à sociedade naci</w:t>
      </w:r>
      <w:r>
        <w:rPr>
          <w:szCs w:val="24"/>
        </w:rPr>
        <w:t>o</w:t>
      </w:r>
      <w:r>
        <w:rPr>
          <w:szCs w:val="24"/>
        </w:rPr>
        <w:t>nal e internacional. Faz isso através da Pres</w:t>
      </w:r>
      <w:r>
        <w:rPr>
          <w:szCs w:val="24"/>
        </w:rPr>
        <w:t>i</w:t>
      </w:r>
      <w:r>
        <w:rPr>
          <w:szCs w:val="24"/>
        </w:rPr>
        <w:t>dência, em consentimento ou mesmo em co</w:t>
      </w:r>
      <w:r>
        <w:rPr>
          <w:szCs w:val="24"/>
        </w:rPr>
        <w:t>o</w:t>
      </w:r>
      <w:r>
        <w:rPr>
          <w:szCs w:val="24"/>
        </w:rPr>
        <w:t>peração com os pastores sinodais e o Conselho da Igreja. No que tange às implicações teológicas e missi</w:t>
      </w:r>
      <w:r>
        <w:rPr>
          <w:szCs w:val="24"/>
        </w:rPr>
        <w:t>o</w:t>
      </w:r>
      <w:r>
        <w:rPr>
          <w:szCs w:val="24"/>
        </w:rPr>
        <w:t>nárias desses pronunciamentos, o encontro com os pastores/as sinodais, em muitos casos, é de fundamental importâ</w:t>
      </w:r>
      <w:r>
        <w:rPr>
          <w:szCs w:val="24"/>
        </w:rPr>
        <w:t>n</w:t>
      </w:r>
      <w:r>
        <w:rPr>
          <w:szCs w:val="24"/>
        </w:rPr>
        <w:t>cia. Nele são definidos objetivos, conteúdos e encaminhamentos dos mesmos. Usamos, primord</w:t>
      </w:r>
      <w:r>
        <w:rPr>
          <w:szCs w:val="24"/>
        </w:rPr>
        <w:t>i</w:t>
      </w:r>
      <w:r>
        <w:rPr>
          <w:szCs w:val="24"/>
        </w:rPr>
        <w:t>almente, expedientes impressos, a saber, cartas pastorais, coluna da Presidência no Jo</w:t>
      </w:r>
      <w:r>
        <w:rPr>
          <w:szCs w:val="24"/>
        </w:rPr>
        <w:t>r</w:t>
      </w:r>
      <w:r>
        <w:rPr>
          <w:szCs w:val="24"/>
        </w:rPr>
        <w:t>nal Evangélico Luterano, manifestos, posicioname</w:t>
      </w:r>
      <w:r>
        <w:rPr>
          <w:szCs w:val="24"/>
        </w:rPr>
        <w:t>n</w:t>
      </w:r>
      <w:r>
        <w:rPr>
          <w:szCs w:val="24"/>
        </w:rPr>
        <w:t>tos, além de rádio, televisão e correio eletrôn</w:t>
      </w:r>
      <w:r>
        <w:rPr>
          <w:szCs w:val="24"/>
        </w:rPr>
        <w:t>i</w:t>
      </w:r>
      <w:r>
        <w:rPr>
          <w:szCs w:val="24"/>
        </w:rPr>
        <w:t xml:space="preserve">co. </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Os assuntos enfocados são de relevância intra-eclesiástica bem como de alcance s</w:t>
      </w:r>
      <w:r>
        <w:rPr>
          <w:szCs w:val="24"/>
        </w:rPr>
        <w:t>o</w:t>
      </w:r>
      <w:r>
        <w:rPr>
          <w:szCs w:val="24"/>
        </w:rPr>
        <w:t>cial em geral. Sem te</w:t>
      </w:r>
      <w:r>
        <w:rPr>
          <w:szCs w:val="24"/>
        </w:rPr>
        <w:t>r</w:t>
      </w:r>
      <w:r>
        <w:rPr>
          <w:szCs w:val="24"/>
        </w:rPr>
        <w:t>mos a pretensão de apresentar uma listagem completa, mencionamos os seguintes, a título de exemplific</w:t>
      </w:r>
      <w:r>
        <w:rPr>
          <w:szCs w:val="24"/>
        </w:rPr>
        <w:t>a</w:t>
      </w:r>
      <w:r>
        <w:rPr>
          <w:szCs w:val="24"/>
        </w:rPr>
        <w:t>ção:</w:t>
      </w:r>
    </w:p>
    <w:p w:rsidR="00D35F1B" w:rsidRDefault="00D35F1B" w:rsidP="00D35F1B">
      <w:pPr>
        <w:ind w:firstLine="709"/>
        <w:jc w:val="both"/>
        <w:rPr>
          <w:szCs w:val="24"/>
        </w:rPr>
      </w:pPr>
      <w:r>
        <w:rPr>
          <w:szCs w:val="24"/>
        </w:rPr>
        <w:t xml:space="preserve">- </w:t>
      </w:r>
      <w:r>
        <w:rPr>
          <w:i/>
          <w:iCs/>
          <w:szCs w:val="24"/>
        </w:rPr>
        <w:t>Carta Pastoral sobre a unidade na IECLB</w:t>
      </w:r>
      <w:r>
        <w:rPr>
          <w:szCs w:val="24"/>
        </w:rPr>
        <w:t>, de fev. 2001 - public</w:t>
      </w:r>
      <w:r>
        <w:rPr>
          <w:szCs w:val="24"/>
        </w:rPr>
        <w:t>a</w:t>
      </w:r>
      <w:r>
        <w:rPr>
          <w:szCs w:val="24"/>
        </w:rPr>
        <w:t>ção interna;</w:t>
      </w:r>
    </w:p>
    <w:p w:rsidR="00D35F1B" w:rsidRDefault="00D35F1B" w:rsidP="00D35F1B">
      <w:pPr>
        <w:ind w:firstLine="709"/>
        <w:jc w:val="both"/>
        <w:rPr>
          <w:szCs w:val="24"/>
        </w:rPr>
      </w:pPr>
      <w:r>
        <w:rPr>
          <w:i/>
          <w:iCs/>
          <w:szCs w:val="24"/>
        </w:rPr>
        <w:t>- Carta Pastoral – Pentecostes 2001</w:t>
      </w:r>
      <w:r>
        <w:rPr>
          <w:szCs w:val="24"/>
        </w:rPr>
        <w:t>, alus</w:t>
      </w:r>
      <w:r>
        <w:rPr>
          <w:szCs w:val="24"/>
        </w:rPr>
        <w:t>i</w:t>
      </w:r>
      <w:r>
        <w:rPr>
          <w:szCs w:val="24"/>
        </w:rPr>
        <w:t xml:space="preserve">va à </w:t>
      </w:r>
      <w:r>
        <w:rPr>
          <w:i/>
          <w:iCs/>
          <w:szCs w:val="24"/>
        </w:rPr>
        <w:t>Semana Mundial de Oração pela Unidade dos Cri</w:t>
      </w:r>
      <w:r>
        <w:rPr>
          <w:i/>
          <w:iCs/>
          <w:szCs w:val="24"/>
        </w:rPr>
        <w:t>s</w:t>
      </w:r>
      <w:r>
        <w:rPr>
          <w:i/>
          <w:iCs/>
          <w:szCs w:val="24"/>
        </w:rPr>
        <w:t>tãos</w:t>
      </w:r>
      <w:r>
        <w:rPr>
          <w:szCs w:val="24"/>
        </w:rPr>
        <w:t xml:space="preserve"> e ao </w:t>
      </w:r>
      <w:r>
        <w:rPr>
          <w:i/>
          <w:iCs/>
          <w:szCs w:val="24"/>
        </w:rPr>
        <w:t>Dia de Missão da IECLB</w:t>
      </w:r>
      <w:r>
        <w:rPr>
          <w:szCs w:val="24"/>
        </w:rPr>
        <w:t xml:space="preserve"> – publicação inte</w:t>
      </w:r>
      <w:r>
        <w:rPr>
          <w:szCs w:val="24"/>
        </w:rPr>
        <w:t>r</w:t>
      </w:r>
      <w:r>
        <w:rPr>
          <w:szCs w:val="24"/>
        </w:rPr>
        <w:t>na;</w:t>
      </w:r>
    </w:p>
    <w:p w:rsidR="00D35F1B" w:rsidRDefault="00D35F1B" w:rsidP="00D35F1B">
      <w:pPr>
        <w:ind w:firstLine="709"/>
        <w:jc w:val="both"/>
        <w:rPr>
          <w:i/>
          <w:iCs/>
          <w:szCs w:val="24"/>
        </w:rPr>
      </w:pPr>
      <w:r>
        <w:rPr>
          <w:i/>
          <w:iCs/>
          <w:szCs w:val="24"/>
        </w:rPr>
        <w:t>- Carta Pastoral sobre “Igreja e Polít</w:t>
      </w:r>
      <w:r>
        <w:rPr>
          <w:i/>
          <w:iCs/>
          <w:szCs w:val="24"/>
        </w:rPr>
        <w:t>i</w:t>
      </w:r>
      <w:r>
        <w:rPr>
          <w:i/>
          <w:iCs/>
          <w:szCs w:val="24"/>
        </w:rPr>
        <w:t>ca”, de 08/2002</w:t>
      </w:r>
      <w:r>
        <w:rPr>
          <w:szCs w:val="24"/>
        </w:rPr>
        <w:t>;</w:t>
      </w:r>
    </w:p>
    <w:p w:rsidR="00D35F1B" w:rsidRDefault="00D35F1B" w:rsidP="00D35F1B">
      <w:pPr>
        <w:ind w:firstLine="709"/>
        <w:jc w:val="both"/>
        <w:rPr>
          <w:szCs w:val="24"/>
        </w:rPr>
      </w:pPr>
      <w:r>
        <w:rPr>
          <w:i/>
          <w:iCs/>
          <w:szCs w:val="24"/>
        </w:rPr>
        <w:t>- Jubileu 2000 e a importância da pessoa de Jesus Cristo,</w:t>
      </w:r>
      <w:r>
        <w:rPr>
          <w:szCs w:val="24"/>
        </w:rPr>
        <w:t xml:space="preserve"> mensagem alusiva ao N</w:t>
      </w:r>
      <w:r>
        <w:rPr>
          <w:szCs w:val="24"/>
        </w:rPr>
        <w:t>a</w:t>
      </w:r>
      <w:r>
        <w:rPr>
          <w:szCs w:val="24"/>
        </w:rPr>
        <w:t>tal de 2000, publicada no jornal Zero H</w:t>
      </w:r>
      <w:r>
        <w:rPr>
          <w:szCs w:val="24"/>
        </w:rPr>
        <w:t>o</w:t>
      </w:r>
      <w:r>
        <w:rPr>
          <w:szCs w:val="24"/>
        </w:rPr>
        <w:t>ra;</w:t>
      </w:r>
    </w:p>
    <w:p w:rsidR="00D35F1B" w:rsidRDefault="00D35F1B" w:rsidP="00D35F1B">
      <w:pPr>
        <w:ind w:firstLine="709"/>
        <w:jc w:val="both"/>
        <w:rPr>
          <w:szCs w:val="24"/>
        </w:rPr>
      </w:pPr>
      <w:r>
        <w:rPr>
          <w:szCs w:val="24"/>
        </w:rPr>
        <w:t xml:space="preserve">- </w:t>
      </w:r>
      <w:r>
        <w:rPr>
          <w:i/>
          <w:iCs/>
          <w:szCs w:val="24"/>
        </w:rPr>
        <w:t xml:space="preserve">Posicionamento do Conselho da Igreja referente ao Ministério Eclesiástico e </w:t>
      </w:r>
      <w:r>
        <w:rPr>
          <w:i/>
          <w:iCs/>
          <w:szCs w:val="24"/>
        </w:rPr>
        <w:lastRenderedPageBreak/>
        <w:t>Homossexualid</w:t>
      </w:r>
      <w:r>
        <w:rPr>
          <w:i/>
          <w:iCs/>
          <w:szCs w:val="24"/>
        </w:rPr>
        <w:t>a</w:t>
      </w:r>
      <w:r>
        <w:rPr>
          <w:i/>
          <w:iCs/>
          <w:szCs w:val="24"/>
        </w:rPr>
        <w:t>de</w:t>
      </w:r>
      <w:r>
        <w:rPr>
          <w:szCs w:val="24"/>
        </w:rPr>
        <w:t>, publicado no Boletim Informativo, Nº 173, de 28/06/2001.</w:t>
      </w:r>
    </w:p>
    <w:p w:rsidR="00D35F1B" w:rsidRDefault="00D35F1B" w:rsidP="00D35F1B">
      <w:pPr>
        <w:ind w:firstLine="709"/>
        <w:jc w:val="both"/>
        <w:rPr>
          <w:szCs w:val="24"/>
        </w:rPr>
      </w:pPr>
      <w:r>
        <w:rPr>
          <w:i/>
          <w:iCs/>
          <w:szCs w:val="24"/>
        </w:rPr>
        <w:t>- Manifesto contra a corrupção em favor da ética no Brasil,</w:t>
      </w:r>
      <w:r>
        <w:rPr>
          <w:szCs w:val="24"/>
        </w:rPr>
        <w:t xml:space="preserve"> – publicação de 23/09/2001, em n</w:t>
      </w:r>
      <w:r>
        <w:rPr>
          <w:szCs w:val="24"/>
        </w:rPr>
        <w:t>í</w:t>
      </w:r>
      <w:r>
        <w:rPr>
          <w:szCs w:val="24"/>
        </w:rPr>
        <w:t>veis nacional e internaci</w:t>
      </w:r>
      <w:r>
        <w:rPr>
          <w:szCs w:val="24"/>
        </w:rPr>
        <w:t>o</w:t>
      </w:r>
      <w:r>
        <w:rPr>
          <w:szCs w:val="24"/>
        </w:rPr>
        <w:t xml:space="preserve">nal; </w:t>
      </w:r>
    </w:p>
    <w:p w:rsidR="00D35F1B" w:rsidRDefault="00D35F1B" w:rsidP="00D35F1B">
      <w:pPr>
        <w:ind w:firstLine="709"/>
        <w:jc w:val="both"/>
        <w:rPr>
          <w:i/>
          <w:iCs/>
          <w:szCs w:val="24"/>
        </w:rPr>
      </w:pPr>
      <w:r>
        <w:rPr>
          <w:i/>
          <w:iCs/>
          <w:szCs w:val="24"/>
        </w:rPr>
        <w:t>- A violência no País – um manifesto em favor da vida e dignidade humanas</w:t>
      </w:r>
      <w:r>
        <w:rPr>
          <w:szCs w:val="24"/>
        </w:rPr>
        <w:t>, publ</w:t>
      </w:r>
      <w:r>
        <w:rPr>
          <w:szCs w:val="24"/>
        </w:rPr>
        <w:t>i</w:t>
      </w:r>
      <w:r>
        <w:rPr>
          <w:szCs w:val="24"/>
        </w:rPr>
        <w:t>cação de 22/03/2002, em níveis nacional e internaci</w:t>
      </w:r>
      <w:r>
        <w:rPr>
          <w:szCs w:val="24"/>
        </w:rPr>
        <w:t>o</w:t>
      </w:r>
      <w:r>
        <w:rPr>
          <w:szCs w:val="24"/>
        </w:rPr>
        <w:t>nal.</w:t>
      </w:r>
    </w:p>
    <w:p w:rsidR="00D35F1B" w:rsidRDefault="00D35F1B" w:rsidP="00D35F1B">
      <w:pPr>
        <w:ind w:firstLine="709"/>
        <w:jc w:val="both"/>
        <w:rPr>
          <w:szCs w:val="24"/>
        </w:rPr>
      </w:pPr>
      <w:r>
        <w:rPr>
          <w:szCs w:val="24"/>
        </w:rPr>
        <w:t xml:space="preserve">- Carta Pastoral - </w:t>
      </w:r>
      <w:r>
        <w:rPr>
          <w:i/>
          <w:iCs/>
          <w:szCs w:val="24"/>
        </w:rPr>
        <w:t>“Cl</w:t>
      </w:r>
      <w:r>
        <w:rPr>
          <w:i/>
          <w:iCs/>
          <w:szCs w:val="24"/>
        </w:rPr>
        <w:t>a</w:t>
      </w:r>
      <w:r>
        <w:rPr>
          <w:i/>
          <w:iCs/>
          <w:szCs w:val="24"/>
        </w:rPr>
        <w:t>mor e ações contra a violência”</w:t>
      </w:r>
      <w:r>
        <w:rPr>
          <w:szCs w:val="24"/>
        </w:rPr>
        <w:t xml:space="preserve"> - publicada a 11/06/2002 no â</w:t>
      </w:r>
      <w:r>
        <w:rPr>
          <w:szCs w:val="24"/>
        </w:rPr>
        <w:t>m</w:t>
      </w:r>
      <w:r>
        <w:rPr>
          <w:szCs w:val="24"/>
        </w:rPr>
        <w:t>bito da IECLB e na imprensa sec</w:t>
      </w:r>
      <w:r>
        <w:rPr>
          <w:szCs w:val="24"/>
        </w:rPr>
        <w:t>u</w:t>
      </w:r>
      <w:r>
        <w:rPr>
          <w:szCs w:val="24"/>
        </w:rPr>
        <w:t>lar.</w:t>
      </w:r>
    </w:p>
    <w:p w:rsidR="00D35F1B" w:rsidRDefault="00D35F1B" w:rsidP="00D35F1B">
      <w:pPr>
        <w:ind w:firstLine="709"/>
        <w:jc w:val="both"/>
        <w:rPr>
          <w:sz w:val="14"/>
          <w:szCs w:val="24"/>
        </w:rPr>
      </w:pPr>
    </w:p>
    <w:p w:rsidR="00D35F1B" w:rsidRDefault="00D35F1B" w:rsidP="00D35F1B">
      <w:pPr>
        <w:pStyle w:val="Recuodecorpodetexto"/>
        <w:ind w:firstLine="709"/>
        <w:rPr>
          <w:sz w:val="22"/>
          <w:szCs w:val="20"/>
        </w:rPr>
      </w:pPr>
      <w:r>
        <w:rPr>
          <w:sz w:val="22"/>
          <w:szCs w:val="20"/>
        </w:rPr>
        <w:t>1.4.10 – O PAMI inspira a atualização e ampli</w:t>
      </w:r>
      <w:r>
        <w:rPr>
          <w:sz w:val="22"/>
          <w:szCs w:val="20"/>
        </w:rPr>
        <w:t>a</w:t>
      </w:r>
      <w:r>
        <w:rPr>
          <w:sz w:val="22"/>
          <w:szCs w:val="20"/>
        </w:rPr>
        <w:t>ção de convênios e parcerias com igrejas-irmãs e ent</w:t>
      </w:r>
      <w:r>
        <w:rPr>
          <w:sz w:val="22"/>
          <w:szCs w:val="20"/>
        </w:rPr>
        <w:t>i</w:t>
      </w:r>
      <w:r>
        <w:rPr>
          <w:sz w:val="22"/>
          <w:szCs w:val="20"/>
        </w:rPr>
        <w:t>dades missionárias</w:t>
      </w:r>
    </w:p>
    <w:p w:rsidR="00D35F1B" w:rsidRDefault="00D35F1B" w:rsidP="00D35F1B">
      <w:pPr>
        <w:ind w:firstLine="709"/>
        <w:jc w:val="both"/>
        <w:rPr>
          <w:szCs w:val="24"/>
        </w:rPr>
      </w:pPr>
      <w:r>
        <w:rPr>
          <w:szCs w:val="24"/>
        </w:rPr>
        <w:t>Quando falamos em parcerias, importa considerar seu novo direcionamento propo</w:t>
      </w:r>
      <w:r>
        <w:rPr>
          <w:szCs w:val="24"/>
        </w:rPr>
        <w:t>s</w:t>
      </w:r>
      <w:r>
        <w:rPr>
          <w:szCs w:val="24"/>
        </w:rPr>
        <w:t>to pelo PAMI. Não mais queremos nos acomodar com auxílios vindos do e</w:t>
      </w:r>
      <w:r>
        <w:rPr>
          <w:szCs w:val="24"/>
        </w:rPr>
        <w:t>x</w:t>
      </w:r>
      <w:r>
        <w:rPr>
          <w:szCs w:val="24"/>
        </w:rPr>
        <w:t>terior. Muito antes, queremos oportunizar que os mesmos facilitem e motivem o ensaio de pa</w:t>
      </w:r>
      <w:r>
        <w:rPr>
          <w:szCs w:val="24"/>
        </w:rPr>
        <w:t>r</w:t>
      </w:r>
      <w:r>
        <w:rPr>
          <w:szCs w:val="24"/>
        </w:rPr>
        <w:t>cerias internas. E isso a partir do espírito espont</w:t>
      </w:r>
      <w:r>
        <w:rPr>
          <w:szCs w:val="24"/>
        </w:rPr>
        <w:t>â</w:t>
      </w:r>
      <w:r>
        <w:rPr>
          <w:szCs w:val="24"/>
        </w:rPr>
        <w:t>neo de “cada membro ‘contribuir conforme suas possibil</w:t>
      </w:r>
      <w:r>
        <w:rPr>
          <w:szCs w:val="24"/>
        </w:rPr>
        <w:t>i</w:t>
      </w:r>
      <w:r>
        <w:rPr>
          <w:szCs w:val="24"/>
        </w:rPr>
        <w:t>dades e como tiver proposto em seu coração’. Deco</w:t>
      </w:r>
      <w:r>
        <w:rPr>
          <w:szCs w:val="24"/>
        </w:rPr>
        <w:t>r</w:t>
      </w:r>
      <w:r>
        <w:rPr>
          <w:szCs w:val="24"/>
        </w:rPr>
        <w:t>rente do mesmo espírito do repartir e compart</w:t>
      </w:r>
      <w:r>
        <w:rPr>
          <w:szCs w:val="24"/>
        </w:rPr>
        <w:t>i</w:t>
      </w:r>
      <w:r>
        <w:rPr>
          <w:szCs w:val="24"/>
        </w:rPr>
        <w:t>lhar, ensaiamos parcerias internas e externas. Uma comunid</w:t>
      </w:r>
      <w:r>
        <w:rPr>
          <w:szCs w:val="24"/>
        </w:rPr>
        <w:t>a</w:t>
      </w:r>
      <w:r>
        <w:rPr>
          <w:szCs w:val="24"/>
        </w:rPr>
        <w:t>de ou paróquia reparte com uma outra necessitada e di</w:t>
      </w:r>
      <w:r>
        <w:rPr>
          <w:szCs w:val="24"/>
        </w:rPr>
        <w:t>s</w:t>
      </w:r>
      <w:r>
        <w:rPr>
          <w:szCs w:val="24"/>
        </w:rPr>
        <w:t>tante. Um sínodo assume o apadrinhamento com determinado desafio missionário que outro sozinho não consegue enfrentar. Via sínodo e IECLB estruturamos parcerias com igr</w:t>
      </w:r>
      <w:r>
        <w:rPr>
          <w:szCs w:val="24"/>
        </w:rPr>
        <w:t>e</w:t>
      </w:r>
      <w:r>
        <w:rPr>
          <w:szCs w:val="24"/>
        </w:rPr>
        <w:t>jas e entidades do exterior no sentido de propo</w:t>
      </w:r>
      <w:r>
        <w:rPr>
          <w:szCs w:val="24"/>
        </w:rPr>
        <w:t>r</w:t>
      </w:r>
      <w:r>
        <w:rPr>
          <w:szCs w:val="24"/>
        </w:rPr>
        <w:t>cionar auxílio para a auto-ajuda. Assim evitamos a criação de dependências e estimulamos a mobilização de recursos internos, com vistas à a</w:t>
      </w:r>
      <w:r>
        <w:rPr>
          <w:szCs w:val="24"/>
        </w:rPr>
        <w:t>u</w:t>
      </w:r>
      <w:r>
        <w:rPr>
          <w:szCs w:val="24"/>
        </w:rPr>
        <w:t xml:space="preserve">to-sustentação” (PAMI, p. 17). </w:t>
      </w:r>
    </w:p>
    <w:p w:rsidR="00D35F1B" w:rsidRDefault="00D35F1B" w:rsidP="00D35F1B">
      <w:pPr>
        <w:ind w:firstLine="709"/>
        <w:jc w:val="both"/>
        <w:rPr>
          <w:sz w:val="14"/>
          <w:szCs w:val="24"/>
        </w:rPr>
      </w:pPr>
    </w:p>
    <w:p w:rsidR="00D35F1B" w:rsidRDefault="00D35F1B" w:rsidP="00D35F1B">
      <w:pPr>
        <w:ind w:firstLine="709"/>
        <w:jc w:val="both"/>
        <w:rPr>
          <w:snapToGrid w:val="0"/>
          <w:szCs w:val="24"/>
        </w:rPr>
      </w:pPr>
      <w:r>
        <w:rPr>
          <w:szCs w:val="24"/>
        </w:rPr>
        <w:t xml:space="preserve">Nesse sentido, a </w:t>
      </w:r>
      <w:r>
        <w:rPr>
          <w:b/>
          <w:bCs/>
          <w:szCs w:val="24"/>
        </w:rPr>
        <w:t>Obra Gustavo Adolfo - OGA</w:t>
      </w:r>
      <w:r>
        <w:rPr>
          <w:szCs w:val="24"/>
        </w:rPr>
        <w:t xml:space="preserve"> presta importante serviço de conscientiz</w:t>
      </w:r>
      <w:r>
        <w:rPr>
          <w:szCs w:val="24"/>
        </w:rPr>
        <w:t>a</w:t>
      </w:r>
      <w:r>
        <w:rPr>
          <w:szCs w:val="24"/>
        </w:rPr>
        <w:t>ção e ajuda solidária, apoiando e socorrendo comunid</w:t>
      </w:r>
      <w:r>
        <w:rPr>
          <w:szCs w:val="24"/>
        </w:rPr>
        <w:t>a</w:t>
      </w:r>
      <w:r>
        <w:rPr>
          <w:szCs w:val="24"/>
        </w:rPr>
        <w:t>des e instituições da IECLB em necessidade. Faz isso especia</w:t>
      </w:r>
      <w:r>
        <w:rPr>
          <w:szCs w:val="24"/>
        </w:rPr>
        <w:t>l</w:t>
      </w:r>
      <w:r>
        <w:rPr>
          <w:szCs w:val="24"/>
        </w:rPr>
        <w:t>mente através da campanha da venda de cartões, realizada pelos confi</w:t>
      </w:r>
      <w:r>
        <w:rPr>
          <w:szCs w:val="24"/>
        </w:rPr>
        <w:t>r</w:t>
      </w:r>
      <w:r>
        <w:rPr>
          <w:szCs w:val="24"/>
        </w:rPr>
        <w:t>mandos. Nossa OGA é “filha” do “</w:t>
      </w:r>
      <w:r>
        <w:rPr>
          <w:b/>
          <w:bCs/>
          <w:snapToGrid w:val="0"/>
          <w:szCs w:val="24"/>
        </w:rPr>
        <w:t>Gustav-Adolf-Werk / GAW</w:t>
      </w:r>
      <w:r>
        <w:rPr>
          <w:snapToGrid w:val="0"/>
          <w:szCs w:val="24"/>
        </w:rPr>
        <w:t>, obra de diáspora da Igr</w:t>
      </w:r>
      <w:r>
        <w:rPr>
          <w:snapToGrid w:val="0"/>
          <w:szCs w:val="24"/>
        </w:rPr>
        <w:t>e</w:t>
      </w:r>
      <w:r>
        <w:rPr>
          <w:snapToGrid w:val="0"/>
          <w:szCs w:val="24"/>
        </w:rPr>
        <w:t>ja Evangélica na Alemanha / IEA. É a mais antiga parceira da IECLB. Desde 1853, o GAW vem apoia</w:t>
      </w:r>
      <w:r>
        <w:rPr>
          <w:snapToGrid w:val="0"/>
          <w:szCs w:val="24"/>
        </w:rPr>
        <w:t>n</w:t>
      </w:r>
      <w:r>
        <w:rPr>
          <w:snapToGrid w:val="0"/>
          <w:szCs w:val="24"/>
        </w:rPr>
        <w:t>do comunidades e instituições da IECLB, em construções e projetos missionários, bem c</w:t>
      </w:r>
      <w:r>
        <w:rPr>
          <w:snapToGrid w:val="0"/>
          <w:szCs w:val="24"/>
        </w:rPr>
        <w:t>o</w:t>
      </w:r>
      <w:r>
        <w:rPr>
          <w:snapToGrid w:val="0"/>
          <w:szCs w:val="24"/>
        </w:rPr>
        <w:t>mo na área da formação e comunicação. Ne</w:t>
      </w:r>
      <w:r>
        <w:rPr>
          <w:snapToGrid w:val="0"/>
          <w:szCs w:val="24"/>
        </w:rPr>
        <w:t>s</w:t>
      </w:r>
      <w:r>
        <w:rPr>
          <w:snapToGrid w:val="0"/>
          <w:szCs w:val="24"/>
        </w:rPr>
        <w:t>se sentido, o GAW subsidia, anua</w:t>
      </w:r>
      <w:r>
        <w:rPr>
          <w:snapToGrid w:val="0"/>
          <w:szCs w:val="24"/>
        </w:rPr>
        <w:t>l</w:t>
      </w:r>
      <w:r>
        <w:rPr>
          <w:snapToGrid w:val="0"/>
          <w:szCs w:val="24"/>
        </w:rPr>
        <w:t>mente, mais de 30 projetos na IECLB. Atr</w:t>
      </w:r>
      <w:r>
        <w:rPr>
          <w:snapToGrid w:val="0"/>
          <w:szCs w:val="24"/>
        </w:rPr>
        <w:t>a</w:t>
      </w:r>
      <w:r>
        <w:rPr>
          <w:snapToGrid w:val="0"/>
          <w:szCs w:val="24"/>
        </w:rPr>
        <w:t xml:space="preserve">vés </w:t>
      </w:r>
      <w:r>
        <w:rPr>
          <w:snapToGrid w:val="0"/>
          <w:szCs w:val="24"/>
        </w:rPr>
        <w:lastRenderedPageBreak/>
        <w:t>de campanhas especiais de mulheres, crianças e jovens, apoia projetos com cria</w:t>
      </w:r>
      <w:r>
        <w:rPr>
          <w:snapToGrid w:val="0"/>
          <w:szCs w:val="24"/>
        </w:rPr>
        <w:t>n</w:t>
      </w:r>
      <w:r>
        <w:rPr>
          <w:snapToGrid w:val="0"/>
          <w:szCs w:val="24"/>
        </w:rPr>
        <w:t xml:space="preserve">ças na IECLB. </w:t>
      </w:r>
    </w:p>
    <w:p w:rsidR="00D35F1B" w:rsidRDefault="00D35F1B" w:rsidP="00D35F1B">
      <w:pPr>
        <w:ind w:firstLine="709"/>
        <w:jc w:val="both"/>
        <w:rPr>
          <w:snapToGrid w:val="0"/>
          <w:sz w:val="14"/>
          <w:szCs w:val="24"/>
        </w:rPr>
      </w:pPr>
    </w:p>
    <w:p w:rsidR="00D35F1B" w:rsidRDefault="00D35F1B" w:rsidP="00D35F1B">
      <w:pPr>
        <w:ind w:firstLine="709"/>
        <w:jc w:val="both"/>
        <w:rPr>
          <w:snapToGrid w:val="0"/>
          <w:szCs w:val="24"/>
        </w:rPr>
      </w:pPr>
      <w:r>
        <w:rPr>
          <w:noProof/>
          <w:sz w:val="20"/>
          <w:szCs w:val="24"/>
        </w:rPr>
        <mc:AlternateContent>
          <mc:Choice Requires="wps">
            <w:drawing>
              <wp:anchor distT="0" distB="0" distL="114300" distR="114300" simplePos="0" relativeHeight="251673600" behindDoc="0" locked="0" layoutInCell="1" allowOverlap="1">
                <wp:simplePos x="0" y="0"/>
                <wp:positionH relativeFrom="column">
                  <wp:posOffset>1094105</wp:posOffset>
                </wp:positionH>
                <wp:positionV relativeFrom="paragraph">
                  <wp:posOffset>-1214120</wp:posOffset>
                </wp:positionV>
                <wp:extent cx="3656965" cy="2819400"/>
                <wp:effectExtent l="3810" t="0" r="0" b="3175"/>
                <wp:wrapSquare wrapText="bothSides"/>
                <wp:docPr id="40" name="Retâ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6965" cy="281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5F1B" w:rsidRDefault="00D35F1B" w:rsidP="00D35F1B">
                            <w:r>
                              <w:rPr>
                                <w:noProof/>
                              </w:rPr>
                              <w:drawing>
                                <wp:inline distT="0" distB="0" distL="0" distR="0" wp14:anchorId="6548E49B" wp14:editId="387701A0">
                                  <wp:extent cx="3477895" cy="2606675"/>
                                  <wp:effectExtent l="0" t="0" r="8255" b="3175"/>
                                  <wp:docPr id="39" name="Imagem 39" descr="\\Laci\d\ecumene\Convênio IECL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ci\d\ecumene\Convênio IECLB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7895" cy="2606675"/>
                                          </a:xfrm>
                                          <a:prstGeom prst="rect">
                                            <a:avLst/>
                                          </a:prstGeom>
                                          <a:noFill/>
                                          <a:ln>
                                            <a:noFill/>
                                          </a:ln>
                                        </pic:spPr>
                                      </pic:pic>
                                    </a:graphicData>
                                  </a:graphic>
                                </wp:inline>
                              </w:drawing>
                            </w:r>
                          </w:p>
                          <w:p w:rsidR="00D35F1B" w:rsidRDefault="00D35F1B" w:rsidP="00D35F1B">
                            <w:r>
                              <w:rPr>
                                <w:i/>
                                <w:iCs/>
                                <w:sz w:val="16"/>
                              </w:rPr>
                              <w:t>assinatura do convênio entre IECLB e a Igreja Ev. Lut. na Baviera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40" o:spid="_x0000_s1038" style="position:absolute;left:0;text-align:left;margin-left:86.15pt;margin-top:-95.6pt;width:287.95pt;height:2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" stroked="f">
                <v:textbox>
                  <w:txbxContent>
                    <w:p w:rsidR="00D35F1B" w:rsidRDefault="00D35F1B" w:rsidP="00D35F1B">
                      <w:r>
                        <w:rPr>
                          <w:noProof/>
                        </w:rPr>
                        <w:drawing>
                          <wp:inline distT="0" distB="0" distL="0" distR="0" wp14:anchorId="6548E49B" wp14:editId="387701A0">
                            <wp:extent cx="3477895" cy="2606675"/>
                            <wp:effectExtent l="0" t="0" r="8255" b="3175"/>
                            <wp:docPr id="39" name="Imagem 39" descr="\\Laci\d\ecumene\Convênio IECL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ci\d\ecumene\Convênio IECLB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7895" cy="2606675"/>
                                    </a:xfrm>
                                    <a:prstGeom prst="rect">
                                      <a:avLst/>
                                    </a:prstGeom>
                                    <a:noFill/>
                                    <a:ln>
                                      <a:noFill/>
                                    </a:ln>
                                  </pic:spPr>
                                </pic:pic>
                              </a:graphicData>
                            </a:graphic>
                          </wp:inline>
                        </w:drawing>
                      </w:r>
                    </w:p>
                    <w:p w:rsidR="00D35F1B" w:rsidRDefault="00D35F1B" w:rsidP="00D35F1B">
                      <w:r>
                        <w:rPr>
                          <w:i/>
                          <w:iCs/>
                          <w:sz w:val="16"/>
                        </w:rPr>
                        <w:t>assinatura do convênio entre IECLB e a Igreja Ev. Lut. na Baviera</w:t>
                      </w:r>
                    </w:p>
                  </w:txbxContent>
                </v:textbox>
                <w10:wrap type="square"/>
              </v:rect>
            </w:pict>
          </mc:Fallback>
        </mc:AlternateContent>
      </w:r>
      <w:r>
        <w:rPr>
          <w:snapToGrid w:val="0"/>
          <w:szCs w:val="24"/>
        </w:rPr>
        <w:t>Essa parceria tem estimulado a OGA da IECLB para o intercâmbio de e</w:t>
      </w:r>
      <w:r>
        <w:rPr>
          <w:snapToGrid w:val="0"/>
          <w:szCs w:val="24"/>
        </w:rPr>
        <w:t>x</w:t>
      </w:r>
      <w:r>
        <w:rPr>
          <w:snapToGrid w:val="0"/>
          <w:szCs w:val="24"/>
        </w:rPr>
        <w:t>periências e contatos entre pessoas. Neste ano, o GAW prep</w:t>
      </w:r>
      <w:r>
        <w:rPr>
          <w:snapToGrid w:val="0"/>
          <w:szCs w:val="24"/>
        </w:rPr>
        <w:t>a</w:t>
      </w:r>
      <w:r>
        <w:rPr>
          <w:snapToGrid w:val="0"/>
          <w:szCs w:val="24"/>
        </w:rPr>
        <w:t>rou, com a participação ativa da OGA, a edição do Cale</w:t>
      </w:r>
      <w:r>
        <w:rPr>
          <w:snapToGrid w:val="0"/>
          <w:szCs w:val="24"/>
        </w:rPr>
        <w:t>n</w:t>
      </w:r>
      <w:r>
        <w:rPr>
          <w:snapToGrid w:val="0"/>
          <w:szCs w:val="24"/>
        </w:rPr>
        <w:t>dário para Crianças 2003, que trata do Br</w:t>
      </w:r>
      <w:r>
        <w:rPr>
          <w:snapToGrid w:val="0"/>
          <w:szCs w:val="24"/>
        </w:rPr>
        <w:t>a</w:t>
      </w:r>
      <w:r>
        <w:rPr>
          <w:snapToGrid w:val="0"/>
          <w:szCs w:val="24"/>
        </w:rPr>
        <w:t>sil e da IECLB.</w:t>
      </w:r>
    </w:p>
    <w:p w:rsidR="00D35F1B" w:rsidRDefault="00D35F1B" w:rsidP="00D35F1B">
      <w:pPr>
        <w:ind w:firstLine="709"/>
        <w:jc w:val="both"/>
        <w:rPr>
          <w:snapToGrid w:val="0"/>
          <w:sz w:val="14"/>
          <w:szCs w:val="24"/>
        </w:rPr>
      </w:pPr>
    </w:p>
    <w:p w:rsidR="00D35F1B" w:rsidRDefault="00D35F1B" w:rsidP="00D35F1B">
      <w:pPr>
        <w:ind w:firstLine="709"/>
        <w:jc w:val="both"/>
        <w:rPr>
          <w:szCs w:val="24"/>
        </w:rPr>
      </w:pPr>
      <w:r>
        <w:rPr>
          <w:snapToGrid w:val="0"/>
          <w:szCs w:val="24"/>
        </w:rPr>
        <w:t>Expressamos nossa profunda gratidão ao GAW, desde o fiel engajamento de milhares de m</w:t>
      </w:r>
      <w:r>
        <w:rPr>
          <w:snapToGrid w:val="0"/>
          <w:szCs w:val="24"/>
        </w:rPr>
        <w:t>u</w:t>
      </w:r>
      <w:r>
        <w:rPr>
          <w:snapToGrid w:val="0"/>
          <w:szCs w:val="24"/>
        </w:rPr>
        <w:t>lheres, homens, jovens e crianças em favor da IECLB até a equipe na Central de Leipzig e seu Presidente, Dr. Karl-Christoph E</w:t>
      </w:r>
      <w:r>
        <w:rPr>
          <w:snapToGrid w:val="0"/>
          <w:szCs w:val="24"/>
        </w:rPr>
        <w:t>p</w:t>
      </w:r>
      <w:r>
        <w:rPr>
          <w:snapToGrid w:val="0"/>
          <w:szCs w:val="24"/>
        </w:rPr>
        <w:t>ting.</w:t>
      </w:r>
    </w:p>
    <w:p w:rsidR="00D35F1B" w:rsidRDefault="00D35F1B" w:rsidP="00D35F1B">
      <w:pPr>
        <w:ind w:firstLine="709"/>
        <w:jc w:val="both"/>
        <w:rPr>
          <w:sz w:val="14"/>
          <w:szCs w:val="24"/>
        </w:rPr>
      </w:pPr>
      <w:r>
        <w:rPr>
          <w:szCs w:val="24"/>
        </w:rPr>
        <w:t xml:space="preserve"> </w:t>
      </w:r>
    </w:p>
    <w:p w:rsidR="00D35F1B" w:rsidRDefault="00D35F1B" w:rsidP="00D35F1B">
      <w:pPr>
        <w:ind w:firstLine="709"/>
        <w:jc w:val="both"/>
        <w:rPr>
          <w:szCs w:val="24"/>
        </w:rPr>
      </w:pPr>
      <w:r>
        <w:rPr>
          <w:szCs w:val="24"/>
        </w:rPr>
        <w:t>No espírito de parceria interna e externa e de intercâmbio em duas vias foram renov</w:t>
      </w:r>
      <w:r>
        <w:rPr>
          <w:szCs w:val="24"/>
        </w:rPr>
        <w:t>a</w:t>
      </w:r>
      <w:r>
        <w:rPr>
          <w:szCs w:val="24"/>
        </w:rPr>
        <w:t>dos convênios com igrejas e entidades do ext</w:t>
      </w:r>
      <w:r>
        <w:rPr>
          <w:szCs w:val="24"/>
        </w:rPr>
        <w:t>e</w:t>
      </w:r>
      <w:r>
        <w:rPr>
          <w:szCs w:val="24"/>
        </w:rPr>
        <w:t>rior e novos foram criados. Foram assinados, em 2001, confo</w:t>
      </w:r>
      <w:r>
        <w:rPr>
          <w:szCs w:val="24"/>
        </w:rPr>
        <w:t>r</w:t>
      </w:r>
      <w:r>
        <w:rPr>
          <w:szCs w:val="24"/>
        </w:rPr>
        <w:t>me Bol. Inf. 173, o “</w:t>
      </w:r>
      <w:r>
        <w:rPr>
          <w:b/>
          <w:bCs/>
          <w:szCs w:val="24"/>
        </w:rPr>
        <w:t>Acordo de parc</w:t>
      </w:r>
      <w:r>
        <w:rPr>
          <w:b/>
          <w:bCs/>
          <w:szCs w:val="24"/>
        </w:rPr>
        <w:t>e</w:t>
      </w:r>
      <w:r>
        <w:rPr>
          <w:b/>
          <w:bCs/>
          <w:szCs w:val="24"/>
        </w:rPr>
        <w:t>ria entre IECLB e a Sociedade Missionária Norueguesa</w:t>
      </w:r>
      <w:r>
        <w:rPr>
          <w:szCs w:val="24"/>
        </w:rPr>
        <w:t>” e, co</w:t>
      </w:r>
      <w:r>
        <w:rPr>
          <w:szCs w:val="24"/>
        </w:rPr>
        <w:t>n</w:t>
      </w:r>
      <w:r>
        <w:rPr>
          <w:szCs w:val="24"/>
        </w:rPr>
        <w:t>forme Bol. Inf. IECLB, Nº 174, o</w:t>
      </w:r>
      <w:r>
        <w:rPr>
          <w:b/>
          <w:bCs/>
          <w:szCs w:val="24"/>
        </w:rPr>
        <w:t xml:space="preserve"> “Convênio para Missão Cooperativa entre IECLB e Igreja Evangélica Luterana na </w:t>
      </w:r>
      <w:r>
        <w:rPr>
          <w:b/>
          <w:bCs/>
          <w:szCs w:val="24"/>
        </w:rPr>
        <w:t>A</w:t>
      </w:r>
      <w:r>
        <w:rPr>
          <w:b/>
          <w:bCs/>
          <w:szCs w:val="24"/>
        </w:rPr>
        <w:t>mérica (ELCA)</w:t>
      </w:r>
      <w:r>
        <w:rPr>
          <w:szCs w:val="24"/>
        </w:rPr>
        <w:t>”, aprovado por ela em asse</w:t>
      </w:r>
      <w:r>
        <w:rPr>
          <w:szCs w:val="24"/>
        </w:rPr>
        <w:t>m</w:t>
      </w:r>
      <w:r>
        <w:rPr>
          <w:szCs w:val="24"/>
        </w:rPr>
        <w:t xml:space="preserve">bléia de que tive o privilégio de participar, e o </w:t>
      </w:r>
      <w:r>
        <w:rPr>
          <w:b/>
          <w:bCs/>
          <w:szCs w:val="24"/>
        </w:rPr>
        <w:t>“Acordo de parc</w:t>
      </w:r>
      <w:r>
        <w:rPr>
          <w:b/>
          <w:bCs/>
          <w:szCs w:val="24"/>
        </w:rPr>
        <w:t>e</w:t>
      </w:r>
      <w:r>
        <w:rPr>
          <w:b/>
          <w:bCs/>
          <w:szCs w:val="24"/>
        </w:rPr>
        <w:t>ria entre IECLB e Igreja Ev. Lut. na Baviera”</w:t>
      </w:r>
      <w:r>
        <w:rPr>
          <w:szCs w:val="24"/>
        </w:rPr>
        <w:t>; e co</w:t>
      </w:r>
      <w:r>
        <w:rPr>
          <w:szCs w:val="24"/>
        </w:rPr>
        <w:t>n</w:t>
      </w:r>
      <w:r>
        <w:rPr>
          <w:szCs w:val="24"/>
        </w:rPr>
        <w:t xml:space="preserve">forme Bol. Inf., Nº 175, a </w:t>
      </w:r>
      <w:r>
        <w:rPr>
          <w:b/>
          <w:bCs/>
          <w:szCs w:val="24"/>
        </w:rPr>
        <w:t>“Renovação do Acordo entre IECLB e Igreja Evangélica na Alemanha (IEA)”</w:t>
      </w:r>
      <w:r>
        <w:rPr>
          <w:szCs w:val="24"/>
        </w:rPr>
        <w:t>. Além disso, elab</w:t>
      </w:r>
      <w:r>
        <w:rPr>
          <w:szCs w:val="24"/>
        </w:rPr>
        <w:t>o</w:t>
      </w:r>
      <w:r>
        <w:rPr>
          <w:szCs w:val="24"/>
        </w:rPr>
        <w:t>rou-se, em abril p.p., com a Igreja Evangélica Luterana de ‘Nordelbien’ – Alemanha, um d</w:t>
      </w:r>
      <w:r>
        <w:rPr>
          <w:szCs w:val="24"/>
        </w:rPr>
        <w:t>o</w:t>
      </w:r>
      <w:r>
        <w:rPr>
          <w:szCs w:val="24"/>
        </w:rPr>
        <w:t>cumento de intenções em que se caracteriza e define o esp</w:t>
      </w:r>
      <w:r>
        <w:rPr>
          <w:szCs w:val="24"/>
        </w:rPr>
        <w:t>í</w:t>
      </w:r>
      <w:r>
        <w:rPr>
          <w:szCs w:val="24"/>
        </w:rPr>
        <w:t>rito norteador de projetos de parc</w:t>
      </w:r>
      <w:r>
        <w:rPr>
          <w:szCs w:val="24"/>
        </w:rPr>
        <w:t>e</w:t>
      </w:r>
      <w:r>
        <w:rPr>
          <w:szCs w:val="24"/>
        </w:rPr>
        <w:t xml:space="preserve">ria. </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Além desses acordos e convênios continu</w:t>
      </w:r>
      <w:r>
        <w:rPr>
          <w:szCs w:val="24"/>
        </w:rPr>
        <w:t>a</w:t>
      </w:r>
      <w:r>
        <w:rPr>
          <w:szCs w:val="24"/>
        </w:rPr>
        <w:t xml:space="preserve">mos a cultivar as relações de parceria com o </w:t>
      </w:r>
      <w:r>
        <w:rPr>
          <w:b/>
          <w:bCs/>
          <w:szCs w:val="24"/>
        </w:rPr>
        <w:t>“Ma</w:t>
      </w:r>
      <w:r>
        <w:rPr>
          <w:b/>
          <w:bCs/>
          <w:szCs w:val="24"/>
        </w:rPr>
        <w:t>r</w:t>
      </w:r>
      <w:r>
        <w:rPr>
          <w:b/>
          <w:bCs/>
          <w:szCs w:val="24"/>
        </w:rPr>
        <w:t>tin-Luther-Verein”</w:t>
      </w:r>
      <w:r>
        <w:rPr>
          <w:szCs w:val="24"/>
        </w:rPr>
        <w:t xml:space="preserve"> da Igreja Ev. Lut. na Baviera. Em cooperação com ele temos editado o cale</w:t>
      </w:r>
      <w:r>
        <w:rPr>
          <w:szCs w:val="24"/>
        </w:rPr>
        <w:t>n</w:t>
      </w:r>
      <w:r>
        <w:rPr>
          <w:szCs w:val="24"/>
        </w:rPr>
        <w:t>dário de mesa para o ano 2002. Contém 12 aquarelas de te</w:t>
      </w:r>
      <w:r>
        <w:rPr>
          <w:szCs w:val="24"/>
        </w:rPr>
        <w:t>m</w:t>
      </w:r>
      <w:r>
        <w:rPr>
          <w:szCs w:val="24"/>
        </w:rPr>
        <w:t>plos da IECLB, pintadas por Hans Roser, e foi divu</w:t>
      </w:r>
      <w:r>
        <w:rPr>
          <w:szCs w:val="24"/>
        </w:rPr>
        <w:t>l</w:t>
      </w:r>
      <w:r>
        <w:rPr>
          <w:szCs w:val="24"/>
        </w:rPr>
        <w:t>gado tanto no Brasil como na Alemanha. Perc</w:t>
      </w:r>
      <w:r>
        <w:rPr>
          <w:szCs w:val="24"/>
        </w:rPr>
        <w:t>e</w:t>
      </w:r>
      <w:r>
        <w:rPr>
          <w:szCs w:val="24"/>
        </w:rPr>
        <w:t>bemos nesse fato um belo exemplo de nossa parceria de duas vias. O MLV, juntame</w:t>
      </w:r>
      <w:r>
        <w:rPr>
          <w:szCs w:val="24"/>
        </w:rPr>
        <w:t>n</w:t>
      </w:r>
      <w:r>
        <w:rPr>
          <w:szCs w:val="24"/>
        </w:rPr>
        <w:t>te com a Igreja Ev. Lut. na Baviera, cultiva com a IECLB parc</w:t>
      </w:r>
      <w:r>
        <w:rPr>
          <w:szCs w:val="24"/>
        </w:rPr>
        <w:t>e</w:t>
      </w:r>
      <w:r>
        <w:rPr>
          <w:szCs w:val="24"/>
        </w:rPr>
        <w:t>rias em muitos projetos missionários. Por intermediação da IEA, realiza intercâ</w:t>
      </w:r>
      <w:r>
        <w:rPr>
          <w:szCs w:val="24"/>
        </w:rPr>
        <w:t>m</w:t>
      </w:r>
      <w:r>
        <w:rPr>
          <w:szCs w:val="24"/>
        </w:rPr>
        <w:t>bios de estudantes, de estagi</w:t>
      </w:r>
      <w:r>
        <w:rPr>
          <w:szCs w:val="24"/>
        </w:rPr>
        <w:t>á</w:t>
      </w:r>
      <w:r>
        <w:rPr>
          <w:szCs w:val="24"/>
        </w:rPr>
        <w:t>rios diaconais e obreiros/as em duas vias. Somos mui gr</w:t>
      </w:r>
      <w:r>
        <w:rPr>
          <w:szCs w:val="24"/>
        </w:rPr>
        <w:t>a</w:t>
      </w:r>
      <w:r>
        <w:rPr>
          <w:szCs w:val="24"/>
        </w:rPr>
        <w:t>tos por um sinal impo</w:t>
      </w:r>
      <w:r>
        <w:rPr>
          <w:szCs w:val="24"/>
        </w:rPr>
        <w:t>r</w:t>
      </w:r>
      <w:r>
        <w:rPr>
          <w:szCs w:val="24"/>
        </w:rPr>
        <w:t>tante que a Igreja Ev. Lut. na Bav</w:t>
      </w:r>
      <w:r>
        <w:rPr>
          <w:szCs w:val="24"/>
        </w:rPr>
        <w:t>i</w:t>
      </w:r>
      <w:r>
        <w:rPr>
          <w:szCs w:val="24"/>
        </w:rPr>
        <w:t>era está colocando agora, ao co</w:t>
      </w:r>
      <w:r>
        <w:rPr>
          <w:szCs w:val="24"/>
        </w:rPr>
        <w:t>n</w:t>
      </w:r>
      <w:r>
        <w:rPr>
          <w:szCs w:val="24"/>
        </w:rPr>
        <w:t>vidar a mim como assessor e parceiro de diálogo no cultivo de suas parcerias Norte-Sul e principa</w:t>
      </w:r>
      <w:r>
        <w:rPr>
          <w:szCs w:val="24"/>
        </w:rPr>
        <w:t>l</w:t>
      </w:r>
      <w:r>
        <w:rPr>
          <w:szCs w:val="24"/>
        </w:rPr>
        <w:t>mente Sul-Sul. Penso que este fato revela não somente uma valoriz</w:t>
      </w:r>
      <w:r>
        <w:rPr>
          <w:szCs w:val="24"/>
        </w:rPr>
        <w:t>a</w:t>
      </w:r>
      <w:r>
        <w:rPr>
          <w:szCs w:val="24"/>
        </w:rPr>
        <w:t xml:space="preserve">ção de minha pessoa, mas sobretudo </w:t>
      </w:r>
      <w:r>
        <w:rPr>
          <w:szCs w:val="24"/>
        </w:rPr>
        <w:lastRenderedPageBreak/>
        <w:t>da IECLB com sua proposta e experiência missionárias - fato que nos honra e comprom</w:t>
      </w:r>
      <w:r>
        <w:rPr>
          <w:szCs w:val="24"/>
        </w:rPr>
        <w:t>e</w:t>
      </w:r>
      <w:r>
        <w:rPr>
          <w:szCs w:val="24"/>
        </w:rPr>
        <w:t>te.</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 xml:space="preserve">Também com a </w:t>
      </w:r>
      <w:r>
        <w:rPr>
          <w:b/>
          <w:bCs/>
          <w:szCs w:val="24"/>
        </w:rPr>
        <w:t>Obra Missionária Evangél</w:t>
      </w:r>
      <w:r>
        <w:rPr>
          <w:b/>
          <w:bCs/>
          <w:szCs w:val="24"/>
        </w:rPr>
        <w:t>i</w:t>
      </w:r>
      <w:r>
        <w:rPr>
          <w:b/>
          <w:bCs/>
          <w:szCs w:val="24"/>
        </w:rPr>
        <w:t>ca Luterana na Baixa Saxônia – OMEL</w:t>
      </w:r>
      <w:r>
        <w:rPr>
          <w:szCs w:val="24"/>
        </w:rPr>
        <w:t xml:space="preserve"> de He</w:t>
      </w:r>
      <w:r>
        <w:rPr>
          <w:szCs w:val="24"/>
        </w:rPr>
        <w:t>r</w:t>
      </w:r>
      <w:r>
        <w:rPr>
          <w:szCs w:val="24"/>
        </w:rPr>
        <w:t>mannsburg cultivamos parceria de duas vias. Estagi</w:t>
      </w:r>
      <w:r>
        <w:rPr>
          <w:szCs w:val="24"/>
        </w:rPr>
        <w:t>á</w:t>
      </w:r>
      <w:r>
        <w:rPr>
          <w:szCs w:val="24"/>
        </w:rPr>
        <w:t>rios diaconais, estudantes de teologia, além de obre</w:t>
      </w:r>
      <w:r>
        <w:rPr>
          <w:szCs w:val="24"/>
        </w:rPr>
        <w:t>i</w:t>
      </w:r>
      <w:r>
        <w:rPr>
          <w:szCs w:val="24"/>
        </w:rPr>
        <w:t>ros/as, atuam em comunidades ou entidades da IECLB. O intercâmbio de obreiros é intermedi</w:t>
      </w:r>
      <w:r>
        <w:rPr>
          <w:szCs w:val="24"/>
        </w:rPr>
        <w:t>a</w:t>
      </w:r>
      <w:r>
        <w:rPr>
          <w:szCs w:val="24"/>
        </w:rPr>
        <w:t>do pela IEA. Estudantes e obreiros da IECLB est</w:t>
      </w:r>
      <w:r>
        <w:rPr>
          <w:szCs w:val="24"/>
        </w:rPr>
        <w:t>u</w:t>
      </w:r>
      <w:r>
        <w:rPr>
          <w:szCs w:val="24"/>
        </w:rPr>
        <w:t>dam ou atuam na própria OMEL ou em seu seminário de formação ou ainda em comunidades de uma das igr</w:t>
      </w:r>
      <w:r>
        <w:rPr>
          <w:szCs w:val="24"/>
        </w:rPr>
        <w:t>e</w:t>
      </w:r>
      <w:r>
        <w:rPr>
          <w:szCs w:val="24"/>
        </w:rPr>
        <w:t>jas territoriais co-sustentadoras da OMEL. Cabe lembrar, neste momento, que o P. Helmut Burger, obreiro da IECLB, concluirá, em dez. p.v., sua longa atuação c</w:t>
      </w:r>
      <w:r>
        <w:rPr>
          <w:szCs w:val="24"/>
        </w:rPr>
        <w:t>o</w:t>
      </w:r>
      <w:r>
        <w:rPr>
          <w:szCs w:val="24"/>
        </w:rPr>
        <w:t>mo Secretário da OMEL para a América Latina, iniciando a sua ap</w:t>
      </w:r>
      <w:r>
        <w:rPr>
          <w:szCs w:val="24"/>
        </w:rPr>
        <w:t>o</w:t>
      </w:r>
      <w:r>
        <w:rPr>
          <w:szCs w:val="24"/>
        </w:rPr>
        <w:t>sentadoria. Agradecemos a ele pelos serviços rel</w:t>
      </w:r>
      <w:r>
        <w:rPr>
          <w:szCs w:val="24"/>
        </w:rPr>
        <w:t>e</w:t>
      </w:r>
      <w:r>
        <w:rPr>
          <w:szCs w:val="24"/>
        </w:rPr>
        <w:t>vantes de estabelecer pontes de parceria e intercâmbio vivos entre a OMEL e a IECLB. Igualmente agrad</w:t>
      </w:r>
      <w:r>
        <w:rPr>
          <w:szCs w:val="24"/>
        </w:rPr>
        <w:t>e</w:t>
      </w:r>
      <w:r>
        <w:rPr>
          <w:szCs w:val="24"/>
        </w:rPr>
        <w:t>cemos à OMEL por ter convidado o P. Günter K. F. W</w:t>
      </w:r>
      <w:r>
        <w:rPr>
          <w:szCs w:val="24"/>
        </w:rPr>
        <w:t>e</w:t>
      </w:r>
      <w:r>
        <w:rPr>
          <w:szCs w:val="24"/>
        </w:rPr>
        <w:t>hrmann para suceder ao P. Burger na referida função, para a qual o Conselho da Igreja efetivou a cedê</w:t>
      </w:r>
      <w:r>
        <w:rPr>
          <w:szCs w:val="24"/>
        </w:rPr>
        <w:t>n</w:t>
      </w:r>
      <w:r>
        <w:rPr>
          <w:szCs w:val="24"/>
        </w:rPr>
        <w:t xml:space="preserve">cia. </w:t>
      </w:r>
    </w:p>
    <w:p w:rsidR="00D35F1B" w:rsidRDefault="00D35F1B" w:rsidP="00D35F1B">
      <w:pPr>
        <w:ind w:firstLine="709"/>
        <w:jc w:val="both"/>
        <w:rPr>
          <w:szCs w:val="24"/>
        </w:rPr>
      </w:pPr>
      <w:r>
        <w:rPr>
          <w:szCs w:val="24"/>
        </w:rPr>
        <w:t>Somos mui gratos por estas relações de parceria e intercâmbio em duas vias. Elas não ap</w:t>
      </w:r>
      <w:r>
        <w:rPr>
          <w:szCs w:val="24"/>
        </w:rPr>
        <w:t>e</w:t>
      </w:r>
      <w:r>
        <w:rPr>
          <w:szCs w:val="24"/>
        </w:rPr>
        <w:t>nas nos honram mas, sobretudo, nos comprom</w:t>
      </w:r>
      <w:r>
        <w:rPr>
          <w:szCs w:val="24"/>
        </w:rPr>
        <w:t>e</w:t>
      </w:r>
      <w:r>
        <w:rPr>
          <w:szCs w:val="24"/>
        </w:rPr>
        <w:t>tem no sentido de intensificar o aprendizado e o partilhar ecumên</w:t>
      </w:r>
      <w:r>
        <w:rPr>
          <w:szCs w:val="24"/>
        </w:rPr>
        <w:t>i</w:t>
      </w:r>
      <w:r>
        <w:rPr>
          <w:szCs w:val="24"/>
        </w:rPr>
        <w:t>cos.</w:t>
      </w:r>
    </w:p>
    <w:p w:rsidR="00D35F1B" w:rsidRDefault="00D35F1B" w:rsidP="00D35F1B">
      <w:pPr>
        <w:ind w:firstLine="709"/>
        <w:jc w:val="both"/>
        <w:rPr>
          <w:sz w:val="14"/>
          <w:szCs w:val="24"/>
        </w:rPr>
      </w:pPr>
    </w:p>
    <w:p w:rsidR="00D35F1B" w:rsidRDefault="00D35F1B" w:rsidP="00D35F1B">
      <w:pPr>
        <w:ind w:firstLine="709"/>
        <w:jc w:val="both"/>
        <w:rPr>
          <w:b/>
          <w:bCs/>
          <w:szCs w:val="24"/>
        </w:rPr>
      </w:pPr>
      <w:r>
        <w:rPr>
          <w:noProof/>
          <w:sz w:val="20"/>
          <w:szCs w:val="24"/>
        </w:rPr>
        <mc:AlternateContent>
          <mc:Choice Requires="wps">
            <w:drawing>
              <wp:anchor distT="0" distB="0" distL="114300" distR="114300" simplePos="0" relativeHeight="251672576" behindDoc="0" locked="0" layoutInCell="1" allowOverlap="1">
                <wp:simplePos x="0" y="0"/>
                <wp:positionH relativeFrom="column">
                  <wp:posOffset>1094105</wp:posOffset>
                </wp:positionH>
                <wp:positionV relativeFrom="paragraph">
                  <wp:posOffset>50165</wp:posOffset>
                </wp:positionV>
                <wp:extent cx="3956685" cy="3048000"/>
                <wp:effectExtent l="3810" t="4445" r="1905" b="0"/>
                <wp:wrapSquare wrapText="bothSides"/>
                <wp:docPr id="38" name="Retâ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685" cy="304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5F1B" w:rsidRDefault="00D35F1B" w:rsidP="00D35F1B">
                            <w:r>
                              <w:rPr>
                                <w:noProof/>
                              </w:rPr>
                              <w:drawing>
                                <wp:inline distT="0" distB="0" distL="0" distR="0" wp14:anchorId="5689F948" wp14:editId="062D292F">
                                  <wp:extent cx="3765550" cy="2822575"/>
                                  <wp:effectExtent l="0" t="0" r="6350" b="0"/>
                                  <wp:docPr id="37" name="Imagem 37" descr="\\Laci\d\ecumene\AnglLu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ci\d\ecumene\AnglLut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65550" cy="2822575"/>
                                          </a:xfrm>
                                          <a:prstGeom prst="rect">
                                            <a:avLst/>
                                          </a:prstGeom>
                                          <a:noFill/>
                                          <a:ln>
                                            <a:noFill/>
                                          </a:ln>
                                        </pic:spPr>
                                      </pic:pic>
                                    </a:graphicData>
                                  </a:graphic>
                                </wp:inline>
                              </w:drawing>
                            </w:r>
                          </w:p>
                          <w:p w:rsidR="00D35F1B" w:rsidRDefault="00D35F1B" w:rsidP="00D35F1B">
                            <w:r>
                              <w:rPr>
                                <w:i/>
                                <w:iCs/>
                                <w:sz w:val="16"/>
                              </w:rPr>
                              <w:t>encontro entre representantes da IECL e da Igreja Episcopal A</w:t>
                            </w:r>
                            <w:r>
                              <w:rPr>
                                <w:i/>
                                <w:iCs/>
                                <w:sz w:val="16"/>
                              </w:rPr>
                              <w:t>n</w:t>
                            </w:r>
                            <w:r>
                              <w:rPr>
                                <w:i/>
                                <w:iCs/>
                                <w:sz w:val="16"/>
                              </w:rPr>
                              <w:t>glicana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8" o:spid="_x0000_s1039" style="position:absolute;left:0;text-align:left;margin-left:86.15pt;margin-top:3.95pt;width:311.55pt;height:24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" stroked="f">
                <v:textbox>
                  <w:txbxContent>
                    <w:p w:rsidR="00D35F1B" w:rsidRDefault="00D35F1B" w:rsidP="00D35F1B">
                      <w:r>
                        <w:rPr>
                          <w:noProof/>
                        </w:rPr>
                        <w:drawing>
                          <wp:inline distT="0" distB="0" distL="0" distR="0" wp14:anchorId="5689F948" wp14:editId="062D292F">
                            <wp:extent cx="3765550" cy="2822575"/>
                            <wp:effectExtent l="0" t="0" r="6350" b="0"/>
                            <wp:docPr id="37" name="Imagem 37" descr="\\Laci\d\ecumene\AnglLu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ci\d\ecumene\AnglLut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65550" cy="2822575"/>
                                    </a:xfrm>
                                    <a:prstGeom prst="rect">
                                      <a:avLst/>
                                    </a:prstGeom>
                                    <a:noFill/>
                                    <a:ln>
                                      <a:noFill/>
                                    </a:ln>
                                  </pic:spPr>
                                </pic:pic>
                              </a:graphicData>
                            </a:graphic>
                          </wp:inline>
                        </w:drawing>
                      </w:r>
                    </w:p>
                    <w:p w:rsidR="00D35F1B" w:rsidRDefault="00D35F1B" w:rsidP="00D35F1B">
                      <w:r>
                        <w:rPr>
                          <w:i/>
                          <w:iCs/>
                          <w:sz w:val="16"/>
                        </w:rPr>
                        <w:t>encontro entre representantes da IECL e da Igreja Episcopal A</w:t>
                      </w:r>
                      <w:r>
                        <w:rPr>
                          <w:i/>
                          <w:iCs/>
                          <w:sz w:val="16"/>
                        </w:rPr>
                        <w:t>n</w:t>
                      </w:r>
                      <w:r>
                        <w:rPr>
                          <w:i/>
                          <w:iCs/>
                          <w:sz w:val="16"/>
                        </w:rPr>
                        <w:t>glicana</w:t>
                      </w:r>
                    </w:p>
                  </w:txbxContent>
                </v:textbox>
                <w10:wrap type="square"/>
              </v:rect>
            </w:pict>
          </mc:Fallback>
        </mc:AlternateContent>
      </w:r>
      <w:r>
        <w:rPr>
          <w:b/>
          <w:bCs/>
          <w:szCs w:val="24"/>
        </w:rPr>
        <w:t>1.4.11 – O PAMI anima as relações ecumênicas e o diálogo interreligi</w:t>
      </w:r>
      <w:r>
        <w:rPr>
          <w:b/>
          <w:bCs/>
          <w:szCs w:val="24"/>
        </w:rPr>
        <w:t>o</w:t>
      </w:r>
      <w:r>
        <w:rPr>
          <w:b/>
          <w:bCs/>
          <w:szCs w:val="24"/>
        </w:rPr>
        <w:t>so</w:t>
      </w:r>
    </w:p>
    <w:p w:rsidR="00D35F1B" w:rsidRDefault="00D35F1B" w:rsidP="00D35F1B">
      <w:pPr>
        <w:ind w:firstLine="709"/>
        <w:jc w:val="both"/>
        <w:rPr>
          <w:szCs w:val="24"/>
        </w:rPr>
      </w:pPr>
      <w:r>
        <w:rPr>
          <w:szCs w:val="24"/>
        </w:rPr>
        <w:t xml:space="preserve">1.4.11.1 – Os </w:t>
      </w:r>
      <w:r>
        <w:rPr>
          <w:b/>
          <w:bCs/>
          <w:szCs w:val="24"/>
        </w:rPr>
        <w:t>diálogos e as cooperações i</w:t>
      </w:r>
      <w:r>
        <w:rPr>
          <w:b/>
          <w:bCs/>
          <w:szCs w:val="24"/>
        </w:rPr>
        <w:t>n</w:t>
      </w:r>
      <w:r>
        <w:rPr>
          <w:b/>
          <w:bCs/>
          <w:szCs w:val="24"/>
        </w:rPr>
        <w:t>terluteranos</w:t>
      </w:r>
      <w:r>
        <w:rPr>
          <w:szCs w:val="24"/>
        </w:rPr>
        <w:t xml:space="preserve"> continuam sendo realizados em difere</w:t>
      </w:r>
      <w:r>
        <w:rPr>
          <w:szCs w:val="24"/>
        </w:rPr>
        <w:t>n</w:t>
      </w:r>
      <w:r>
        <w:rPr>
          <w:szCs w:val="24"/>
        </w:rPr>
        <w:t>tes níveis como, por exe</w:t>
      </w:r>
      <w:r>
        <w:rPr>
          <w:szCs w:val="24"/>
        </w:rPr>
        <w:t>m</w:t>
      </w:r>
      <w:r>
        <w:rPr>
          <w:szCs w:val="24"/>
        </w:rPr>
        <w:t>plo, pela Comissão Interl</w:t>
      </w:r>
      <w:r>
        <w:rPr>
          <w:szCs w:val="24"/>
        </w:rPr>
        <w:t>u</w:t>
      </w:r>
      <w:r>
        <w:rPr>
          <w:szCs w:val="24"/>
        </w:rPr>
        <w:t>terana de Literatura – CIL, Comissão Interluterana de Diál</w:t>
      </w:r>
      <w:r>
        <w:rPr>
          <w:szCs w:val="24"/>
        </w:rPr>
        <w:t>o</w:t>
      </w:r>
      <w:r>
        <w:rPr>
          <w:szCs w:val="24"/>
        </w:rPr>
        <w:t>go – CID, Luteranos Unidos na Comunicação (LUC), diálogo entre os dois past</w:t>
      </w:r>
      <w:r>
        <w:rPr>
          <w:szCs w:val="24"/>
        </w:rPr>
        <w:t>o</w:t>
      </w:r>
      <w:r>
        <w:rPr>
          <w:szCs w:val="24"/>
        </w:rPr>
        <w:t>res presidentes, diálogo entre as duas comissões teológicas. Teve continuação i</w:t>
      </w:r>
      <w:r>
        <w:rPr>
          <w:szCs w:val="24"/>
        </w:rPr>
        <w:t>n</w:t>
      </w:r>
      <w:r>
        <w:rPr>
          <w:szCs w:val="24"/>
        </w:rPr>
        <w:t>tensa o diálogo sobre a comunhão de altar e de púlpito. Este resultou, em dez. de 2001, no envio de um docume</w:t>
      </w:r>
      <w:r>
        <w:rPr>
          <w:szCs w:val="24"/>
        </w:rPr>
        <w:t>n</w:t>
      </w:r>
      <w:r>
        <w:rPr>
          <w:szCs w:val="24"/>
        </w:rPr>
        <w:t>to, enfocando os consensos em torno da ceia do Senhor. Identifica os pontos dive</w:t>
      </w:r>
      <w:r>
        <w:rPr>
          <w:szCs w:val="24"/>
        </w:rPr>
        <w:t>r</w:t>
      </w:r>
      <w:r>
        <w:rPr>
          <w:szCs w:val="24"/>
        </w:rPr>
        <w:t>gentes que ainda requerem maior estudo e solicita re</w:t>
      </w:r>
      <w:r>
        <w:rPr>
          <w:szCs w:val="24"/>
        </w:rPr>
        <w:t>a</w:t>
      </w:r>
      <w:r>
        <w:rPr>
          <w:szCs w:val="24"/>
        </w:rPr>
        <w:t>ções por parte das bases. Em 17 de maio p.p., a comissão avaliou as reações recebidas. Const</w:t>
      </w:r>
      <w:r>
        <w:rPr>
          <w:szCs w:val="24"/>
        </w:rPr>
        <w:t>a</w:t>
      </w:r>
      <w:r>
        <w:rPr>
          <w:szCs w:val="24"/>
        </w:rPr>
        <w:t>tou-se a firme vontade de apostar nos consensos identificados e, simultaneame</w:t>
      </w:r>
      <w:r>
        <w:rPr>
          <w:szCs w:val="24"/>
        </w:rPr>
        <w:t>n</w:t>
      </w:r>
      <w:r>
        <w:rPr>
          <w:szCs w:val="24"/>
        </w:rPr>
        <w:t>te, a necessidade de estudar também em nível de obreiros/as os pontos que car</w:t>
      </w:r>
      <w:r>
        <w:rPr>
          <w:szCs w:val="24"/>
        </w:rPr>
        <w:t>e</w:t>
      </w:r>
      <w:r>
        <w:rPr>
          <w:szCs w:val="24"/>
        </w:rPr>
        <w:t>cem de maior aprofundamento. Ao mesmo te</w:t>
      </w:r>
      <w:r>
        <w:rPr>
          <w:szCs w:val="24"/>
        </w:rPr>
        <w:t>m</w:t>
      </w:r>
      <w:r>
        <w:rPr>
          <w:szCs w:val="24"/>
        </w:rPr>
        <w:t xml:space="preserve">po destacou-se </w:t>
      </w:r>
      <w:r>
        <w:rPr>
          <w:szCs w:val="24"/>
        </w:rPr>
        <w:lastRenderedPageBreak/>
        <w:t>a importância de estimular e mot</w:t>
      </w:r>
      <w:r>
        <w:rPr>
          <w:szCs w:val="24"/>
        </w:rPr>
        <w:t>i</w:t>
      </w:r>
      <w:r>
        <w:rPr>
          <w:szCs w:val="24"/>
        </w:rPr>
        <w:t>var uma cautelosa e pastoralmente responsável prática da ho</w:t>
      </w:r>
      <w:r>
        <w:rPr>
          <w:szCs w:val="24"/>
        </w:rPr>
        <w:t>s</w:t>
      </w:r>
      <w:r>
        <w:rPr>
          <w:szCs w:val="24"/>
        </w:rPr>
        <w:t>pitalidade eucarística em casos específicos. Nesse sentido, sol</w:t>
      </w:r>
      <w:r>
        <w:rPr>
          <w:szCs w:val="24"/>
        </w:rPr>
        <w:t>i</w:t>
      </w:r>
      <w:r>
        <w:rPr>
          <w:szCs w:val="24"/>
        </w:rPr>
        <w:t>citou-se que os dois pastores presidentes enviassem para as comunidades/congregações e os/as obre</w:t>
      </w:r>
      <w:r>
        <w:rPr>
          <w:szCs w:val="24"/>
        </w:rPr>
        <w:t>i</w:t>
      </w:r>
      <w:r>
        <w:rPr>
          <w:szCs w:val="24"/>
        </w:rPr>
        <w:t>ros/as uma carta conjunta.</w:t>
      </w:r>
    </w:p>
    <w:p w:rsidR="00D35F1B" w:rsidRDefault="00D35F1B" w:rsidP="00D35F1B">
      <w:pPr>
        <w:ind w:firstLine="709"/>
        <w:jc w:val="both"/>
        <w:rPr>
          <w:szCs w:val="24"/>
        </w:rPr>
      </w:pPr>
    </w:p>
    <w:p w:rsidR="00D35F1B" w:rsidRDefault="00D35F1B" w:rsidP="00D35F1B">
      <w:pPr>
        <w:ind w:firstLine="709"/>
        <w:jc w:val="both"/>
        <w:rPr>
          <w:szCs w:val="24"/>
        </w:rPr>
      </w:pPr>
      <w:r>
        <w:rPr>
          <w:szCs w:val="24"/>
        </w:rPr>
        <w:t>Nos dias de 05–07/11/2001, real</w:t>
      </w:r>
      <w:r>
        <w:rPr>
          <w:szCs w:val="24"/>
        </w:rPr>
        <w:t>i</w:t>
      </w:r>
      <w:r>
        <w:rPr>
          <w:szCs w:val="24"/>
        </w:rPr>
        <w:t>zou-se a 2ª Conferência Nacional Interluterana sob o tema “Identidade e Missão da Igreja Luterana”, e</w:t>
      </w:r>
      <w:r>
        <w:rPr>
          <w:szCs w:val="24"/>
        </w:rPr>
        <w:t>n</w:t>
      </w:r>
      <w:r>
        <w:rPr>
          <w:szCs w:val="24"/>
        </w:rPr>
        <w:t>focando as perguntas “Quem somos? Que queremos? O que juntos bu</w:t>
      </w:r>
      <w:r>
        <w:rPr>
          <w:szCs w:val="24"/>
        </w:rPr>
        <w:t>s</w:t>
      </w:r>
      <w:r>
        <w:rPr>
          <w:szCs w:val="24"/>
        </w:rPr>
        <w:t>camos?”</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 xml:space="preserve">1.4.11.2 A fim de retomar o </w:t>
      </w:r>
      <w:r>
        <w:rPr>
          <w:b/>
          <w:bCs/>
          <w:szCs w:val="24"/>
        </w:rPr>
        <w:t>diálogo com a Igreja Episcopal Anglicana do Brasil</w:t>
      </w:r>
      <w:r>
        <w:rPr>
          <w:szCs w:val="24"/>
        </w:rPr>
        <w:t xml:space="preserve"> foi reconstituída a comissão bil</w:t>
      </w:r>
      <w:r>
        <w:rPr>
          <w:szCs w:val="24"/>
        </w:rPr>
        <w:t>a</w:t>
      </w:r>
      <w:r>
        <w:rPr>
          <w:szCs w:val="24"/>
        </w:rPr>
        <w:t>teral. Houve diálogos regionais entre luteranos e anglicanos em diferentes lugares do mundo, sendo que um grupo esteve reun</w:t>
      </w:r>
      <w:r>
        <w:rPr>
          <w:szCs w:val="24"/>
        </w:rPr>
        <w:t>i</w:t>
      </w:r>
      <w:r>
        <w:rPr>
          <w:szCs w:val="24"/>
        </w:rPr>
        <w:t>do em Porto Alegre nos dias de 10-14 de maio, ocasião em que houve também um diálogo com o Pastor Preside</w:t>
      </w:r>
      <w:r>
        <w:rPr>
          <w:szCs w:val="24"/>
        </w:rPr>
        <w:t>n</w:t>
      </w:r>
      <w:r>
        <w:rPr>
          <w:szCs w:val="24"/>
        </w:rPr>
        <w:t>te da IECLB. Verdade é que esse diálogo ainda pr</w:t>
      </w:r>
      <w:r>
        <w:rPr>
          <w:szCs w:val="24"/>
        </w:rPr>
        <w:t>e</w:t>
      </w:r>
      <w:r>
        <w:rPr>
          <w:szCs w:val="24"/>
        </w:rPr>
        <w:t>cisa ser intensificado.</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 xml:space="preserve">1.4.11.3 Os </w:t>
      </w:r>
      <w:r>
        <w:rPr>
          <w:b/>
          <w:bCs/>
          <w:szCs w:val="24"/>
        </w:rPr>
        <w:t>diálogos com a Igreja Catól</w:t>
      </w:r>
      <w:r>
        <w:rPr>
          <w:b/>
          <w:bCs/>
          <w:szCs w:val="24"/>
        </w:rPr>
        <w:t>i</w:t>
      </w:r>
      <w:r>
        <w:rPr>
          <w:b/>
          <w:bCs/>
          <w:szCs w:val="24"/>
        </w:rPr>
        <w:t>co-Romana</w:t>
      </w:r>
      <w:r>
        <w:rPr>
          <w:szCs w:val="24"/>
        </w:rPr>
        <w:t xml:space="preserve"> tiveram sua continuidade na Comissão Bil</w:t>
      </w:r>
      <w:r>
        <w:rPr>
          <w:szCs w:val="24"/>
        </w:rPr>
        <w:t>a</w:t>
      </w:r>
      <w:r>
        <w:rPr>
          <w:szCs w:val="24"/>
        </w:rPr>
        <w:t>teral de Diálogo, especialmente sobre a questão “ministério e ministérios”. Foi sob esta temát</w:t>
      </w:r>
      <w:r>
        <w:rPr>
          <w:szCs w:val="24"/>
        </w:rPr>
        <w:t>i</w:t>
      </w:r>
      <w:r>
        <w:rPr>
          <w:szCs w:val="24"/>
        </w:rPr>
        <w:t>ca que se realizou o “Seminário Bilateral Misto Católico Romano-Evangélico Lut</w:t>
      </w:r>
      <w:r>
        <w:rPr>
          <w:szCs w:val="24"/>
        </w:rPr>
        <w:t>e</w:t>
      </w:r>
      <w:r>
        <w:rPr>
          <w:szCs w:val="24"/>
        </w:rPr>
        <w:t>rano”, nos dias 07-08/09/2000, em São Leopoldo. Seus resultados foram publicados no livro “Os Minist</w:t>
      </w:r>
      <w:r>
        <w:rPr>
          <w:szCs w:val="24"/>
        </w:rPr>
        <w:t>é</w:t>
      </w:r>
      <w:r>
        <w:rPr>
          <w:szCs w:val="24"/>
        </w:rPr>
        <w:t>rios”, Edipucrs : Porto Alegre, 2002.</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Dois dias antes desse sem</w:t>
      </w:r>
      <w:r>
        <w:rPr>
          <w:szCs w:val="24"/>
        </w:rPr>
        <w:t>i</w:t>
      </w:r>
      <w:r>
        <w:rPr>
          <w:szCs w:val="24"/>
        </w:rPr>
        <w:t>nário, fomos su</w:t>
      </w:r>
      <w:r>
        <w:rPr>
          <w:szCs w:val="24"/>
        </w:rPr>
        <w:t>r</w:t>
      </w:r>
      <w:r>
        <w:rPr>
          <w:szCs w:val="24"/>
        </w:rPr>
        <w:t xml:space="preserve">preendidos pela publicação do documento </w:t>
      </w:r>
      <w:r>
        <w:rPr>
          <w:i/>
          <w:iCs/>
          <w:szCs w:val="24"/>
        </w:rPr>
        <w:t>Dom</w:t>
      </w:r>
      <w:r>
        <w:rPr>
          <w:i/>
          <w:iCs/>
          <w:szCs w:val="24"/>
        </w:rPr>
        <w:t>i</w:t>
      </w:r>
      <w:r>
        <w:rPr>
          <w:i/>
          <w:iCs/>
          <w:szCs w:val="24"/>
        </w:rPr>
        <w:t>nus Iesus</w:t>
      </w:r>
      <w:r>
        <w:rPr>
          <w:szCs w:val="24"/>
        </w:rPr>
        <w:t>. O documento, da aut</w:t>
      </w:r>
      <w:r>
        <w:rPr>
          <w:szCs w:val="24"/>
        </w:rPr>
        <w:t>o</w:t>
      </w:r>
      <w:r>
        <w:rPr>
          <w:szCs w:val="24"/>
        </w:rPr>
        <w:t>ria do Cardeal Ratzinger e publ</w:t>
      </w:r>
      <w:r>
        <w:rPr>
          <w:szCs w:val="24"/>
        </w:rPr>
        <w:t>i</w:t>
      </w:r>
      <w:r>
        <w:rPr>
          <w:szCs w:val="24"/>
        </w:rPr>
        <w:t>cado em nome do Papa, com o intuito de reagir ao perigo do relat</w:t>
      </w:r>
      <w:r>
        <w:rPr>
          <w:szCs w:val="24"/>
        </w:rPr>
        <w:t>i</w:t>
      </w:r>
      <w:r>
        <w:rPr>
          <w:szCs w:val="24"/>
        </w:rPr>
        <w:t>vismo doutrinário, negou o ser-igreja de outras denom</w:t>
      </w:r>
      <w:r>
        <w:rPr>
          <w:szCs w:val="24"/>
        </w:rPr>
        <w:t>i</w:t>
      </w:r>
      <w:r>
        <w:rPr>
          <w:szCs w:val="24"/>
        </w:rPr>
        <w:t>nações cristãs. Contrariou, dessa maneira, todo o empenho ecum</w:t>
      </w:r>
      <w:r>
        <w:rPr>
          <w:szCs w:val="24"/>
        </w:rPr>
        <w:t>ê</w:t>
      </w:r>
      <w:r>
        <w:rPr>
          <w:szCs w:val="24"/>
        </w:rPr>
        <w:t>nico havido no meio católico-romano desde o Concílio Vaticano II e, s</w:t>
      </w:r>
      <w:r>
        <w:rPr>
          <w:szCs w:val="24"/>
        </w:rPr>
        <w:t>o</w:t>
      </w:r>
      <w:r>
        <w:rPr>
          <w:szCs w:val="24"/>
        </w:rPr>
        <w:t>bretudo, desde a assinatura da Declaração Conjunta sobre a Doutrina da Just</w:t>
      </w:r>
      <w:r>
        <w:rPr>
          <w:szCs w:val="24"/>
        </w:rPr>
        <w:t>i</w:t>
      </w:r>
      <w:r>
        <w:rPr>
          <w:szCs w:val="24"/>
        </w:rPr>
        <w:t>ficação em 31/10/1999 em Augsburgo. Os participantes do seminário, cont</w:t>
      </w:r>
      <w:r>
        <w:rPr>
          <w:szCs w:val="24"/>
        </w:rPr>
        <w:t>u</w:t>
      </w:r>
      <w:r>
        <w:rPr>
          <w:szCs w:val="24"/>
        </w:rPr>
        <w:t>do, não se deixaram perturbar em seu compromisso ecumênico. Em documento co</w:t>
      </w:r>
      <w:r>
        <w:rPr>
          <w:szCs w:val="24"/>
        </w:rPr>
        <w:t>n</w:t>
      </w:r>
      <w:r>
        <w:rPr>
          <w:szCs w:val="24"/>
        </w:rPr>
        <w:t>junto expressaram sua estranheza com o fato de Roma manifestar-se ao mundo de maneira tão infeliz e antiecumênica. Reafirmaram seu compromisso ecumênico em continu</w:t>
      </w:r>
      <w:r>
        <w:rPr>
          <w:szCs w:val="24"/>
        </w:rPr>
        <w:t>a</w:t>
      </w:r>
      <w:r>
        <w:rPr>
          <w:szCs w:val="24"/>
        </w:rPr>
        <w:t xml:space="preserve">ção ao espírito da Declaração Conjunta. </w:t>
      </w:r>
      <w:r>
        <w:rPr>
          <w:szCs w:val="24"/>
        </w:rPr>
        <w:lastRenderedPageBreak/>
        <w:t>Houve inúmeras reações, entre as quais mencion</w:t>
      </w:r>
      <w:r>
        <w:rPr>
          <w:szCs w:val="24"/>
        </w:rPr>
        <w:t>a</w:t>
      </w:r>
      <w:r>
        <w:rPr>
          <w:szCs w:val="24"/>
        </w:rPr>
        <w:t>mos as do CONIC, do CLAI, da FLM, da Conferência de Bispos e Presidentes (COP) das igrejas luteranas lig</w:t>
      </w:r>
      <w:r>
        <w:rPr>
          <w:szCs w:val="24"/>
        </w:rPr>
        <w:t>a</w:t>
      </w:r>
      <w:r>
        <w:rPr>
          <w:szCs w:val="24"/>
        </w:rPr>
        <w:t>das à FLM da América Latina e do Caribe e, não por último, a do Pa</w:t>
      </w:r>
      <w:r>
        <w:rPr>
          <w:szCs w:val="24"/>
        </w:rPr>
        <w:t>s</w:t>
      </w:r>
      <w:r>
        <w:rPr>
          <w:szCs w:val="24"/>
        </w:rPr>
        <w:t>tor Presidente da IECLB. Todas elas manifestaram ao mundo sua estr</w:t>
      </w:r>
      <w:r>
        <w:rPr>
          <w:szCs w:val="24"/>
        </w:rPr>
        <w:t>a</w:t>
      </w:r>
      <w:r>
        <w:rPr>
          <w:szCs w:val="24"/>
        </w:rPr>
        <w:t>nheza e reafirmaram o compromisso ecum</w:t>
      </w:r>
      <w:r>
        <w:rPr>
          <w:szCs w:val="24"/>
        </w:rPr>
        <w:t>ê</w:t>
      </w:r>
      <w:r>
        <w:rPr>
          <w:szCs w:val="24"/>
        </w:rPr>
        <w:t>nico, até por não ser opção humana mas, sobret</w:t>
      </w:r>
      <w:r>
        <w:rPr>
          <w:szCs w:val="24"/>
        </w:rPr>
        <w:t>u</w:t>
      </w:r>
      <w:r>
        <w:rPr>
          <w:szCs w:val="24"/>
        </w:rPr>
        <w:t>do, legado de Cristo (Jo 17.21).</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Sinal bem concreto desta vontade de contin</w:t>
      </w:r>
      <w:r>
        <w:rPr>
          <w:szCs w:val="24"/>
        </w:rPr>
        <w:t>u</w:t>
      </w:r>
      <w:r>
        <w:rPr>
          <w:szCs w:val="24"/>
        </w:rPr>
        <w:t>ar firme no empenho ecumênico, apesar de adversid</w:t>
      </w:r>
      <w:r>
        <w:rPr>
          <w:szCs w:val="24"/>
        </w:rPr>
        <w:t>a</w:t>
      </w:r>
      <w:r>
        <w:rPr>
          <w:szCs w:val="24"/>
        </w:rPr>
        <w:t>des como a beatificação do declaradamente anti</w:t>
      </w:r>
      <w:r>
        <w:rPr>
          <w:szCs w:val="24"/>
        </w:rPr>
        <w:t>e</w:t>
      </w:r>
      <w:r>
        <w:rPr>
          <w:szCs w:val="24"/>
        </w:rPr>
        <w:t>cumênico Papa Pio IX, foi dado na realização do pr</w:t>
      </w:r>
      <w:r>
        <w:rPr>
          <w:szCs w:val="24"/>
        </w:rPr>
        <w:t>i</w:t>
      </w:r>
      <w:r>
        <w:rPr>
          <w:szCs w:val="24"/>
        </w:rPr>
        <w:t>meiro “Seminário Nacional entre Bispos da Conferê</w:t>
      </w:r>
      <w:r>
        <w:rPr>
          <w:szCs w:val="24"/>
        </w:rPr>
        <w:t>n</w:t>
      </w:r>
      <w:r>
        <w:rPr>
          <w:szCs w:val="24"/>
        </w:rPr>
        <w:t>cia Nacional dos Bispos do Brasil - CNBB e dos Pastores Sin</w:t>
      </w:r>
      <w:r>
        <w:rPr>
          <w:szCs w:val="24"/>
        </w:rPr>
        <w:t>o</w:t>
      </w:r>
      <w:r>
        <w:rPr>
          <w:szCs w:val="24"/>
        </w:rPr>
        <w:t>dais da IECLB”, nos dias 06-08/05/2002, em Porto Alegre. Imperou a consciência de que “pr</w:t>
      </w:r>
      <w:r>
        <w:rPr>
          <w:szCs w:val="24"/>
        </w:rPr>
        <w:t>e</w:t>
      </w:r>
      <w:r>
        <w:rPr>
          <w:szCs w:val="24"/>
        </w:rPr>
        <w:t>cisamos aprender a unir amor e verdade. Verdade sem amor torna-se cr</w:t>
      </w:r>
      <w:r>
        <w:rPr>
          <w:szCs w:val="24"/>
        </w:rPr>
        <w:t>u</w:t>
      </w:r>
      <w:r>
        <w:rPr>
          <w:szCs w:val="24"/>
        </w:rPr>
        <w:t>el, e amor sem verdade não tem sabor. Por isso precisamos resistir ao rel</w:t>
      </w:r>
      <w:r>
        <w:rPr>
          <w:szCs w:val="24"/>
        </w:rPr>
        <w:t>a</w:t>
      </w:r>
      <w:r>
        <w:rPr>
          <w:szCs w:val="24"/>
        </w:rPr>
        <w:t>tivismo e ao fanatismo; precisamos aprender que consensos nas verdades fundamentais não precisam an</w:t>
      </w:r>
      <w:r>
        <w:rPr>
          <w:szCs w:val="24"/>
        </w:rPr>
        <w:t>u</w:t>
      </w:r>
      <w:r>
        <w:rPr>
          <w:szCs w:val="24"/>
        </w:rPr>
        <w:t>lar ênfases diferenciadas; (...) buscamos a unidade (não a uniformid</w:t>
      </w:r>
      <w:r>
        <w:rPr>
          <w:szCs w:val="24"/>
        </w:rPr>
        <w:t>a</w:t>
      </w:r>
      <w:r>
        <w:rPr>
          <w:szCs w:val="24"/>
        </w:rPr>
        <w:t>de!) na pluralidade.” As resoluções do encontro foram publicadas em documento conjunto “Mens</w:t>
      </w:r>
      <w:r>
        <w:rPr>
          <w:szCs w:val="24"/>
        </w:rPr>
        <w:t>a</w:t>
      </w:r>
      <w:r>
        <w:rPr>
          <w:szCs w:val="24"/>
        </w:rPr>
        <w:t>gem Final”, que animam as duas igrejas para intensificarem e ampl</w:t>
      </w:r>
      <w:r>
        <w:rPr>
          <w:szCs w:val="24"/>
        </w:rPr>
        <w:t>i</w:t>
      </w:r>
      <w:r>
        <w:rPr>
          <w:szCs w:val="24"/>
        </w:rPr>
        <w:t>arem o empenho ecumênico em todos os níveis, em termos teológicos e prát</w:t>
      </w:r>
      <w:r>
        <w:rPr>
          <w:szCs w:val="24"/>
        </w:rPr>
        <w:t>i</w:t>
      </w:r>
      <w:r>
        <w:rPr>
          <w:szCs w:val="24"/>
        </w:rPr>
        <w:t xml:space="preserve">cos. </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 xml:space="preserve">1.4.11.4 Nossa colaboração com o </w:t>
      </w:r>
      <w:r>
        <w:rPr>
          <w:b/>
          <w:bCs/>
          <w:szCs w:val="24"/>
        </w:rPr>
        <w:t>Cons</w:t>
      </w:r>
      <w:r>
        <w:rPr>
          <w:b/>
          <w:bCs/>
          <w:szCs w:val="24"/>
        </w:rPr>
        <w:t>e</w:t>
      </w:r>
      <w:r>
        <w:rPr>
          <w:b/>
          <w:bCs/>
          <w:szCs w:val="24"/>
        </w:rPr>
        <w:t xml:space="preserve">lho Nacional de Igrejas Cristãs - CONIC </w:t>
      </w:r>
      <w:r>
        <w:rPr>
          <w:szCs w:val="24"/>
        </w:rPr>
        <w:t xml:space="preserve"> e com o </w:t>
      </w:r>
      <w:r>
        <w:rPr>
          <w:b/>
          <w:bCs/>
          <w:szCs w:val="24"/>
        </w:rPr>
        <w:t>Co</w:t>
      </w:r>
      <w:r>
        <w:rPr>
          <w:b/>
          <w:bCs/>
          <w:szCs w:val="24"/>
        </w:rPr>
        <w:t>n</w:t>
      </w:r>
      <w:r>
        <w:rPr>
          <w:b/>
          <w:bCs/>
          <w:szCs w:val="24"/>
        </w:rPr>
        <w:t>selho Latino-Americano de Igrejas - CLAI</w:t>
      </w:r>
      <w:r>
        <w:rPr>
          <w:szCs w:val="24"/>
        </w:rPr>
        <w:t xml:space="preserve"> tem sido intensa. Os desafios a</w:t>
      </w:r>
      <w:r>
        <w:rPr>
          <w:szCs w:val="24"/>
        </w:rPr>
        <w:t>u</w:t>
      </w:r>
      <w:r>
        <w:rPr>
          <w:szCs w:val="24"/>
        </w:rPr>
        <w:t>mentam a tal ponto que se torna cada vez mais difícil à Presidência correspo</w:t>
      </w:r>
      <w:r>
        <w:rPr>
          <w:szCs w:val="24"/>
        </w:rPr>
        <w:t>n</w:t>
      </w:r>
      <w:r>
        <w:rPr>
          <w:szCs w:val="24"/>
        </w:rPr>
        <w:t>der-lhes a contento. Por isso sou muito grato que pastores sinodais estão começando a a</w:t>
      </w:r>
      <w:r>
        <w:rPr>
          <w:szCs w:val="24"/>
        </w:rPr>
        <w:t>s</w:t>
      </w:r>
      <w:r>
        <w:rPr>
          <w:szCs w:val="24"/>
        </w:rPr>
        <w:t>sumir desafios ecumên</w:t>
      </w:r>
      <w:r>
        <w:rPr>
          <w:szCs w:val="24"/>
        </w:rPr>
        <w:t>i</w:t>
      </w:r>
      <w:r>
        <w:rPr>
          <w:szCs w:val="24"/>
        </w:rPr>
        <w:t xml:space="preserve">cos em seu âmbito. </w:t>
      </w:r>
    </w:p>
    <w:p w:rsidR="00D35F1B" w:rsidRDefault="00D35F1B" w:rsidP="00D35F1B">
      <w:pPr>
        <w:ind w:firstLine="709"/>
        <w:jc w:val="both"/>
        <w:rPr>
          <w:szCs w:val="24"/>
        </w:rPr>
      </w:pPr>
    </w:p>
    <w:p w:rsidR="00D35F1B" w:rsidRDefault="00D35F1B" w:rsidP="00D35F1B">
      <w:pPr>
        <w:ind w:firstLine="709"/>
        <w:jc w:val="both"/>
        <w:rPr>
          <w:szCs w:val="24"/>
        </w:rPr>
      </w:pPr>
      <w:r>
        <w:rPr>
          <w:szCs w:val="24"/>
        </w:rPr>
        <w:t>Cabe destacar que o P. Sinodal Erni Dre</w:t>
      </w:r>
      <w:r>
        <w:rPr>
          <w:szCs w:val="24"/>
        </w:rPr>
        <w:t>h</w:t>
      </w:r>
      <w:r>
        <w:rPr>
          <w:szCs w:val="24"/>
        </w:rPr>
        <w:t>mer responde pela IECLB no R</w:t>
      </w:r>
      <w:r>
        <w:rPr>
          <w:szCs w:val="24"/>
        </w:rPr>
        <w:t>e</w:t>
      </w:r>
      <w:r>
        <w:rPr>
          <w:szCs w:val="24"/>
        </w:rPr>
        <w:t>gional-Sul do CONIC e o P. Ms. Ervino Schmidt continua atuando como Secretário Executivo do CONIC em âmb</w:t>
      </w:r>
      <w:r>
        <w:rPr>
          <w:szCs w:val="24"/>
        </w:rPr>
        <w:t>i</w:t>
      </w:r>
      <w:r>
        <w:rPr>
          <w:szCs w:val="24"/>
        </w:rPr>
        <w:t xml:space="preserve">to nacional. </w:t>
      </w:r>
    </w:p>
    <w:p w:rsidR="00D35F1B" w:rsidRDefault="00D35F1B" w:rsidP="00D35F1B">
      <w:pPr>
        <w:ind w:firstLine="709"/>
        <w:jc w:val="both"/>
        <w:rPr>
          <w:szCs w:val="24"/>
        </w:rPr>
      </w:pPr>
    </w:p>
    <w:p w:rsidR="00D35F1B" w:rsidRDefault="00D35F1B" w:rsidP="00D35F1B">
      <w:pPr>
        <w:ind w:firstLine="709"/>
        <w:jc w:val="both"/>
        <w:rPr>
          <w:szCs w:val="24"/>
        </w:rPr>
      </w:pPr>
      <w:r>
        <w:rPr>
          <w:noProof/>
          <w:sz w:val="20"/>
          <w:szCs w:val="24"/>
        </w:rPr>
        <mc:AlternateContent>
          <mc:Choice Requires="wps">
            <w:drawing>
              <wp:anchor distT="0" distB="0" distL="114300" distR="114300" simplePos="0" relativeHeight="251676672" behindDoc="0" locked="0" layoutInCell="1" allowOverlap="1">
                <wp:simplePos x="0" y="0"/>
                <wp:positionH relativeFrom="column">
                  <wp:posOffset>1703705</wp:posOffset>
                </wp:positionH>
                <wp:positionV relativeFrom="paragraph">
                  <wp:posOffset>1496060</wp:posOffset>
                </wp:positionV>
                <wp:extent cx="2246630" cy="3542665"/>
                <wp:effectExtent l="3810" t="4445" r="0" b="0"/>
                <wp:wrapSquare wrapText="bothSides"/>
                <wp:docPr id="36" name="Retâ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6630" cy="3542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5F1B" w:rsidRDefault="00D35F1B" w:rsidP="00D35F1B">
                            <w:r>
                              <w:rPr>
                                <w:noProof/>
                              </w:rPr>
                              <w:drawing>
                                <wp:inline distT="0" distB="0" distL="0" distR="0" wp14:anchorId="6F4A0795" wp14:editId="0611D0E0">
                                  <wp:extent cx="2066290" cy="3153410"/>
                                  <wp:effectExtent l="0" t="0" r="0" b="8890"/>
                                  <wp:docPr id="35" name="Imagem 35" descr="\\Comunicação\deskscan\CMI_IEC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municação\deskscan\CMI_IECLB.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6290" cy="3153410"/>
                                          </a:xfrm>
                                          <a:prstGeom prst="rect">
                                            <a:avLst/>
                                          </a:prstGeom>
                                          <a:noFill/>
                                          <a:ln>
                                            <a:noFill/>
                                          </a:ln>
                                        </pic:spPr>
                                      </pic:pic>
                                    </a:graphicData>
                                  </a:graphic>
                                </wp:inline>
                              </w:drawing>
                            </w:r>
                          </w:p>
                          <w:p w:rsidR="00D35F1B" w:rsidRDefault="00D35F1B" w:rsidP="00D35F1B">
                            <w:pPr>
                              <w:rPr>
                                <w:sz w:val="16"/>
                              </w:rPr>
                            </w:pPr>
                            <w:r>
                              <w:rPr>
                                <w:sz w:val="16"/>
                              </w:rPr>
                              <w:t>encontro CONIC/CMI/IECLB ref. sede próxima Assembléia do CMI, em Porto Alegre/RS</w:t>
                            </w:r>
                          </w:p>
                          <w:p w:rsidR="00D35F1B" w:rsidRDefault="00D35F1B" w:rsidP="00D35F1B">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6" o:spid="_x0000_s1040" style="position:absolute;left:0;text-align:left;margin-left:134.15pt;margin-top:117.8pt;width:176.9pt;height:27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" stroked="f">
                <v:textbox>
                  <w:txbxContent>
                    <w:p w:rsidR="00D35F1B" w:rsidRDefault="00D35F1B" w:rsidP="00D35F1B">
                      <w:r>
                        <w:rPr>
                          <w:noProof/>
                        </w:rPr>
                        <w:drawing>
                          <wp:inline distT="0" distB="0" distL="0" distR="0" wp14:anchorId="6F4A0795" wp14:editId="0611D0E0">
                            <wp:extent cx="2066290" cy="3153410"/>
                            <wp:effectExtent l="0" t="0" r="0" b="8890"/>
                            <wp:docPr id="35" name="Imagem 35" descr="\\Comunicação\deskscan\CMI_IEC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municação\deskscan\CMI_IECLB.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6290" cy="3153410"/>
                                    </a:xfrm>
                                    <a:prstGeom prst="rect">
                                      <a:avLst/>
                                    </a:prstGeom>
                                    <a:noFill/>
                                    <a:ln>
                                      <a:noFill/>
                                    </a:ln>
                                  </pic:spPr>
                                </pic:pic>
                              </a:graphicData>
                            </a:graphic>
                          </wp:inline>
                        </w:drawing>
                      </w:r>
                    </w:p>
                    <w:p w:rsidR="00D35F1B" w:rsidRDefault="00D35F1B" w:rsidP="00D35F1B">
                      <w:pPr>
                        <w:rPr>
                          <w:sz w:val="16"/>
                        </w:rPr>
                      </w:pPr>
                      <w:r>
                        <w:rPr>
                          <w:sz w:val="16"/>
                        </w:rPr>
                        <w:t>encontro CONIC/CMI/IECLB ref. sede próxima Assembléia do CMI, em Porto Alegre/RS</w:t>
                      </w:r>
                    </w:p>
                    <w:p w:rsidR="00D35F1B" w:rsidRDefault="00D35F1B" w:rsidP="00D35F1B">
                      <w:pPr>
                        <w:rPr>
                          <w:sz w:val="16"/>
                        </w:rPr>
                      </w:pPr>
                    </w:p>
                  </w:txbxContent>
                </v:textbox>
                <w10:wrap type="square"/>
              </v:rect>
            </w:pict>
          </mc:Fallback>
        </mc:AlternateContent>
      </w:r>
      <w:r>
        <w:rPr>
          <w:szCs w:val="24"/>
        </w:rPr>
        <w:t>Convém lembrar que o CONIC provide</w:t>
      </w:r>
      <w:r>
        <w:rPr>
          <w:szCs w:val="24"/>
        </w:rPr>
        <w:t>n</w:t>
      </w:r>
      <w:r>
        <w:rPr>
          <w:szCs w:val="24"/>
        </w:rPr>
        <w:t>cia a adaptação do mat</w:t>
      </w:r>
      <w:r>
        <w:rPr>
          <w:szCs w:val="24"/>
        </w:rPr>
        <w:t>e</w:t>
      </w:r>
      <w:r>
        <w:rPr>
          <w:szCs w:val="24"/>
        </w:rPr>
        <w:t>rial alusivo à Semana Mundial de Oração pela Unidade dos Cristãos. Dessa mane</w:t>
      </w:r>
      <w:r>
        <w:rPr>
          <w:szCs w:val="24"/>
        </w:rPr>
        <w:t>i</w:t>
      </w:r>
      <w:r>
        <w:rPr>
          <w:szCs w:val="24"/>
        </w:rPr>
        <w:t>ra, essa semana está recebendo ad</w:t>
      </w:r>
      <w:r>
        <w:rPr>
          <w:szCs w:val="24"/>
        </w:rPr>
        <w:t>e</w:t>
      </w:r>
      <w:r>
        <w:rPr>
          <w:szCs w:val="24"/>
        </w:rPr>
        <w:t>são crescente por comunidades da IECLB. Até janeiro de 2001, quando se realizou a IV Assembléia Geral do CLAI, em Baranquilla – Colômbia, bem como seu semin</w:t>
      </w:r>
      <w:r>
        <w:rPr>
          <w:szCs w:val="24"/>
        </w:rPr>
        <w:t>á</w:t>
      </w:r>
      <w:r>
        <w:rPr>
          <w:szCs w:val="24"/>
        </w:rPr>
        <w:t>rio sobre missão, P. Dr. Walter Altmann exerceu a Presidência desta ent</w:t>
      </w:r>
      <w:r>
        <w:rPr>
          <w:szCs w:val="24"/>
        </w:rPr>
        <w:t>i</w:t>
      </w:r>
      <w:r>
        <w:rPr>
          <w:szCs w:val="24"/>
        </w:rPr>
        <w:t xml:space="preserve">dade ecumênica da América Latina. Naquela ocasião o P. Presidente foi eleito membro </w:t>
      </w:r>
      <w:r>
        <w:rPr>
          <w:szCs w:val="24"/>
        </w:rPr>
        <w:lastRenderedPageBreak/>
        <w:t>da Junta Dir</w:t>
      </w:r>
      <w:r>
        <w:rPr>
          <w:szCs w:val="24"/>
        </w:rPr>
        <w:t>e</w:t>
      </w:r>
      <w:r>
        <w:rPr>
          <w:szCs w:val="24"/>
        </w:rPr>
        <w:t>tiva, de sorte que a IECLB continua prese</w:t>
      </w:r>
      <w:r>
        <w:rPr>
          <w:szCs w:val="24"/>
        </w:rPr>
        <w:t>n</w:t>
      </w:r>
      <w:r>
        <w:rPr>
          <w:szCs w:val="24"/>
        </w:rPr>
        <w:t xml:space="preserve">te na direção do CLAI. </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Vários membros da IECLB exercem fu</w:t>
      </w:r>
      <w:r>
        <w:rPr>
          <w:szCs w:val="24"/>
        </w:rPr>
        <w:t>n</w:t>
      </w:r>
      <w:r>
        <w:rPr>
          <w:szCs w:val="24"/>
        </w:rPr>
        <w:t>ções no</w:t>
      </w:r>
      <w:r>
        <w:rPr>
          <w:b/>
          <w:bCs/>
          <w:szCs w:val="24"/>
        </w:rPr>
        <w:t xml:space="preserve"> Conselho Mundial de Igrejas – CMI, </w:t>
      </w:r>
      <w:r>
        <w:rPr>
          <w:szCs w:val="24"/>
        </w:rPr>
        <w:t>por exe</w:t>
      </w:r>
      <w:r>
        <w:rPr>
          <w:szCs w:val="24"/>
        </w:rPr>
        <w:t>m</w:t>
      </w:r>
      <w:r>
        <w:rPr>
          <w:szCs w:val="24"/>
        </w:rPr>
        <w:t>plo, a Dra. Valburga Streck</w:t>
      </w:r>
      <w:r>
        <w:rPr>
          <w:b/>
          <w:bCs/>
          <w:szCs w:val="24"/>
        </w:rPr>
        <w:t xml:space="preserve"> </w:t>
      </w:r>
      <w:r>
        <w:rPr>
          <w:szCs w:val="24"/>
        </w:rPr>
        <w:t>na Comissão de Fé e Ordem e a Obreira Diac</w:t>
      </w:r>
      <w:r>
        <w:rPr>
          <w:szCs w:val="24"/>
        </w:rPr>
        <w:t>o</w:t>
      </w:r>
      <w:r>
        <w:rPr>
          <w:szCs w:val="24"/>
        </w:rPr>
        <w:t>nal Valmi Becker no Comitê Central do CMI.</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 xml:space="preserve">1.4.11.5 – Nossa </w:t>
      </w:r>
      <w:r>
        <w:rPr>
          <w:b/>
          <w:bCs/>
          <w:szCs w:val="24"/>
        </w:rPr>
        <w:t>participação na Feder</w:t>
      </w:r>
      <w:r>
        <w:rPr>
          <w:b/>
          <w:bCs/>
          <w:szCs w:val="24"/>
        </w:rPr>
        <w:t>a</w:t>
      </w:r>
      <w:r>
        <w:rPr>
          <w:b/>
          <w:bCs/>
          <w:szCs w:val="24"/>
        </w:rPr>
        <w:t>ção Luterana Mundial – FLM</w:t>
      </w:r>
      <w:r>
        <w:rPr>
          <w:szCs w:val="24"/>
        </w:rPr>
        <w:t xml:space="preserve"> ocupa espaços significativos e e</w:t>
      </w:r>
      <w:r>
        <w:rPr>
          <w:szCs w:val="24"/>
        </w:rPr>
        <w:t>n</w:t>
      </w:r>
      <w:r>
        <w:rPr>
          <w:szCs w:val="24"/>
        </w:rPr>
        <w:t>volve muitas pessoas da IECLB. A Pa. Dra. Wanda Deifelt é assessora do C</w:t>
      </w:r>
      <w:r>
        <w:rPr>
          <w:szCs w:val="24"/>
        </w:rPr>
        <w:t>o</w:t>
      </w:r>
      <w:r>
        <w:rPr>
          <w:szCs w:val="24"/>
        </w:rPr>
        <w:t>mitê de Assuntos Ecumênicos, Pa. Dra. Ivone Richter faz parte do Comitê de Direitos H</w:t>
      </w:r>
      <w:r>
        <w:rPr>
          <w:szCs w:val="24"/>
        </w:rPr>
        <w:t>u</w:t>
      </w:r>
      <w:r>
        <w:rPr>
          <w:szCs w:val="24"/>
        </w:rPr>
        <w:t>manos e o P. Ms. Heitor Meurer no Comitê de Comunicação da FLM. Na qualid</w:t>
      </w:r>
      <w:r>
        <w:rPr>
          <w:szCs w:val="24"/>
        </w:rPr>
        <w:t>a</w:t>
      </w:r>
      <w:r>
        <w:rPr>
          <w:szCs w:val="24"/>
        </w:rPr>
        <w:t>de de membro do Comitê Executivo e também do Conselho da FLM o Pastor Pres</w:t>
      </w:r>
      <w:r>
        <w:rPr>
          <w:szCs w:val="24"/>
        </w:rPr>
        <w:t>i</w:t>
      </w:r>
      <w:r>
        <w:rPr>
          <w:szCs w:val="24"/>
        </w:rPr>
        <w:t>dente participa das reuniões regulares de ambos os gr</w:t>
      </w:r>
      <w:r>
        <w:rPr>
          <w:szCs w:val="24"/>
        </w:rPr>
        <w:t>ê</w:t>
      </w:r>
      <w:r>
        <w:rPr>
          <w:szCs w:val="24"/>
        </w:rPr>
        <w:t>mios.</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1.4.11.6 – No que tange à relação com o mundo evangelical cabe lembrar que o P. Dr. Va</w:t>
      </w:r>
      <w:r>
        <w:rPr>
          <w:szCs w:val="24"/>
        </w:rPr>
        <w:t>l</w:t>
      </w:r>
      <w:r>
        <w:rPr>
          <w:szCs w:val="24"/>
        </w:rPr>
        <w:t xml:space="preserve">dir Steuernagel é Presidente da Diretoria da </w:t>
      </w:r>
      <w:r>
        <w:rPr>
          <w:b/>
          <w:bCs/>
          <w:szCs w:val="24"/>
        </w:rPr>
        <w:t>World</w:t>
      </w:r>
      <w:r>
        <w:rPr>
          <w:szCs w:val="24"/>
        </w:rPr>
        <w:t xml:space="preserve"> </w:t>
      </w:r>
      <w:r>
        <w:rPr>
          <w:b/>
          <w:bCs/>
          <w:szCs w:val="24"/>
        </w:rPr>
        <w:t>Vis</w:t>
      </w:r>
      <w:r>
        <w:rPr>
          <w:b/>
          <w:bCs/>
          <w:szCs w:val="24"/>
        </w:rPr>
        <w:t>i</w:t>
      </w:r>
      <w:r>
        <w:rPr>
          <w:b/>
          <w:bCs/>
          <w:szCs w:val="24"/>
        </w:rPr>
        <w:t>on International</w:t>
      </w:r>
      <w:r>
        <w:rPr>
          <w:szCs w:val="24"/>
        </w:rPr>
        <w:t>.</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 xml:space="preserve">1.4.11.7 – Somos membro da </w:t>
      </w:r>
      <w:r>
        <w:rPr>
          <w:b/>
          <w:bCs/>
          <w:szCs w:val="24"/>
        </w:rPr>
        <w:t>Associação Evangélica Brasileira (AEVB)</w:t>
      </w:r>
      <w:r>
        <w:rPr>
          <w:szCs w:val="24"/>
        </w:rPr>
        <w:t>, cri</w:t>
      </w:r>
      <w:r>
        <w:rPr>
          <w:szCs w:val="24"/>
        </w:rPr>
        <w:t>a</w:t>
      </w:r>
      <w:r>
        <w:rPr>
          <w:szCs w:val="24"/>
        </w:rPr>
        <w:t xml:space="preserve">da em 1991 e que reúne as assim chamadas </w:t>
      </w:r>
      <w:r>
        <w:rPr>
          <w:i/>
          <w:iCs/>
          <w:szCs w:val="24"/>
        </w:rPr>
        <w:t>Igrejas Evangélicas Éticas.</w:t>
      </w:r>
      <w:r>
        <w:rPr>
          <w:szCs w:val="24"/>
        </w:rPr>
        <w:t xml:space="preserve"> Falta-nos, contudo, redefinir nossa particip</w:t>
      </w:r>
      <w:r>
        <w:rPr>
          <w:szCs w:val="24"/>
        </w:rPr>
        <w:t>a</w:t>
      </w:r>
      <w:r>
        <w:rPr>
          <w:szCs w:val="24"/>
        </w:rPr>
        <w:t>ção.</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 xml:space="preserve">1.4.11.8 – Na </w:t>
      </w:r>
      <w:r>
        <w:rPr>
          <w:b/>
          <w:bCs/>
          <w:szCs w:val="24"/>
        </w:rPr>
        <w:t>Sociedade Bíblica do Br</w:t>
      </w:r>
      <w:r>
        <w:rPr>
          <w:b/>
          <w:bCs/>
          <w:szCs w:val="24"/>
        </w:rPr>
        <w:t>a</w:t>
      </w:r>
      <w:r>
        <w:rPr>
          <w:b/>
          <w:bCs/>
          <w:szCs w:val="24"/>
        </w:rPr>
        <w:t>sil</w:t>
      </w:r>
      <w:r>
        <w:rPr>
          <w:szCs w:val="24"/>
        </w:rPr>
        <w:t xml:space="preserve"> o Pastor Presidente é membro da Diretoria e participa das reuniões bem como da assembléia geral da mesma. É nessas ocasiões que o diál</w:t>
      </w:r>
      <w:r>
        <w:rPr>
          <w:szCs w:val="24"/>
        </w:rPr>
        <w:t>o</w:t>
      </w:r>
      <w:r>
        <w:rPr>
          <w:szCs w:val="24"/>
        </w:rPr>
        <w:t>go com as igrejas do mundo evangélico br</w:t>
      </w:r>
      <w:r>
        <w:rPr>
          <w:szCs w:val="24"/>
        </w:rPr>
        <w:t>a</w:t>
      </w:r>
      <w:r>
        <w:rPr>
          <w:szCs w:val="24"/>
        </w:rPr>
        <w:t>sileiro está sendo cultivado.</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 xml:space="preserve">1.4.11.9 – No Conselho Diretor da </w:t>
      </w:r>
      <w:r>
        <w:rPr>
          <w:b/>
          <w:bCs/>
          <w:szCs w:val="24"/>
        </w:rPr>
        <w:t>Associação de Apoio à Criança e ao Adolescente (</w:t>
      </w:r>
      <w:r>
        <w:rPr>
          <w:szCs w:val="24"/>
        </w:rPr>
        <w:t xml:space="preserve">antigo </w:t>
      </w:r>
      <w:r>
        <w:rPr>
          <w:b/>
          <w:bCs/>
          <w:szCs w:val="24"/>
        </w:rPr>
        <w:t>AMENCAR</w:t>
      </w:r>
      <w:r>
        <w:rPr>
          <w:szCs w:val="24"/>
        </w:rPr>
        <w:t>),</w:t>
      </w:r>
      <w:r>
        <w:rPr>
          <w:b/>
          <w:bCs/>
          <w:szCs w:val="24"/>
        </w:rPr>
        <w:t xml:space="preserve"> </w:t>
      </w:r>
      <w:r>
        <w:rPr>
          <w:szCs w:val="24"/>
        </w:rPr>
        <w:t>a IECLB está represent</w:t>
      </w:r>
      <w:r>
        <w:rPr>
          <w:szCs w:val="24"/>
        </w:rPr>
        <w:t>a</w:t>
      </w:r>
      <w:r>
        <w:rPr>
          <w:szCs w:val="24"/>
        </w:rPr>
        <w:t>da pelo Pastor Presidente (que é seu Vice-Presidente) e pela Cat</w:t>
      </w:r>
      <w:r>
        <w:rPr>
          <w:szCs w:val="24"/>
        </w:rPr>
        <w:t>e</w:t>
      </w:r>
      <w:r>
        <w:rPr>
          <w:szCs w:val="24"/>
        </w:rPr>
        <w:t xml:space="preserve">quista Lodi Uptmoor Pauly. </w:t>
      </w:r>
    </w:p>
    <w:p w:rsidR="00D35F1B" w:rsidRDefault="00D35F1B" w:rsidP="00D35F1B">
      <w:pPr>
        <w:ind w:firstLine="709"/>
        <w:jc w:val="both"/>
        <w:rPr>
          <w:szCs w:val="24"/>
        </w:rPr>
      </w:pPr>
    </w:p>
    <w:p w:rsidR="00D35F1B" w:rsidRDefault="00D35F1B" w:rsidP="00D35F1B">
      <w:pPr>
        <w:ind w:firstLine="709"/>
        <w:jc w:val="both"/>
        <w:rPr>
          <w:szCs w:val="24"/>
        </w:rPr>
      </w:pPr>
      <w:r>
        <w:rPr>
          <w:szCs w:val="24"/>
        </w:rPr>
        <w:t xml:space="preserve">1.4.11.10 – No </w:t>
      </w:r>
      <w:r>
        <w:rPr>
          <w:b/>
          <w:bCs/>
          <w:szCs w:val="24"/>
        </w:rPr>
        <w:t>Compartir Ecumênico de Recursos (CER)</w:t>
      </w:r>
      <w:r>
        <w:rPr>
          <w:szCs w:val="24"/>
        </w:rPr>
        <w:t>,</w:t>
      </w:r>
      <w:r>
        <w:rPr>
          <w:b/>
          <w:bCs/>
          <w:szCs w:val="24"/>
        </w:rPr>
        <w:t xml:space="preserve"> </w:t>
      </w:r>
      <w:r>
        <w:rPr>
          <w:szCs w:val="24"/>
        </w:rPr>
        <w:t>tanto no grupo Regional da Amér</w:t>
      </w:r>
      <w:r>
        <w:rPr>
          <w:szCs w:val="24"/>
        </w:rPr>
        <w:t>i</w:t>
      </w:r>
      <w:r>
        <w:rPr>
          <w:szCs w:val="24"/>
        </w:rPr>
        <w:t>ca Latina quanto no grupo CER/Brasil, a IECLB está sendo representada pelo P. Rui Be</w:t>
      </w:r>
      <w:r>
        <w:rPr>
          <w:szCs w:val="24"/>
        </w:rPr>
        <w:t>r</w:t>
      </w:r>
      <w:r>
        <w:rPr>
          <w:szCs w:val="24"/>
        </w:rPr>
        <w:t>nhard. O CER, uma iniciativa do CMI, busca definir os princípios e as diretrizes para uma cooperação ecumênica, objet</w:t>
      </w:r>
      <w:r>
        <w:rPr>
          <w:szCs w:val="24"/>
        </w:rPr>
        <w:t>i</w:t>
      </w:r>
      <w:r>
        <w:rPr>
          <w:szCs w:val="24"/>
        </w:rPr>
        <w:t>vando a promoção de maior solidariedade entre os p</w:t>
      </w:r>
      <w:r>
        <w:rPr>
          <w:szCs w:val="24"/>
        </w:rPr>
        <w:t>o</w:t>
      </w:r>
      <w:r>
        <w:rPr>
          <w:szCs w:val="24"/>
        </w:rPr>
        <w:t>vos.</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 xml:space="preserve">1.4.11.11 – Além disso, a IECLB é membro da </w:t>
      </w:r>
      <w:r>
        <w:rPr>
          <w:b/>
          <w:bCs/>
          <w:szCs w:val="24"/>
        </w:rPr>
        <w:t>Diaconia No</w:t>
      </w:r>
      <w:r>
        <w:rPr>
          <w:b/>
          <w:bCs/>
          <w:szCs w:val="24"/>
        </w:rPr>
        <w:t>r</w:t>
      </w:r>
      <w:r>
        <w:rPr>
          <w:b/>
          <w:bCs/>
          <w:szCs w:val="24"/>
        </w:rPr>
        <w:t>deste</w:t>
      </w:r>
      <w:r>
        <w:rPr>
          <w:szCs w:val="24"/>
        </w:rPr>
        <w:t>, com sede em Recife/ PE, cujo conselho é presidido pela Ir. Hildegart He</w:t>
      </w:r>
      <w:r>
        <w:rPr>
          <w:szCs w:val="24"/>
        </w:rPr>
        <w:t>r</w:t>
      </w:r>
      <w:r>
        <w:rPr>
          <w:szCs w:val="24"/>
        </w:rPr>
        <w:t>tel. Da mesma forma contribuímos como igr</w:t>
      </w:r>
      <w:r>
        <w:rPr>
          <w:szCs w:val="24"/>
        </w:rPr>
        <w:t>e</w:t>
      </w:r>
      <w:r>
        <w:rPr>
          <w:szCs w:val="24"/>
        </w:rPr>
        <w:t xml:space="preserve">ja-membro na </w:t>
      </w:r>
      <w:r>
        <w:rPr>
          <w:b/>
          <w:bCs/>
          <w:szCs w:val="24"/>
        </w:rPr>
        <w:t>Coordenadoria Ec</w:t>
      </w:r>
      <w:r>
        <w:rPr>
          <w:b/>
          <w:bCs/>
          <w:szCs w:val="24"/>
        </w:rPr>
        <w:t>u</w:t>
      </w:r>
      <w:r>
        <w:rPr>
          <w:b/>
          <w:bCs/>
          <w:szCs w:val="24"/>
        </w:rPr>
        <w:t>mênica de Serviço – CESE</w:t>
      </w:r>
      <w:r>
        <w:rPr>
          <w:szCs w:val="24"/>
        </w:rPr>
        <w:t>, com sede em Salvador/ BA. Somos gratos pela colaboração dada por me</w:t>
      </w:r>
      <w:r>
        <w:rPr>
          <w:szCs w:val="24"/>
        </w:rPr>
        <w:t>m</w:t>
      </w:r>
      <w:r>
        <w:rPr>
          <w:szCs w:val="24"/>
        </w:rPr>
        <w:t xml:space="preserve">bros da </w:t>
      </w:r>
      <w:r>
        <w:rPr>
          <w:szCs w:val="24"/>
        </w:rPr>
        <w:lastRenderedPageBreak/>
        <w:t>IECLB nos conselhos das re</w:t>
      </w:r>
      <w:r>
        <w:rPr>
          <w:szCs w:val="24"/>
        </w:rPr>
        <w:t>s</w:t>
      </w:r>
      <w:r>
        <w:rPr>
          <w:szCs w:val="24"/>
        </w:rPr>
        <w:t>pectivas entidades de serviço diaconal. De maneira especial lembramos, com gratidão, a dedic</w:t>
      </w:r>
      <w:r>
        <w:rPr>
          <w:szCs w:val="24"/>
        </w:rPr>
        <w:t>a</w:t>
      </w:r>
      <w:r>
        <w:rPr>
          <w:szCs w:val="24"/>
        </w:rPr>
        <w:t>ção que a senhora Dra. Gertraud Wanke prestou como pres</w:t>
      </w:r>
      <w:r>
        <w:rPr>
          <w:szCs w:val="24"/>
        </w:rPr>
        <w:t>i</w:t>
      </w:r>
      <w:r>
        <w:rPr>
          <w:szCs w:val="24"/>
        </w:rPr>
        <w:t>dente do CESE, na gestão anterior, numa difícil fase de trans</w:t>
      </w:r>
      <w:r>
        <w:rPr>
          <w:szCs w:val="24"/>
        </w:rPr>
        <w:t>i</w:t>
      </w:r>
      <w:r>
        <w:rPr>
          <w:szCs w:val="24"/>
        </w:rPr>
        <w:t>ção.</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 xml:space="preserve">1.4.11.12 - O </w:t>
      </w:r>
      <w:r>
        <w:rPr>
          <w:b/>
          <w:bCs/>
          <w:szCs w:val="24"/>
        </w:rPr>
        <w:t>diálogo inter-religioso</w:t>
      </w:r>
      <w:r>
        <w:rPr>
          <w:szCs w:val="24"/>
        </w:rPr>
        <w:t xml:space="preserve"> está se tornando um imperat</w:t>
      </w:r>
      <w:r>
        <w:rPr>
          <w:szCs w:val="24"/>
        </w:rPr>
        <w:t>i</w:t>
      </w:r>
      <w:r>
        <w:rPr>
          <w:szCs w:val="24"/>
        </w:rPr>
        <w:t>vo cada vez mais premente principalmente quando queremos enfrentar os gra</w:t>
      </w:r>
      <w:r>
        <w:rPr>
          <w:szCs w:val="24"/>
        </w:rPr>
        <w:t>n</w:t>
      </w:r>
      <w:r>
        <w:rPr>
          <w:szCs w:val="24"/>
        </w:rPr>
        <w:t>des temas da humanidade, como preservação e cura da criação (incluindo a preocupação com a ecolog</w:t>
      </w:r>
      <w:r>
        <w:rPr>
          <w:szCs w:val="24"/>
        </w:rPr>
        <w:t>i</w:t>
      </w:r>
      <w:r>
        <w:rPr>
          <w:szCs w:val="24"/>
        </w:rPr>
        <w:t>a), superação da violê</w:t>
      </w:r>
      <w:r>
        <w:rPr>
          <w:szCs w:val="24"/>
        </w:rPr>
        <w:t>n</w:t>
      </w:r>
      <w:r>
        <w:rPr>
          <w:szCs w:val="24"/>
        </w:rPr>
        <w:t xml:space="preserve">cia, distribuição mais justa das riquezas. </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Os conflitos no Oriente Médio requerem diálogo entre as religiões que deve ser ensaiado não só lá, mas também já em nossas comun</w:t>
      </w:r>
      <w:r>
        <w:rPr>
          <w:szCs w:val="24"/>
        </w:rPr>
        <w:t>i</w:t>
      </w:r>
      <w:r>
        <w:rPr>
          <w:szCs w:val="24"/>
        </w:rPr>
        <w:t>dades. Pois no mundo globalizado as antigas fronte</w:t>
      </w:r>
      <w:r>
        <w:rPr>
          <w:szCs w:val="24"/>
        </w:rPr>
        <w:t>i</w:t>
      </w:r>
      <w:r>
        <w:rPr>
          <w:szCs w:val="24"/>
        </w:rPr>
        <w:t>ras culturais e religiosas começam a cair e os confro</w:t>
      </w:r>
      <w:r>
        <w:rPr>
          <w:szCs w:val="24"/>
        </w:rPr>
        <w:t>n</w:t>
      </w:r>
      <w:r>
        <w:rPr>
          <w:szCs w:val="24"/>
        </w:rPr>
        <w:t>tos e os choques entre culturas e religiões nos envo</w:t>
      </w:r>
      <w:r>
        <w:rPr>
          <w:szCs w:val="24"/>
        </w:rPr>
        <w:t>l</w:t>
      </w:r>
      <w:r>
        <w:rPr>
          <w:szCs w:val="24"/>
        </w:rPr>
        <w:t>vem em todos os níveis, com menor ou maior intensidade. Nesse contexto, cabe lembrar que a IECLB cedeu e enviou, em julho de 2001, o P. Dr. Ingo Wulfhorst para Gen</w:t>
      </w:r>
      <w:r>
        <w:rPr>
          <w:szCs w:val="24"/>
        </w:rPr>
        <w:t>e</w:t>
      </w:r>
      <w:r>
        <w:rPr>
          <w:szCs w:val="24"/>
        </w:rPr>
        <w:t>bra/ Suíça, a fim de servir no Departamento de Teologia e Estudos da FLM, no Setor Igreja e Pess</w:t>
      </w:r>
      <w:r>
        <w:rPr>
          <w:szCs w:val="24"/>
        </w:rPr>
        <w:t>o</w:t>
      </w:r>
      <w:r>
        <w:rPr>
          <w:szCs w:val="24"/>
        </w:rPr>
        <w:t>as de outras Religiões.</w:t>
      </w:r>
    </w:p>
    <w:p w:rsidR="00D35F1B" w:rsidRDefault="00D35F1B" w:rsidP="00D35F1B">
      <w:pPr>
        <w:ind w:firstLine="709"/>
        <w:jc w:val="both"/>
        <w:rPr>
          <w:sz w:val="14"/>
          <w:szCs w:val="24"/>
        </w:rPr>
      </w:pPr>
    </w:p>
    <w:p w:rsidR="00D35F1B" w:rsidRDefault="00D35F1B" w:rsidP="00D35F1B">
      <w:pPr>
        <w:ind w:firstLine="709"/>
        <w:jc w:val="both"/>
        <w:rPr>
          <w:b/>
          <w:bCs/>
          <w:szCs w:val="24"/>
        </w:rPr>
      </w:pPr>
      <w:r>
        <w:rPr>
          <w:b/>
          <w:bCs/>
          <w:szCs w:val="24"/>
        </w:rPr>
        <w:t>1.4.12 – O PAMI inspira eventos comemorat</w:t>
      </w:r>
      <w:r>
        <w:rPr>
          <w:b/>
          <w:bCs/>
          <w:szCs w:val="24"/>
        </w:rPr>
        <w:t>i</w:t>
      </w:r>
      <w:r>
        <w:rPr>
          <w:b/>
          <w:bCs/>
          <w:szCs w:val="24"/>
        </w:rPr>
        <w:t>vos</w:t>
      </w:r>
    </w:p>
    <w:p w:rsidR="00D35F1B" w:rsidRDefault="00D35F1B" w:rsidP="00D35F1B">
      <w:pPr>
        <w:ind w:firstLine="709"/>
        <w:jc w:val="both"/>
        <w:rPr>
          <w:szCs w:val="24"/>
        </w:rPr>
      </w:pPr>
      <w:r>
        <w:rPr>
          <w:szCs w:val="24"/>
        </w:rPr>
        <w:t>28/10/2000 – 150 anos de templo em Pic</w:t>
      </w:r>
      <w:r>
        <w:rPr>
          <w:szCs w:val="24"/>
        </w:rPr>
        <w:t>a</w:t>
      </w:r>
      <w:r>
        <w:rPr>
          <w:szCs w:val="24"/>
        </w:rPr>
        <w:t>da 48 Ba</w:t>
      </w:r>
      <w:r>
        <w:rPr>
          <w:szCs w:val="24"/>
        </w:rPr>
        <w:t>i</w:t>
      </w:r>
      <w:r>
        <w:rPr>
          <w:szCs w:val="24"/>
        </w:rPr>
        <w:t>xa/RS</w:t>
      </w:r>
    </w:p>
    <w:p w:rsidR="00D35F1B" w:rsidRDefault="00D35F1B" w:rsidP="00D35F1B">
      <w:pPr>
        <w:ind w:firstLine="709"/>
        <w:jc w:val="both"/>
        <w:rPr>
          <w:szCs w:val="24"/>
        </w:rPr>
      </w:pPr>
      <w:r>
        <w:rPr>
          <w:szCs w:val="24"/>
        </w:rPr>
        <w:t>25/03/2001 – 120 anos de Comunidade Evangélica Martin – Luther, em Blum</w:t>
      </w:r>
      <w:r>
        <w:rPr>
          <w:szCs w:val="24"/>
        </w:rPr>
        <w:t>e</w:t>
      </w:r>
      <w:r>
        <w:rPr>
          <w:szCs w:val="24"/>
        </w:rPr>
        <w:t>nau/SC</w:t>
      </w:r>
    </w:p>
    <w:p w:rsidR="00D35F1B" w:rsidRDefault="00D35F1B" w:rsidP="00D35F1B">
      <w:pPr>
        <w:ind w:firstLine="709"/>
        <w:jc w:val="both"/>
        <w:rPr>
          <w:szCs w:val="24"/>
        </w:rPr>
      </w:pPr>
      <w:r>
        <w:rPr>
          <w:szCs w:val="24"/>
        </w:rPr>
        <w:t>15/07/2001 – 100 anos de Comunidade Evang</w:t>
      </w:r>
      <w:r>
        <w:rPr>
          <w:szCs w:val="24"/>
        </w:rPr>
        <w:t>é</w:t>
      </w:r>
      <w:r>
        <w:rPr>
          <w:szCs w:val="24"/>
        </w:rPr>
        <w:t>lica de Itoupava Central/SC</w:t>
      </w:r>
    </w:p>
    <w:p w:rsidR="00D35F1B" w:rsidRDefault="00D35F1B" w:rsidP="00D35F1B">
      <w:pPr>
        <w:ind w:firstLine="709"/>
        <w:jc w:val="both"/>
        <w:rPr>
          <w:szCs w:val="24"/>
        </w:rPr>
      </w:pPr>
      <w:r>
        <w:rPr>
          <w:szCs w:val="24"/>
        </w:rPr>
        <w:t>16/12/2001 – 150 anos de Comunidade Evang</w:t>
      </w:r>
      <w:r>
        <w:rPr>
          <w:szCs w:val="24"/>
        </w:rPr>
        <w:t>é</w:t>
      </w:r>
      <w:r>
        <w:rPr>
          <w:szCs w:val="24"/>
        </w:rPr>
        <w:t>lica de Joinville/SC</w:t>
      </w:r>
    </w:p>
    <w:p w:rsidR="00D35F1B" w:rsidRDefault="00D35F1B" w:rsidP="00D35F1B">
      <w:pPr>
        <w:ind w:firstLine="709"/>
        <w:jc w:val="both"/>
        <w:rPr>
          <w:szCs w:val="24"/>
        </w:rPr>
      </w:pPr>
      <w:r>
        <w:rPr>
          <w:szCs w:val="24"/>
        </w:rPr>
        <w:t>06/01/2002 – 170 anos de Comunidade Evang</w:t>
      </w:r>
      <w:r>
        <w:rPr>
          <w:szCs w:val="24"/>
        </w:rPr>
        <w:t>é</w:t>
      </w:r>
      <w:r>
        <w:rPr>
          <w:szCs w:val="24"/>
        </w:rPr>
        <w:t>lica de Hamburgo Velho/RS</w:t>
      </w:r>
    </w:p>
    <w:p w:rsidR="00D35F1B" w:rsidRDefault="00D35F1B" w:rsidP="00D35F1B">
      <w:pPr>
        <w:ind w:firstLine="709"/>
        <w:jc w:val="both"/>
        <w:rPr>
          <w:szCs w:val="24"/>
        </w:rPr>
      </w:pPr>
      <w:r>
        <w:rPr>
          <w:szCs w:val="24"/>
        </w:rPr>
        <w:t>10/03/2002 – 100 anos de Paróquia Evangél</w:t>
      </w:r>
      <w:r>
        <w:rPr>
          <w:szCs w:val="24"/>
        </w:rPr>
        <w:t>i</w:t>
      </w:r>
      <w:r>
        <w:rPr>
          <w:szCs w:val="24"/>
        </w:rPr>
        <w:t>ca de Gramado</w:t>
      </w:r>
    </w:p>
    <w:p w:rsidR="00D35F1B" w:rsidRDefault="00D35F1B" w:rsidP="00D35F1B">
      <w:pPr>
        <w:ind w:firstLine="709"/>
        <w:jc w:val="both"/>
        <w:rPr>
          <w:szCs w:val="24"/>
        </w:rPr>
      </w:pPr>
      <w:r>
        <w:rPr>
          <w:szCs w:val="24"/>
        </w:rPr>
        <w:t>Além disso, pensamos em tantas outras comunidades e entidades que celebraram jub</w:t>
      </w:r>
      <w:r>
        <w:rPr>
          <w:szCs w:val="24"/>
        </w:rPr>
        <w:t>i</w:t>
      </w:r>
      <w:r>
        <w:rPr>
          <w:szCs w:val="24"/>
        </w:rPr>
        <w:t>leus, sem que a Presidência deles pudesse part</w:t>
      </w:r>
      <w:r>
        <w:rPr>
          <w:szCs w:val="24"/>
        </w:rPr>
        <w:t>i</w:t>
      </w:r>
      <w:r>
        <w:rPr>
          <w:szCs w:val="24"/>
        </w:rPr>
        <w:t>cipar.</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Congratulamo-nos com todas e agradec</w:t>
      </w:r>
      <w:r>
        <w:rPr>
          <w:szCs w:val="24"/>
        </w:rPr>
        <w:t>e</w:t>
      </w:r>
      <w:r>
        <w:rPr>
          <w:szCs w:val="24"/>
        </w:rPr>
        <w:t>mos a Deus por sua fidelidade com que as tem contempl</w:t>
      </w:r>
      <w:r>
        <w:rPr>
          <w:szCs w:val="24"/>
        </w:rPr>
        <w:t>a</w:t>
      </w:r>
      <w:r>
        <w:rPr>
          <w:szCs w:val="24"/>
        </w:rPr>
        <w:t>do, por todo bem que lhes tem feito e por todos os sinais de amor diaconal que tem erguido nelas e através delas. Fazemos votos que as fortal</w:t>
      </w:r>
      <w:r>
        <w:rPr>
          <w:szCs w:val="24"/>
        </w:rPr>
        <w:t>e</w:t>
      </w:r>
      <w:r>
        <w:rPr>
          <w:szCs w:val="24"/>
        </w:rPr>
        <w:t xml:space="preserve">ça no empenho de </w:t>
      </w:r>
      <w:r>
        <w:rPr>
          <w:i/>
          <w:iCs/>
          <w:szCs w:val="24"/>
        </w:rPr>
        <w:t>recriar e criar comunidade ju</w:t>
      </w:r>
      <w:r>
        <w:rPr>
          <w:i/>
          <w:iCs/>
          <w:szCs w:val="24"/>
        </w:rPr>
        <w:t>n</w:t>
      </w:r>
      <w:r>
        <w:rPr>
          <w:i/>
          <w:iCs/>
          <w:szCs w:val="24"/>
        </w:rPr>
        <w:t>tos</w:t>
      </w:r>
      <w:r>
        <w:rPr>
          <w:szCs w:val="24"/>
        </w:rPr>
        <w:t>.</w:t>
      </w:r>
    </w:p>
    <w:p w:rsidR="00D35F1B" w:rsidRDefault="00D35F1B" w:rsidP="00D35F1B">
      <w:pPr>
        <w:ind w:firstLine="709"/>
        <w:jc w:val="both"/>
        <w:rPr>
          <w:szCs w:val="24"/>
        </w:rPr>
        <w:sectPr w:rsidR="00D35F1B">
          <w:type w:val="continuous"/>
          <w:pgSz w:w="11907" w:h="16840" w:code="9"/>
          <w:pgMar w:top="567" w:right="737" w:bottom="567" w:left="1418" w:header="709" w:footer="709" w:gutter="0"/>
          <w:cols w:num="2" w:space="567"/>
        </w:sectPr>
      </w:pPr>
    </w:p>
    <w:p w:rsidR="00D35F1B" w:rsidRDefault="00D35F1B" w:rsidP="00D35F1B">
      <w:pPr>
        <w:ind w:firstLine="709"/>
        <w:jc w:val="both"/>
        <w:rPr>
          <w:sz w:val="14"/>
          <w:szCs w:val="24"/>
        </w:rPr>
      </w:pPr>
    </w:p>
    <w:p w:rsidR="00D35F1B" w:rsidRDefault="00D35F1B" w:rsidP="00D35F1B">
      <w:pPr>
        <w:ind w:firstLine="709"/>
        <w:jc w:val="both"/>
        <w:rPr>
          <w:b/>
          <w:bCs/>
          <w:szCs w:val="24"/>
        </w:rPr>
      </w:pPr>
      <w:r>
        <w:rPr>
          <w:b/>
          <w:bCs/>
          <w:szCs w:val="24"/>
        </w:rPr>
        <w:t>1.4.13 – O PAMI orienta ordenações</w:t>
      </w:r>
    </w:p>
    <w:p w:rsidR="00D35F1B" w:rsidRDefault="00D35F1B" w:rsidP="00D35F1B">
      <w:pPr>
        <w:ind w:firstLine="709"/>
        <w:jc w:val="both"/>
        <w:rPr>
          <w:szCs w:val="18"/>
        </w:rPr>
      </w:pPr>
      <w:r>
        <w:rPr>
          <w:szCs w:val="18"/>
        </w:rPr>
        <w:t>Ordenações para todos os ministérios em ordem cronológica:</w:t>
      </w:r>
    </w:p>
    <w:p w:rsidR="00D35F1B" w:rsidRDefault="00D35F1B" w:rsidP="00D35F1B">
      <w:pPr>
        <w:pStyle w:val="Ttulo9"/>
        <w:rPr>
          <w:rFonts w:ascii="Arial Narrow" w:hAnsi="Arial Narrow"/>
          <w:sz w:val="16"/>
        </w:rPr>
        <w:sectPr w:rsidR="00D35F1B">
          <w:type w:val="continuous"/>
          <w:pgSz w:w="11907" w:h="16840" w:code="9"/>
          <w:pgMar w:top="567" w:right="737" w:bottom="567" w:left="1418" w:header="709" w:footer="709" w:gutter="0"/>
          <w:cols w:space="709"/>
        </w:sectPr>
      </w:pPr>
    </w:p>
    <w:tbl>
      <w:tblPr>
        <w:tblW w:w="48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30" w:type="dxa"/>
          <w:right w:w="30" w:type="dxa"/>
        </w:tblCellMar>
        <w:tblLook w:val="0000" w:firstRow="0" w:lastRow="0" w:firstColumn="0" w:lastColumn="0" w:noHBand="0" w:noVBand="0"/>
      </w:tblPr>
      <w:tblGrid>
        <w:gridCol w:w="1906"/>
        <w:gridCol w:w="750"/>
        <w:gridCol w:w="721"/>
        <w:gridCol w:w="1443"/>
      </w:tblGrid>
      <w:tr w:rsidR="00D35F1B" w:rsidTr="008C1EA2">
        <w:tblPrEx>
          <w:tblCellMar>
            <w:top w:w="0" w:type="dxa"/>
            <w:bottom w:w="0" w:type="dxa"/>
          </w:tblCellMar>
        </w:tblPrEx>
        <w:trPr>
          <w:trHeight w:val="268"/>
        </w:trPr>
        <w:tc>
          <w:tcPr>
            <w:tcW w:w="1906" w:type="dxa"/>
            <w:shd w:val="clear" w:color="auto" w:fill="CCCCCC"/>
          </w:tcPr>
          <w:p w:rsidR="00D35F1B" w:rsidRDefault="00D35F1B" w:rsidP="008C1EA2">
            <w:pPr>
              <w:pStyle w:val="Ttulo9"/>
              <w:rPr>
                <w:rFonts w:ascii="Arial Narrow" w:hAnsi="Arial Narrow"/>
                <w:sz w:val="16"/>
              </w:rPr>
            </w:pPr>
            <w:r>
              <w:rPr>
                <w:rFonts w:ascii="Arial Narrow" w:hAnsi="Arial Narrow"/>
                <w:sz w:val="16"/>
              </w:rPr>
              <w:lastRenderedPageBreak/>
              <w:t>nome</w:t>
            </w:r>
          </w:p>
        </w:tc>
        <w:tc>
          <w:tcPr>
            <w:tcW w:w="750" w:type="dxa"/>
            <w:shd w:val="clear" w:color="auto" w:fill="CCCCCC"/>
          </w:tcPr>
          <w:p w:rsidR="00D35F1B" w:rsidRDefault="00D35F1B" w:rsidP="008C1EA2">
            <w:pPr>
              <w:rPr>
                <w:rFonts w:ascii="Arial Narrow" w:hAnsi="Arial Narrow"/>
                <w:b/>
                <w:bCs/>
                <w:snapToGrid w:val="0"/>
                <w:color w:val="000000"/>
                <w:sz w:val="16"/>
              </w:rPr>
            </w:pPr>
            <w:r>
              <w:rPr>
                <w:rFonts w:ascii="Arial Narrow" w:hAnsi="Arial Narrow"/>
                <w:b/>
                <w:bCs/>
                <w:snapToGrid w:val="0"/>
                <w:color w:val="000000"/>
                <w:sz w:val="16"/>
              </w:rPr>
              <w:t>ministério</w:t>
            </w:r>
          </w:p>
        </w:tc>
        <w:tc>
          <w:tcPr>
            <w:tcW w:w="721" w:type="dxa"/>
            <w:shd w:val="clear" w:color="auto" w:fill="CCCCCC"/>
          </w:tcPr>
          <w:p w:rsidR="00D35F1B" w:rsidRDefault="00D35F1B" w:rsidP="008C1EA2">
            <w:pPr>
              <w:rPr>
                <w:rFonts w:ascii="Arial Narrow" w:hAnsi="Arial Narrow"/>
                <w:b/>
                <w:bCs/>
                <w:snapToGrid w:val="0"/>
                <w:color w:val="000000"/>
                <w:sz w:val="16"/>
              </w:rPr>
            </w:pPr>
            <w:r>
              <w:rPr>
                <w:rFonts w:ascii="Arial Narrow" w:hAnsi="Arial Narrow"/>
                <w:b/>
                <w:bCs/>
                <w:snapToGrid w:val="0"/>
                <w:color w:val="000000"/>
                <w:sz w:val="16"/>
              </w:rPr>
              <w:t>data</w:t>
            </w:r>
          </w:p>
        </w:tc>
        <w:tc>
          <w:tcPr>
            <w:tcW w:w="1443" w:type="dxa"/>
            <w:shd w:val="clear" w:color="auto" w:fill="CCCCCC"/>
          </w:tcPr>
          <w:p w:rsidR="00D35F1B" w:rsidRDefault="00D35F1B" w:rsidP="008C1EA2">
            <w:pPr>
              <w:rPr>
                <w:rFonts w:ascii="Arial Narrow" w:hAnsi="Arial Narrow"/>
                <w:b/>
                <w:bCs/>
                <w:snapToGrid w:val="0"/>
                <w:color w:val="000000"/>
                <w:sz w:val="16"/>
              </w:rPr>
            </w:pPr>
            <w:r>
              <w:rPr>
                <w:rFonts w:ascii="Arial Narrow" w:hAnsi="Arial Narrow"/>
                <w:b/>
                <w:bCs/>
                <w:snapToGrid w:val="0"/>
                <w:color w:val="000000"/>
                <w:sz w:val="16"/>
              </w:rPr>
              <w:t>localidade</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Ry</w:t>
            </w:r>
            <w:r>
              <w:rPr>
                <w:rFonts w:ascii="Arial Narrow" w:hAnsi="Arial Narrow"/>
                <w:snapToGrid w:val="0"/>
                <w:color w:val="000000"/>
                <w:sz w:val="16"/>
                <w:lang w:val="en-US"/>
              </w:rPr>
              <w:t>s</w:t>
            </w:r>
            <w:r>
              <w:rPr>
                <w:rFonts w:ascii="Arial Narrow" w:hAnsi="Arial Narrow"/>
                <w:snapToGrid w:val="0"/>
                <w:color w:val="000000"/>
                <w:sz w:val="16"/>
                <w:lang w:val="en-US"/>
              </w:rPr>
              <w:t>dyd, Elson Lauri</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03/09/00</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Capanema/PR</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Braun, Odair Airton</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21/09/00</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Curitiba/PR</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Rheinheimer, Joraci Ne</w:t>
            </w:r>
            <w:r>
              <w:rPr>
                <w:rFonts w:ascii="Arial Narrow" w:hAnsi="Arial Narrow"/>
                <w:snapToGrid w:val="0"/>
                <w:color w:val="000000"/>
                <w:sz w:val="16"/>
              </w:rPr>
              <w:t>l</w:t>
            </w:r>
            <w:r>
              <w:rPr>
                <w:rFonts w:ascii="Arial Narrow" w:hAnsi="Arial Narrow"/>
                <w:snapToGrid w:val="0"/>
                <w:color w:val="000000"/>
                <w:sz w:val="16"/>
              </w:rPr>
              <w:t>son</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08/10/00</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Rio Brilhante/MS</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lang w:val="es-ES_tradnl"/>
              </w:rPr>
            </w:pPr>
            <w:r>
              <w:rPr>
                <w:rFonts w:ascii="Arial Narrow" w:hAnsi="Arial Narrow"/>
                <w:snapToGrid w:val="0"/>
                <w:color w:val="000000"/>
                <w:sz w:val="16"/>
                <w:lang w:val="es-ES_tradnl"/>
              </w:rPr>
              <w:t>W</w:t>
            </w:r>
            <w:r>
              <w:rPr>
                <w:rFonts w:ascii="Arial Narrow" w:hAnsi="Arial Narrow"/>
                <w:snapToGrid w:val="0"/>
                <w:color w:val="000000"/>
                <w:sz w:val="16"/>
                <w:lang w:val="es-ES_tradnl"/>
              </w:rPr>
              <w:t>e</w:t>
            </w:r>
            <w:r>
              <w:rPr>
                <w:rFonts w:ascii="Arial Narrow" w:hAnsi="Arial Narrow"/>
                <w:snapToGrid w:val="0"/>
                <w:color w:val="000000"/>
                <w:sz w:val="16"/>
                <w:lang w:val="es-ES_tradnl"/>
              </w:rPr>
              <w:t>ber, Eloir Enio</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08/10/00</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Igrejinha/RS</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Toillier, Isabel</w:t>
            </w:r>
          </w:p>
        </w:tc>
        <w:tc>
          <w:tcPr>
            <w:tcW w:w="750"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Pa</w:t>
            </w:r>
            <w:r>
              <w:rPr>
                <w:rFonts w:ascii="Arial Narrow" w:hAnsi="Arial Narrow"/>
                <w:snapToGrid w:val="0"/>
                <w:color w:val="000000"/>
                <w:sz w:val="16"/>
                <w:lang w:val="en-US"/>
              </w:rPr>
              <w:t>s</w:t>
            </w:r>
            <w:r>
              <w:rPr>
                <w:rFonts w:ascii="Arial Narrow" w:hAnsi="Arial Narrow"/>
                <w:snapToGrid w:val="0"/>
                <w:color w:val="000000"/>
                <w:sz w:val="16"/>
                <w:lang w:val="en-US"/>
              </w:rPr>
              <w:t>tora</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15/10/00</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Maurício Cardoso/RS</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Sossmeier, Adriane Beatriz Da</w:t>
            </w:r>
            <w:r>
              <w:rPr>
                <w:rFonts w:ascii="Arial Narrow" w:hAnsi="Arial Narrow"/>
                <w:snapToGrid w:val="0"/>
                <w:color w:val="000000"/>
                <w:sz w:val="16"/>
              </w:rPr>
              <w:t>l</w:t>
            </w:r>
            <w:r>
              <w:rPr>
                <w:rFonts w:ascii="Arial Narrow" w:hAnsi="Arial Narrow"/>
                <w:snapToGrid w:val="0"/>
                <w:color w:val="000000"/>
                <w:sz w:val="16"/>
              </w:rPr>
              <w:t>ferth</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tora</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04/11/00</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Imigrante/RS</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Ste</w:t>
            </w:r>
            <w:r>
              <w:rPr>
                <w:rFonts w:ascii="Arial Narrow" w:hAnsi="Arial Narrow"/>
                <w:snapToGrid w:val="0"/>
                <w:color w:val="000000"/>
                <w:sz w:val="16"/>
              </w:rPr>
              <w:t>i</w:t>
            </w:r>
            <w:r>
              <w:rPr>
                <w:rFonts w:ascii="Arial Narrow" w:hAnsi="Arial Narrow"/>
                <w:snapToGrid w:val="0"/>
                <w:color w:val="000000"/>
                <w:sz w:val="16"/>
              </w:rPr>
              <w:t>nert, Fábio</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w:t>
            </w:r>
          </w:p>
        </w:tc>
        <w:tc>
          <w:tcPr>
            <w:tcW w:w="721"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22/11/00</w:t>
            </w:r>
          </w:p>
        </w:tc>
        <w:tc>
          <w:tcPr>
            <w:tcW w:w="1443"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Blumenau/SC</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Ne</w:t>
            </w:r>
            <w:r>
              <w:rPr>
                <w:rFonts w:ascii="Arial Narrow" w:hAnsi="Arial Narrow"/>
                <w:snapToGrid w:val="0"/>
                <w:color w:val="000000"/>
                <w:sz w:val="16"/>
                <w:lang w:val="en-US"/>
              </w:rPr>
              <w:t>u</w:t>
            </w:r>
            <w:r>
              <w:rPr>
                <w:rFonts w:ascii="Arial Narrow" w:hAnsi="Arial Narrow"/>
                <w:snapToGrid w:val="0"/>
                <w:color w:val="000000"/>
                <w:sz w:val="16"/>
                <w:lang w:val="en-US"/>
              </w:rPr>
              <w:t xml:space="preserve">berger, </w:t>
            </w:r>
            <w:r>
              <w:rPr>
                <w:rFonts w:ascii="Arial Narrow" w:hAnsi="Arial Narrow"/>
                <w:snapToGrid w:val="0"/>
                <w:color w:val="000000"/>
                <w:sz w:val="16"/>
              </w:rPr>
              <w:t>Mariza Eckhardt</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tora</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03/12/00</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Vitória/ES</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He</w:t>
            </w:r>
            <w:r>
              <w:rPr>
                <w:rFonts w:ascii="Arial Narrow" w:hAnsi="Arial Narrow"/>
                <w:snapToGrid w:val="0"/>
                <w:color w:val="000000"/>
                <w:sz w:val="16"/>
              </w:rPr>
              <w:t>r</w:t>
            </w:r>
            <w:r>
              <w:rPr>
                <w:rFonts w:ascii="Arial Narrow" w:hAnsi="Arial Narrow"/>
                <w:snapToGrid w:val="0"/>
                <w:color w:val="000000"/>
                <w:sz w:val="16"/>
              </w:rPr>
              <w:t>berts, Isolde</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C</w:t>
            </w:r>
            <w:r>
              <w:rPr>
                <w:rFonts w:ascii="Arial Narrow" w:hAnsi="Arial Narrow"/>
                <w:snapToGrid w:val="0"/>
                <w:color w:val="000000"/>
                <w:sz w:val="16"/>
              </w:rPr>
              <w:t>a</w:t>
            </w:r>
            <w:r>
              <w:rPr>
                <w:rFonts w:ascii="Arial Narrow" w:hAnsi="Arial Narrow"/>
                <w:snapToGrid w:val="0"/>
                <w:color w:val="000000"/>
                <w:sz w:val="16"/>
              </w:rPr>
              <w:t>tequista</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09/12/00</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Jaraguá do Sul/SC</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E</w:t>
            </w:r>
            <w:r>
              <w:rPr>
                <w:rFonts w:ascii="Arial Narrow" w:hAnsi="Arial Narrow"/>
                <w:snapToGrid w:val="0"/>
                <w:color w:val="000000"/>
                <w:sz w:val="16"/>
              </w:rPr>
              <w:t>i</w:t>
            </w:r>
            <w:r>
              <w:rPr>
                <w:rFonts w:ascii="Arial Narrow" w:hAnsi="Arial Narrow"/>
                <w:snapToGrid w:val="0"/>
                <w:color w:val="000000"/>
                <w:sz w:val="16"/>
              </w:rPr>
              <w:t>chelberger, Guisla Darlene</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tora</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10/12/00</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Humaitá/RS</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F</w:t>
            </w:r>
            <w:r>
              <w:rPr>
                <w:rFonts w:ascii="Arial Narrow" w:hAnsi="Arial Narrow"/>
                <w:snapToGrid w:val="0"/>
                <w:color w:val="000000"/>
                <w:sz w:val="16"/>
                <w:lang w:val="en-US"/>
              </w:rPr>
              <w:t>o</w:t>
            </w:r>
            <w:r>
              <w:rPr>
                <w:rFonts w:ascii="Arial Narrow" w:hAnsi="Arial Narrow"/>
                <w:snapToGrid w:val="0"/>
                <w:color w:val="000000"/>
                <w:sz w:val="16"/>
                <w:lang w:val="en-US"/>
              </w:rPr>
              <w:t>erste, Derly</w:t>
            </w:r>
          </w:p>
        </w:tc>
        <w:tc>
          <w:tcPr>
            <w:tcW w:w="750"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Pa</w:t>
            </w:r>
            <w:r>
              <w:rPr>
                <w:rFonts w:ascii="Arial Narrow" w:hAnsi="Arial Narrow"/>
                <w:snapToGrid w:val="0"/>
                <w:color w:val="000000"/>
                <w:sz w:val="16"/>
                <w:lang w:val="en-US"/>
              </w:rPr>
              <w:t>s</w:t>
            </w:r>
            <w:r>
              <w:rPr>
                <w:rFonts w:ascii="Arial Narrow" w:hAnsi="Arial Narrow"/>
                <w:snapToGrid w:val="0"/>
                <w:color w:val="000000"/>
                <w:sz w:val="16"/>
                <w:lang w:val="en-US"/>
              </w:rPr>
              <w:t>tor</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10/12/00</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Vila Pavão/ES</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Mü</w:t>
            </w:r>
            <w:r>
              <w:rPr>
                <w:rFonts w:ascii="Arial Narrow" w:hAnsi="Arial Narrow"/>
                <w:snapToGrid w:val="0"/>
                <w:color w:val="000000"/>
                <w:sz w:val="16"/>
              </w:rPr>
              <w:t>l</w:t>
            </w:r>
            <w:r>
              <w:rPr>
                <w:rFonts w:ascii="Arial Narrow" w:hAnsi="Arial Narrow"/>
                <w:snapToGrid w:val="0"/>
                <w:color w:val="000000"/>
                <w:sz w:val="16"/>
              </w:rPr>
              <w:t>ler, João Carlos</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16/12/00</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Petrópolis/RJ</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Müller-Vogel, Barbara Maria</w:t>
            </w:r>
            <w:r>
              <w:rPr>
                <w:rFonts w:ascii="Arial Narrow" w:hAnsi="Arial Narrow"/>
                <w:snapToGrid w:val="0"/>
                <w:color w:val="000000"/>
                <w:sz w:val="16"/>
              </w:rPr>
              <w:t>n</w:t>
            </w:r>
            <w:r>
              <w:rPr>
                <w:rFonts w:ascii="Arial Narrow" w:hAnsi="Arial Narrow"/>
                <w:snapToGrid w:val="0"/>
                <w:color w:val="000000"/>
                <w:sz w:val="16"/>
              </w:rPr>
              <w:t>ne</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tora</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16/12/00</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Petrópolis/RJ</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Lima, Cleber Fontinele</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30/12/00</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Marcelino Ramos/RS</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Hartmann, Edelcard Stape</w:t>
            </w:r>
            <w:r>
              <w:rPr>
                <w:rFonts w:ascii="Arial Narrow" w:hAnsi="Arial Narrow"/>
                <w:snapToGrid w:val="0"/>
                <w:color w:val="000000"/>
                <w:sz w:val="16"/>
                <w:lang w:val="en-US"/>
              </w:rPr>
              <w:t>n</w:t>
            </w:r>
            <w:r>
              <w:rPr>
                <w:rFonts w:ascii="Arial Narrow" w:hAnsi="Arial Narrow"/>
                <w:snapToGrid w:val="0"/>
                <w:color w:val="000000"/>
                <w:sz w:val="16"/>
                <w:lang w:val="en-US"/>
              </w:rPr>
              <w:t>horst</w:t>
            </w:r>
          </w:p>
        </w:tc>
        <w:tc>
          <w:tcPr>
            <w:tcW w:w="750"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C</w:t>
            </w:r>
            <w:r>
              <w:rPr>
                <w:rFonts w:ascii="Arial Narrow" w:hAnsi="Arial Narrow"/>
                <w:snapToGrid w:val="0"/>
                <w:color w:val="000000"/>
                <w:sz w:val="16"/>
                <w:lang w:val="en-US"/>
              </w:rPr>
              <w:t>a</w:t>
            </w:r>
            <w:r>
              <w:rPr>
                <w:rFonts w:ascii="Arial Narrow" w:hAnsi="Arial Narrow"/>
                <w:snapToGrid w:val="0"/>
                <w:color w:val="000000"/>
                <w:sz w:val="16"/>
                <w:lang w:val="en-US"/>
              </w:rPr>
              <w:t>tequista</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31/12/00</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Corvo/RS</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Kuss, Cibele</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tora</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11/02/01</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Belém/PA</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Jung, Marcelo</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18/02/01</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Jaraguá do Sul/SC</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Dr</w:t>
            </w:r>
            <w:r>
              <w:rPr>
                <w:rFonts w:ascii="Arial Narrow" w:hAnsi="Arial Narrow"/>
                <w:snapToGrid w:val="0"/>
                <w:color w:val="000000"/>
                <w:sz w:val="16"/>
                <w:lang w:val="en-US"/>
              </w:rPr>
              <w:t>e</w:t>
            </w:r>
            <w:r>
              <w:rPr>
                <w:rFonts w:ascii="Arial Narrow" w:hAnsi="Arial Narrow"/>
                <w:snapToGrid w:val="0"/>
                <w:color w:val="000000"/>
                <w:sz w:val="16"/>
                <w:lang w:val="en-US"/>
              </w:rPr>
              <w:t>her, Claus Martin</w:t>
            </w:r>
          </w:p>
        </w:tc>
        <w:tc>
          <w:tcPr>
            <w:tcW w:w="750"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Pa</w:t>
            </w:r>
            <w:r>
              <w:rPr>
                <w:rFonts w:ascii="Arial Narrow" w:hAnsi="Arial Narrow"/>
                <w:snapToGrid w:val="0"/>
                <w:color w:val="000000"/>
                <w:sz w:val="16"/>
                <w:lang w:val="en-US"/>
              </w:rPr>
              <w:t>s</w:t>
            </w:r>
            <w:r>
              <w:rPr>
                <w:rFonts w:ascii="Arial Narrow" w:hAnsi="Arial Narrow"/>
                <w:snapToGrid w:val="0"/>
                <w:color w:val="000000"/>
                <w:sz w:val="16"/>
                <w:lang w:val="en-US"/>
              </w:rPr>
              <w:t>tor</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10/03/01</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Bom Retiro do Sul/RS</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Dr</w:t>
            </w:r>
            <w:r>
              <w:rPr>
                <w:rFonts w:ascii="Arial Narrow" w:hAnsi="Arial Narrow"/>
                <w:snapToGrid w:val="0"/>
                <w:color w:val="000000"/>
                <w:sz w:val="16"/>
              </w:rPr>
              <w:t>e</w:t>
            </w:r>
            <w:r>
              <w:rPr>
                <w:rFonts w:ascii="Arial Narrow" w:hAnsi="Arial Narrow"/>
                <w:snapToGrid w:val="0"/>
                <w:color w:val="000000"/>
                <w:sz w:val="16"/>
              </w:rPr>
              <w:t>her, Scheila dos Santos</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tora</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10/03/01</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Bom Retiro do Sul/RS</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Geiss, Genor</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18/03/01</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Amambaí/MS</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Pe</w:t>
            </w:r>
            <w:r>
              <w:rPr>
                <w:rFonts w:ascii="Arial Narrow" w:hAnsi="Arial Narrow"/>
                <w:snapToGrid w:val="0"/>
                <w:color w:val="000000"/>
                <w:sz w:val="16"/>
              </w:rPr>
              <w:t>r</w:t>
            </w:r>
            <w:r>
              <w:rPr>
                <w:rFonts w:ascii="Arial Narrow" w:hAnsi="Arial Narrow"/>
                <w:snapToGrid w:val="0"/>
                <w:color w:val="000000"/>
                <w:sz w:val="16"/>
              </w:rPr>
              <w:t>kowski, Mauri Tarcísio</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01/04/01</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Três Passos/RS</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Sau</w:t>
            </w:r>
            <w:r>
              <w:rPr>
                <w:rFonts w:ascii="Arial Narrow" w:hAnsi="Arial Narrow"/>
                <w:snapToGrid w:val="0"/>
                <w:color w:val="000000"/>
                <w:sz w:val="16"/>
              </w:rPr>
              <w:t>e</w:t>
            </w:r>
            <w:r>
              <w:rPr>
                <w:rFonts w:ascii="Arial Narrow" w:hAnsi="Arial Narrow"/>
                <w:snapToGrid w:val="0"/>
                <w:color w:val="000000"/>
                <w:sz w:val="16"/>
              </w:rPr>
              <w:t>ressig, Claurete Marisa</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tora</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01/04/01</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Três Passos/RS</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Di</w:t>
            </w:r>
            <w:r>
              <w:rPr>
                <w:rFonts w:ascii="Arial Narrow" w:hAnsi="Arial Narrow"/>
                <w:snapToGrid w:val="0"/>
                <w:color w:val="000000"/>
                <w:sz w:val="16"/>
              </w:rPr>
              <w:t>e</w:t>
            </w:r>
            <w:r>
              <w:rPr>
                <w:rFonts w:ascii="Arial Narrow" w:hAnsi="Arial Narrow"/>
                <w:snapToGrid w:val="0"/>
                <w:color w:val="000000"/>
                <w:sz w:val="16"/>
              </w:rPr>
              <w:t>fenthaeler, Miriam</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tora</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08/04/01</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Novo Hamburgo/RS</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R</w:t>
            </w:r>
            <w:r>
              <w:rPr>
                <w:rFonts w:ascii="Arial Narrow" w:hAnsi="Arial Narrow"/>
                <w:snapToGrid w:val="0"/>
                <w:color w:val="000000"/>
                <w:sz w:val="16"/>
              </w:rPr>
              <w:t>a</w:t>
            </w:r>
            <w:r>
              <w:rPr>
                <w:rFonts w:ascii="Arial Narrow" w:hAnsi="Arial Narrow"/>
                <w:snapToGrid w:val="0"/>
                <w:color w:val="000000"/>
                <w:sz w:val="16"/>
              </w:rPr>
              <w:t>mos, Ronaldo</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22/04/01</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São Borja/RS</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Berg, Beno</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C</w:t>
            </w:r>
            <w:r>
              <w:rPr>
                <w:rFonts w:ascii="Arial Narrow" w:hAnsi="Arial Narrow"/>
                <w:snapToGrid w:val="0"/>
                <w:color w:val="000000"/>
                <w:sz w:val="16"/>
              </w:rPr>
              <w:t>a</w:t>
            </w:r>
            <w:r>
              <w:rPr>
                <w:rFonts w:ascii="Arial Narrow" w:hAnsi="Arial Narrow"/>
                <w:snapToGrid w:val="0"/>
                <w:color w:val="000000"/>
                <w:sz w:val="16"/>
              </w:rPr>
              <w:t>tequista</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06/05/01</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Marília/SP</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Balz, Roni Roberto</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03/06/01</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Querência/MT</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L</w:t>
            </w:r>
            <w:r>
              <w:rPr>
                <w:rFonts w:ascii="Arial Narrow" w:hAnsi="Arial Narrow"/>
                <w:snapToGrid w:val="0"/>
                <w:color w:val="000000"/>
                <w:sz w:val="16"/>
              </w:rPr>
              <w:t>a</w:t>
            </w:r>
            <w:r>
              <w:rPr>
                <w:rFonts w:ascii="Arial Narrow" w:hAnsi="Arial Narrow"/>
                <w:snapToGrid w:val="0"/>
                <w:color w:val="000000"/>
                <w:sz w:val="16"/>
              </w:rPr>
              <w:t>emmel, Roberto</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01/07/01</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Brasília/DF</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Be</w:t>
            </w:r>
            <w:r>
              <w:rPr>
                <w:rFonts w:ascii="Arial Narrow" w:hAnsi="Arial Narrow"/>
                <w:snapToGrid w:val="0"/>
                <w:color w:val="000000"/>
                <w:sz w:val="16"/>
              </w:rPr>
              <w:t>r</w:t>
            </w:r>
            <w:r>
              <w:rPr>
                <w:rFonts w:ascii="Arial Narrow" w:hAnsi="Arial Narrow"/>
                <w:snapToGrid w:val="0"/>
                <w:color w:val="000000"/>
                <w:sz w:val="16"/>
              </w:rPr>
              <w:t>ner, Sinara</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tora</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13/07/01</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Curitiba/PR</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Kuhn, Anivaldo</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03/08/01</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Melgaço/ES</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lastRenderedPageBreak/>
              <w:t>O</w:t>
            </w:r>
            <w:r>
              <w:rPr>
                <w:rFonts w:ascii="Arial Narrow" w:hAnsi="Arial Narrow"/>
                <w:snapToGrid w:val="0"/>
                <w:color w:val="000000"/>
                <w:sz w:val="16"/>
              </w:rPr>
              <w:t>e</w:t>
            </w:r>
            <w:r>
              <w:rPr>
                <w:rFonts w:ascii="Arial Narrow" w:hAnsi="Arial Narrow"/>
                <w:snapToGrid w:val="0"/>
                <w:color w:val="000000"/>
                <w:sz w:val="16"/>
              </w:rPr>
              <w:t>chsler, Leonésio</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04/08/01</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Garuva/SC</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Be</w:t>
            </w:r>
            <w:r>
              <w:rPr>
                <w:rFonts w:ascii="Arial Narrow" w:hAnsi="Arial Narrow"/>
                <w:snapToGrid w:val="0"/>
                <w:color w:val="000000"/>
                <w:sz w:val="16"/>
              </w:rPr>
              <w:t>c</w:t>
            </w:r>
            <w:r>
              <w:rPr>
                <w:rFonts w:ascii="Arial Narrow" w:hAnsi="Arial Narrow"/>
                <w:snapToGrid w:val="0"/>
                <w:color w:val="000000"/>
                <w:sz w:val="16"/>
              </w:rPr>
              <w:t>ker, Cláudio Giovani</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C</w:t>
            </w:r>
            <w:r>
              <w:rPr>
                <w:rFonts w:ascii="Arial Narrow" w:hAnsi="Arial Narrow"/>
                <w:snapToGrid w:val="0"/>
                <w:color w:val="000000"/>
                <w:sz w:val="16"/>
              </w:rPr>
              <w:t>a</w:t>
            </w:r>
            <w:r>
              <w:rPr>
                <w:rFonts w:ascii="Arial Narrow" w:hAnsi="Arial Narrow"/>
                <w:snapToGrid w:val="0"/>
                <w:color w:val="000000"/>
                <w:sz w:val="16"/>
              </w:rPr>
              <w:t>tequista</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12/08/01</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Pelotas/RS</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Po</w:t>
            </w:r>
            <w:r>
              <w:rPr>
                <w:rFonts w:ascii="Arial Narrow" w:hAnsi="Arial Narrow"/>
                <w:snapToGrid w:val="0"/>
                <w:color w:val="000000"/>
                <w:sz w:val="16"/>
              </w:rPr>
              <w:t>r</w:t>
            </w:r>
            <w:r>
              <w:rPr>
                <w:rFonts w:ascii="Arial Narrow" w:hAnsi="Arial Narrow"/>
                <w:snapToGrid w:val="0"/>
                <w:color w:val="000000"/>
                <w:sz w:val="16"/>
              </w:rPr>
              <w:t>tella, Rodrigo</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02/09/01</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Céu Azul/PR</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Fleck, Christa Starosky</w:t>
            </w:r>
          </w:p>
        </w:tc>
        <w:tc>
          <w:tcPr>
            <w:tcW w:w="750"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Pa</w:t>
            </w:r>
            <w:r>
              <w:rPr>
                <w:rFonts w:ascii="Arial Narrow" w:hAnsi="Arial Narrow"/>
                <w:snapToGrid w:val="0"/>
                <w:color w:val="000000"/>
                <w:sz w:val="16"/>
                <w:lang w:val="en-US"/>
              </w:rPr>
              <w:t>s</w:t>
            </w:r>
            <w:r>
              <w:rPr>
                <w:rFonts w:ascii="Arial Narrow" w:hAnsi="Arial Narrow"/>
                <w:snapToGrid w:val="0"/>
                <w:color w:val="000000"/>
                <w:sz w:val="16"/>
                <w:lang w:val="en-US"/>
              </w:rPr>
              <w:t>tora</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07/10/01</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Taquara/RS</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Harbs, Ruth</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I</w:t>
            </w:r>
            <w:r>
              <w:rPr>
                <w:rFonts w:ascii="Arial Narrow" w:hAnsi="Arial Narrow"/>
                <w:snapToGrid w:val="0"/>
                <w:color w:val="000000"/>
                <w:sz w:val="16"/>
              </w:rPr>
              <w:t>r</w:t>
            </w:r>
            <w:r>
              <w:rPr>
                <w:rFonts w:ascii="Arial Narrow" w:hAnsi="Arial Narrow"/>
                <w:snapToGrid w:val="0"/>
                <w:color w:val="000000"/>
                <w:sz w:val="16"/>
              </w:rPr>
              <w:t>mã</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07/10/01</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Blumenau/SC</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A</w:t>
            </w:r>
            <w:r>
              <w:rPr>
                <w:rFonts w:ascii="Arial Narrow" w:hAnsi="Arial Narrow"/>
                <w:snapToGrid w:val="0"/>
                <w:color w:val="000000"/>
                <w:sz w:val="16"/>
              </w:rPr>
              <w:t>l</w:t>
            </w:r>
            <w:r>
              <w:rPr>
                <w:rFonts w:ascii="Arial Narrow" w:hAnsi="Arial Narrow"/>
                <w:snapToGrid w:val="0"/>
                <w:color w:val="000000"/>
                <w:sz w:val="16"/>
              </w:rPr>
              <w:t>brecht, Astor</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14/10/01</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Canela/RS</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lang w:val="es-ES_tradnl"/>
              </w:rPr>
            </w:pPr>
            <w:r>
              <w:rPr>
                <w:rFonts w:ascii="Arial Narrow" w:hAnsi="Arial Narrow"/>
                <w:snapToGrid w:val="0"/>
                <w:color w:val="000000"/>
                <w:sz w:val="16"/>
                <w:lang w:val="es-ES_tradnl"/>
              </w:rPr>
              <w:t>Lo</w:t>
            </w:r>
            <w:r>
              <w:rPr>
                <w:rFonts w:ascii="Arial Narrow" w:hAnsi="Arial Narrow"/>
                <w:snapToGrid w:val="0"/>
                <w:color w:val="000000"/>
                <w:sz w:val="16"/>
                <w:lang w:val="es-ES_tradnl"/>
              </w:rPr>
              <w:t>h</w:t>
            </w:r>
            <w:r>
              <w:rPr>
                <w:rFonts w:ascii="Arial Narrow" w:hAnsi="Arial Narrow"/>
                <w:snapToGrid w:val="0"/>
                <w:color w:val="000000"/>
                <w:sz w:val="16"/>
                <w:lang w:val="es-ES_tradnl"/>
              </w:rPr>
              <w:t>mann, Leonir Arno</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14/10/01</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Rio São João/SC</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Ara</w:t>
            </w:r>
            <w:r>
              <w:rPr>
                <w:rFonts w:ascii="Arial Narrow" w:hAnsi="Arial Narrow"/>
                <w:snapToGrid w:val="0"/>
                <w:color w:val="000000"/>
                <w:sz w:val="16"/>
              </w:rPr>
              <w:t>ú</w:t>
            </w:r>
            <w:r>
              <w:rPr>
                <w:rFonts w:ascii="Arial Narrow" w:hAnsi="Arial Narrow"/>
                <w:snapToGrid w:val="0"/>
                <w:color w:val="000000"/>
                <w:sz w:val="16"/>
              </w:rPr>
              <w:t>jo, Viviane Brunhilde Jung</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tora</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21/10/01</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General Câmara/RS</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Herbes, Edela Vanice Gra</w:t>
            </w:r>
            <w:r>
              <w:rPr>
                <w:rFonts w:ascii="Arial Narrow" w:hAnsi="Arial Narrow"/>
                <w:snapToGrid w:val="0"/>
                <w:color w:val="000000"/>
                <w:sz w:val="16"/>
              </w:rPr>
              <w:t>e</w:t>
            </w:r>
            <w:r>
              <w:rPr>
                <w:rFonts w:ascii="Arial Narrow" w:hAnsi="Arial Narrow"/>
                <w:snapToGrid w:val="0"/>
                <w:color w:val="000000"/>
                <w:sz w:val="16"/>
              </w:rPr>
              <w:t>bin</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C</w:t>
            </w:r>
            <w:r>
              <w:rPr>
                <w:rFonts w:ascii="Arial Narrow" w:hAnsi="Arial Narrow"/>
                <w:snapToGrid w:val="0"/>
                <w:color w:val="000000"/>
                <w:sz w:val="16"/>
              </w:rPr>
              <w:t>a</w:t>
            </w:r>
            <w:r>
              <w:rPr>
                <w:rFonts w:ascii="Arial Narrow" w:hAnsi="Arial Narrow"/>
                <w:snapToGrid w:val="0"/>
                <w:color w:val="000000"/>
                <w:sz w:val="16"/>
              </w:rPr>
              <w:t>tequista</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21/10/01</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Campo Grande/MS</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Musskopf, Ruth Leonora Winc</w:t>
            </w:r>
            <w:r>
              <w:rPr>
                <w:rFonts w:ascii="Arial Narrow" w:hAnsi="Arial Narrow"/>
                <w:snapToGrid w:val="0"/>
                <w:color w:val="000000"/>
                <w:sz w:val="16"/>
                <w:lang w:val="en-US"/>
              </w:rPr>
              <w:t>k</w:t>
            </w:r>
            <w:r>
              <w:rPr>
                <w:rFonts w:ascii="Arial Narrow" w:hAnsi="Arial Narrow"/>
                <w:snapToGrid w:val="0"/>
                <w:color w:val="000000"/>
                <w:sz w:val="16"/>
                <w:lang w:val="en-US"/>
              </w:rPr>
              <w:t>ler</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tora</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21/10/01</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Joinville/SC</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Pere</w:t>
            </w:r>
            <w:r>
              <w:rPr>
                <w:rFonts w:ascii="Arial Narrow" w:hAnsi="Arial Narrow"/>
                <w:snapToGrid w:val="0"/>
                <w:color w:val="000000"/>
                <w:sz w:val="16"/>
              </w:rPr>
              <w:t>i</w:t>
            </w:r>
            <w:r>
              <w:rPr>
                <w:rFonts w:ascii="Arial Narrow" w:hAnsi="Arial Narrow"/>
                <w:snapToGrid w:val="0"/>
                <w:color w:val="000000"/>
                <w:sz w:val="16"/>
              </w:rPr>
              <w:t>ra, Célia Gil</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tora</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27/10/01</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Campinas/SP</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Klein, Guilherme</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10/11/01</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Canguçu/RS</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Be</w:t>
            </w:r>
            <w:r>
              <w:rPr>
                <w:rFonts w:ascii="Arial Narrow" w:hAnsi="Arial Narrow"/>
                <w:snapToGrid w:val="0"/>
                <w:color w:val="000000"/>
                <w:sz w:val="16"/>
              </w:rPr>
              <w:t>r</w:t>
            </w:r>
            <w:r>
              <w:rPr>
                <w:rFonts w:ascii="Arial Narrow" w:hAnsi="Arial Narrow"/>
                <w:snapToGrid w:val="0"/>
                <w:color w:val="000000"/>
                <w:sz w:val="16"/>
              </w:rPr>
              <w:t>ger, Jianfranco Finger</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D</w:t>
            </w:r>
            <w:r>
              <w:rPr>
                <w:rFonts w:ascii="Arial Narrow" w:hAnsi="Arial Narrow"/>
                <w:snapToGrid w:val="0"/>
                <w:color w:val="000000"/>
                <w:sz w:val="16"/>
              </w:rPr>
              <w:t>i</w:t>
            </w:r>
            <w:r>
              <w:rPr>
                <w:rFonts w:ascii="Arial Narrow" w:hAnsi="Arial Narrow"/>
                <w:snapToGrid w:val="0"/>
                <w:color w:val="000000"/>
                <w:sz w:val="16"/>
              </w:rPr>
              <w:t>ácono</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18/11/01</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Santa Maria de Jet</w:t>
            </w:r>
            <w:r>
              <w:rPr>
                <w:rFonts w:ascii="Arial Narrow" w:hAnsi="Arial Narrow"/>
                <w:snapToGrid w:val="0"/>
                <w:color w:val="000000"/>
                <w:sz w:val="16"/>
              </w:rPr>
              <w:t>i</w:t>
            </w:r>
            <w:r>
              <w:rPr>
                <w:rFonts w:ascii="Arial Narrow" w:hAnsi="Arial Narrow"/>
                <w:snapToGrid w:val="0"/>
                <w:color w:val="000000"/>
                <w:sz w:val="16"/>
              </w:rPr>
              <w:t>bá/ES</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Braucks, Noraci Cristiane M</w:t>
            </w:r>
            <w:r>
              <w:rPr>
                <w:rFonts w:ascii="Arial Narrow" w:hAnsi="Arial Narrow"/>
                <w:snapToGrid w:val="0"/>
                <w:color w:val="000000"/>
                <w:sz w:val="16"/>
              </w:rPr>
              <w:t>i</w:t>
            </w:r>
            <w:r>
              <w:rPr>
                <w:rFonts w:ascii="Arial Narrow" w:hAnsi="Arial Narrow"/>
                <w:snapToGrid w:val="0"/>
                <w:color w:val="000000"/>
                <w:sz w:val="16"/>
              </w:rPr>
              <w:t>chel</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tora</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18/11/01</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Maracaju/MS</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Braucks, Silvano Germano</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18/11/01</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Maracaju/MS</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Wu</w:t>
            </w:r>
            <w:r>
              <w:rPr>
                <w:rFonts w:ascii="Arial Narrow" w:hAnsi="Arial Narrow"/>
                <w:snapToGrid w:val="0"/>
                <w:color w:val="000000"/>
                <w:sz w:val="16"/>
              </w:rPr>
              <w:t>t</w:t>
            </w:r>
            <w:r>
              <w:rPr>
                <w:rFonts w:ascii="Arial Narrow" w:hAnsi="Arial Narrow"/>
                <w:snapToGrid w:val="0"/>
                <w:color w:val="000000"/>
                <w:sz w:val="16"/>
              </w:rPr>
              <w:t>ke, Iraci</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tora</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18/11/01</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Santa Maria de Jet</w:t>
            </w:r>
            <w:r>
              <w:rPr>
                <w:rFonts w:ascii="Arial Narrow" w:hAnsi="Arial Narrow"/>
                <w:snapToGrid w:val="0"/>
                <w:color w:val="000000"/>
                <w:sz w:val="16"/>
              </w:rPr>
              <w:t>i</w:t>
            </w:r>
            <w:r>
              <w:rPr>
                <w:rFonts w:ascii="Arial Narrow" w:hAnsi="Arial Narrow"/>
                <w:snapToGrid w:val="0"/>
                <w:color w:val="000000"/>
                <w:sz w:val="16"/>
              </w:rPr>
              <w:t>bá/ES</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M</w:t>
            </w:r>
            <w:r>
              <w:rPr>
                <w:rFonts w:ascii="Arial Narrow" w:hAnsi="Arial Narrow"/>
                <w:snapToGrid w:val="0"/>
                <w:color w:val="000000"/>
                <w:sz w:val="16"/>
              </w:rPr>
              <w:t>a</w:t>
            </w:r>
            <w:r>
              <w:rPr>
                <w:rFonts w:ascii="Arial Narrow" w:hAnsi="Arial Narrow"/>
                <w:snapToGrid w:val="0"/>
                <w:color w:val="000000"/>
                <w:sz w:val="16"/>
              </w:rPr>
              <w:t>gedanz, Mauri</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02/12/01</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Rolim de Moura/RO</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Stre</w:t>
            </w:r>
            <w:r>
              <w:rPr>
                <w:rFonts w:ascii="Arial Narrow" w:hAnsi="Arial Narrow"/>
                <w:snapToGrid w:val="0"/>
                <w:color w:val="000000"/>
                <w:sz w:val="16"/>
              </w:rPr>
              <w:t>s</w:t>
            </w:r>
            <w:r>
              <w:rPr>
                <w:rFonts w:ascii="Arial Narrow" w:hAnsi="Arial Narrow"/>
                <w:snapToGrid w:val="0"/>
                <w:color w:val="000000"/>
                <w:sz w:val="16"/>
              </w:rPr>
              <w:t>ser, Mariane Cristina Finger</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tora</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09/12/01</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Canoas/RS</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Stre</w:t>
            </w:r>
            <w:r>
              <w:rPr>
                <w:rFonts w:ascii="Arial Narrow" w:hAnsi="Arial Narrow"/>
                <w:snapToGrid w:val="0"/>
                <w:color w:val="000000"/>
                <w:sz w:val="16"/>
              </w:rPr>
              <w:t>s</w:t>
            </w:r>
            <w:r>
              <w:rPr>
                <w:rFonts w:ascii="Arial Narrow" w:hAnsi="Arial Narrow"/>
                <w:snapToGrid w:val="0"/>
                <w:color w:val="000000"/>
                <w:sz w:val="16"/>
              </w:rPr>
              <w:t>ser, Vanderlei</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09/12/01</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Canoas/RS</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lang w:val="es-ES_tradnl"/>
              </w:rPr>
            </w:pPr>
            <w:r>
              <w:rPr>
                <w:rFonts w:ascii="Arial Narrow" w:hAnsi="Arial Narrow"/>
                <w:snapToGrid w:val="0"/>
                <w:color w:val="000000"/>
                <w:sz w:val="16"/>
                <w:lang w:val="es-ES_tradnl"/>
              </w:rPr>
              <w:t>Völz, Nivaldo Geik</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09/12/01</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Santa Maria de Jet</w:t>
            </w:r>
            <w:r>
              <w:rPr>
                <w:rFonts w:ascii="Arial Narrow" w:hAnsi="Arial Narrow"/>
                <w:snapToGrid w:val="0"/>
                <w:color w:val="000000"/>
                <w:sz w:val="16"/>
              </w:rPr>
              <w:t>i</w:t>
            </w:r>
            <w:r>
              <w:rPr>
                <w:rFonts w:ascii="Arial Narrow" w:hAnsi="Arial Narrow"/>
                <w:snapToGrid w:val="0"/>
                <w:color w:val="000000"/>
                <w:sz w:val="16"/>
              </w:rPr>
              <w:t>bá/ES</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Bencke, Romi Márcia</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tora</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16/12/01</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São Sepé/RS</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Ost, Maria Helena</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tora</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19/01/02</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Cruzeiro do Sul/RS</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Fleck, Nilva Strohschön</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C</w:t>
            </w:r>
            <w:r>
              <w:rPr>
                <w:rFonts w:ascii="Arial Narrow" w:hAnsi="Arial Narrow"/>
                <w:snapToGrid w:val="0"/>
                <w:color w:val="000000"/>
                <w:sz w:val="16"/>
              </w:rPr>
              <w:t>a</w:t>
            </w:r>
            <w:r>
              <w:rPr>
                <w:rFonts w:ascii="Arial Narrow" w:hAnsi="Arial Narrow"/>
                <w:snapToGrid w:val="0"/>
                <w:color w:val="000000"/>
                <w:sz w:val="16"/>
              </w:rPr>
              <w:t>tequista</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27/01/02</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Maripá/RS</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Bärtschi, Irmgard</w:t>
            </w:r>
          </w:p>
        </w:tc>
        <w:tc>
          <w:tcPr>
            <w:tcW w:w="750"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C</w:t>
            </w:r>
            <w:r>
              <w:rPr>
                <w:rFonts w:ascii="Arial Narrow" w:hAnsi="Arial Narrow"/>
                <w:snapToGrid w:val="0"/>
                <w:color w:val="000000"/>
                <w:sz w:val="16"/>
                <w:lang w:val="en-US"/>
              </w:rPr>
              <w:t>a</w:t>
            </w:r>
            <w:r>
              <w:rPr>
                <w:rFonts w:ascii="Arial Narrow" w:hAnsi="Arial Narrow"/>
                <w:snapToGrid w:val="0"/>
                <w:color w:val="000000"/>
                <w:sz w:val="16"/>
                <w:lang w:val="en-US"/>
              </w:rPr>
              <w:t>tequista</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03/02/02</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Palotina/PR</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Ebert, Sonia Luiza</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tora</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17/02/02</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Cacoal/RO</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Silva, Carla Rosana Schwi</w:t>
            </w:r>
            <w:r>
              <w:rPr>
                <w:rFonts w:ascii="Arial Narrow" w:hAnsi="Arial Narrow"/>
                <w:snapToGrid w:val="0"/>
                <w:color w:val="000000"/>
                <w:sz w:val="16"/>
              </w:rPr>
              <w:t>n</w:t>
            </w:r>
            <w:r>
              <w:rPr>
                <w:rFonts w:ascii="Arial Narrow" w:hAnsi="Arial Narrow"/>
                <w:snapToGrid w:val="0"/>
                <w:color w:val="000000"/>
                <w:sz w:val="16"/>
              </w:rPr>
              <w:t>gel da</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Mission</w:t>
            </w:r>
            <w:r>
              <w:rPr>
                <w:rFonts w:ascii="Arial Narrow" w:hAnsi="Arial Narrow"/>
                <w:snapToGrid w:val="0"/>
                <w:color w:val="000000"/>
                <w:sz w:val="16"/>
              </w:rPr>
              <w:t>á</w:t>
            </w:r>
            <w:r>
              <w:rPr>
                <w:rFonts w:ascii="Arial Narrow" w:hAnsi="Arial Narrow"/>
                <w:snapToGrid w:val="0"/>
                <w:color w:val="000000"/>
                <w:sz w:val="16"/>
              </w:rPr>
              <w:t>ria</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20/02/02</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Morro Redondo/RS</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Klitzke, Marcélia</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D</w:t>
            </w:r>
            <w:r>
              <w:rPr>
                <w:rFonts w:ascii="Arial Narrow" w:hAnsi="Arial Narrow"/>
                <w:snapToGrid w:val="0"/>
                <w:color w:val="000000"/>
                <w:sz w:val="16"/>
              </w:rPr>
              <w:t>i</w:t>
            </w:r>
            <w:r>
              <w:rPr>
                <w:rFonts w:ascii="Arial Narrow" w:hAnsi="Arial Narrow"/>
                <w:snapToGrid w:val="0"/>
                <w:color w:val="000000"/>
                <w:sz w:val="16"/>
              </w:rPr>
              <w:t>ácona</w:t>
            </w:r>
          </w:p>
        </w:tc>
        <w:tc>
          <w:tcPr>
            <w:tcW w:w="721" w:type="dxa"/>
          </w:tcPr>
          <w:p w:rsidR="00D35F1B" w:rsidRDefault="00D35F1B" w:rsidP="008C1EA2">
            <w:pPr>
              <w:rPr>
                <w:rFonts w:ascii="Arial Narrow" w:hAnsi="Arial Narrow"/>
                <w:snapToGrid w:val="0"/>
                <w:color w:val="000000"/>
                <w:sz w:val="16"/>
                <w:lang w:val="es-ES_tradnl"/>
              </w:rPr>
            </w:pPr>
            <w:r>
              <w:rPr>
                <w:rFonts w:ascii="Arial Narrow" w:hAnsi="Arial Narrow"/>
                <w:snapToGrid w:val="0"/>
                <w:color w:val="000000"/>
                <w:sz w:val="16"/>
                <w:lang w:val="es-ES_tradnl"/>
              </w:rPr>
              <w:t>22/02/02</w:t>
            </w:r>
          </w:p>
        </w:tc>
        <w:tc>
          <w:tcPr>
            <w:tcW w:w="1443" w:type="dxa"/>
          </w:tcPr>
          <w:p w:rsidR="00D35F1B" w:rsidRDefault="00D35F1B" w:rsidP="008C1EA2">
            <w:pPr>
              <w:rPr>
                <w:rFonts w:ascii="Arial Narrow" w:hAnsi="Arial Narrow"/>
                <w:snapToGrid w:val="0"/>
                <w:color w:val="000000"/>
                <w:sz w:val="16"/>
                <w:lang w:val="es-ES_tradnl"/>
              </w:rPr>
            </w:pPr>
            <w:r>
              <w:rPr>
                <w:rFonts w:ascii="Arial Narrow" w:hAnsi="Arial Narrow"/>
                <w:snapToGrid w:val="0"/>
                <w:color w:val="000000"/>
                <w:sz w:val="16"/>
                <w:lang w:val="es-ES_tradnl"/>
              </w:rPr>
              <w:t>Serra Pelada/ES</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Foesch, Enedíria Maria Albe</w:t>
            </w:r>
            <w:r>
              <w:rPr>
                <w:rFonts w:ascii="Arial Narrow" w:hAnsi="Arial Narrow"/>
                <w:snapToGrid w:val="0"/>
                <w:color w:val="000000"/>
                <w:sz w:val="16"/>
              </w:rPr>
              <w:t>r</w:t>
            </w:r>
            <w:r>
              <w:rPr>
                <w:rFonts w:ascii="Arial Narrow" w:hAnsi="Arial Narrow"/>
                <w:snapToGrid w:val="0"/>
                <w:color w:val="000000"/>
                <w:sz w:val="16"/>
              </w:rPr>
              <w:t>to</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D</w:t>
            </w:r>
            <w:r>
              <w:rPr>
                <w:rFonts w:ascii="Arial Narrow" w:hAnsi="Arial Narrow"/>
                <w:snapToGrid w:val="0"/>
                <w:color w:val="000000"/>
                <w:sz w:val="16"/>
              </w:rPr>
              <w:t>i</w:t>
            </w:r>
            <w:r>
              <w:rPr>
                <w:rFonts w:ascii="Arial Narrow" w:hAnsi="Arial Narrow"/>
                <w:snapToGrid w:val="0"/>
                <w:color w:val="000000"/>
                <w:sz w:val="16"/>
              </w:rPr>
              <w:t>ácona</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10/03/02</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Alta Floresta do Oe</w:t>
            </w:r>
            <w:r>
              <w:rPr>
                <w:rFonts w:ascii="Arial Narrow" w:hAnsi="Arial Narrow"/>
                <w:snapToGrid w:val="0"/>
                <w:color w:val="000000"/>
                <w:sz w:val="16"/>
              </w:rPr>
              <w:t>s</w:t>
            </w:r>
            <w:r>
              <w:rPr>
                <w:rFonts w:ascii="Arial Narrow" w:hAnsi="Arial Narrow"/>
                <w:snapToGrid w:val="0"/>
                <w:color w:val="000000"/>
                <w:sz w:val="16"/>
              </w:rPr>
              <w:t>te/RO</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lastRenderedPageBreak/>
              <w:t>Ma</w:t>
            </w:r>
            <w:r>
              <w:rPr>
                <w:rFonts w:ascii="Arial Narrow" w:hAnsi="Arial Narrow"/>
                <w:snapToGrid w:val="0"/>
                <w:color w:val="000000"/>
                <w:sz w:val="16"/>
              </w:rPr>
              <w:t>s</w:t>
            </w:r>
            <w:r>
              <w:rPr>
                <w:rFonts w:ascii="Arial Narrow" w:hAnsi="Arial Narrow"/>
                <w:snapToGrid w:val="0"/>
                <w:color w:val="000000"/>
                <w:sz w:val="16"/>
              </w:rPr>
              <w:t>sirer, Sibele Ivania</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C</w:t>
            </w:r>
            <w:r>
              <w:rPr>
                <w:rFonts w:ascii="Arial Narrow" w:hAnsi="Arial Narrow"/>
                <w:snapToGrid w:val="0"/>
                <w:color w:val="000000"/>
                <w:sz w:val="16"/>
              </w:rPr>
              <w:t>a</w:t>
            </w:r>
            <w:r>
              <w:rPr>
                <w:rFonts w:ascii="Arial Narrow" w:hAnsi="Arial Narrow"/>
                <w:snapToGrid w:val="0"/>
                <w:color w:val="000000"/>
                <w:sz w:val="16"/>
              </w:rPr>
              <w:t>tequista</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10/03/02</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Igrejinha/RS</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Ratz, Mirian</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tora</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16/03/02</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Porto Nacional/TO</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Ebeling, Jairo Rivelino</w:t>
            </w:r>
          </w:p>
        </w:tc>
        <w:tc>
          <w:tcPr>
            <w:tcW w:w="750"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Pa</w:t>
            </w:r>
            <w:r>
              <w:rPr>
                <w:rFonts w:ascii="Arial Narrow" w:hAnsi="Arial Narrow"/>
                <w:snapToGrid w:val="0"/>
                <w:color w:val="000000"/>
                <w:sz w:val="16"/>
                <w:lang w:val="en-US"/>
              </w:rPr>
              <w:t>s</w:t>
            </w:r>
            <w:r>
              <w:rPr>
                <w:rFonts w:ascii="Arial Narrow" w:hAnsi="Arial Narrow"/>
                <w:snapToGrid w:val="0"/>
                <w:color w:val="000000"/>
                <w:sz w:val="16"/>
                <w:lang w:val="en-US"/>
              </w:rPr>
              <w:t>tor</w:t>
            </w:r>
          </w:p>
        </w:tc>
        <w:tc>
          <w:tcPr>
            <w:tcW w:w="721"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17/03/02</w:t>
            </w:r>
          </w:p>
        </w:tc>
        <w:tc>
          <w:tcPr>
            <w:tcW w:w="1443"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Gurupi/TO</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 xml:space="preserve">Kehl, </w:t>
            </w:r>
            <w:r>
              <w:rPr>
                <w:rFonts w:ascii="Arial Narrow" w:hAnsi="Arial Narrow"/>
                <w:snapToGrid w:val="0"/>
                <w:color w:val="000000"/>
                <w:sz w:val="16"/>
              </w:rPr>
              <w:t>Hércules Osvaldo</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w:t>
            </w:r>
          </w:p>
        </w:tc>
        <w:tc>
          <w:tcPr>
            <w:tcW w:w="721"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24/03/02</w:t>
            </w:r>
          </w:p>
        </w:tc>
        <w:tc>
          <w:tcPr>
            <w:tcW w:w="1443"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Joaçaba/SC</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 xml:space="preserve">Schalinski, </w:t>
            </w:r>
            <w:r>
              <w:rPr>
                <w:rFonts w:ascii="Arial Narrow" w:hAnsi="Arial Narrow"/>
                <w:snapToGrid w:val="0"/>
                <w:color w:val="000000"/>
                <w:sz w:val="16"/>
              </w:rPr>
              <w:t>Adriana</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C</w:t>
            </w:r>
            <w:r>
              <w:rPr>
                <w:rFonts w:ascii="Arial Narrow" w:hAnsi="Arial Narrow"/>
                <w:snapToGrid w:val="0"/>
                <w:color w:val="000000"/>
                <w:sz w:val="16"/>
              </w:rPr>
              <w:t>a</w:t>
            </w:r>
            <w:r>
              <w:rPr>
                <w:rFonts w:ascii="Arial Narrow" w:hAnsi="Arial Narrow"/>
                <w:snapToGrid w:val="0"/>
                <w:color w:val="000000"/>
                <w:sz w:val="16"/>
              </w:rPr>
              <w:t>tequista</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30/03/02</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Corupá/SC</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C</w:t>
            </w:r>
            <w:r>
              <w:rPr>
                <w:rFonts w:ascii="Arial Narrow" w:hAnsi="Arial Narrow"/>
                <w:snapToGrid w:val="0"/>
                <w:color w:val="000000"/>
                <w:sz w:val="16"/>
              </w:rPr>
              <w:t>a</w:t>
            </w:r>
            <w:r>
              <w:rPr>
                <w:rFonts w:ascii="Arial Narrow" w:hAnsi="Arial Narrow"/>
                <w:snapToGrid w:val="0"/>
                <w:color w:val="000000"/>
                <w:sz w:val="16"/>
              </w:rPr>
              <w:t>muzi, Luciano Ribeiro</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07/04/02</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Palmeira de Santa Jo</w:t>
            </w:r>
            <w:r>
              <w:rPr>
                <w:rFonts w:ascii="Arial Narrow" w:hAnsi="Arial Narrow"/>
                <w:snapToGrid w:val="0"/>
                <w:color w:val="000000"/>
                <w:sz w:val="16"/>
              </w:rPr>
              <w:t>a</w:t>
            </w:r>
            <w:r>
              <w:rPr>
                <w:rFonts w:ascii="Arial Narrow" w:hAnsi="Arial Narrow"/>
                <w:snapToGrid w:val="0"/>
                <w:color w:val="000000"/>
                <w:sz w:val="16"/>
              </w:rPr>
              <w:t>na/ES</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Lut</w:t>
            </w:r>
            <w:r>
              <w:rPr>
                <w:rFonts w:ascii="Arial Narrow" w:hAnsi="Arial Narrow"/>
                <w:snapToGrid w:val="0"/>
                <w:color w:val="000000"/>
                <w:sz w:val="16"/>
              </w:rPr>
              <w:t>z</w:t>
            </w:r>
            <w:r>
              <w:rPr>
                <w:rFonts w:ascii="Arial Narrow" w:hAnsi="Arial Narrow"/>
                <w:snapToGrid w:val="0"/>
                <w:color w:val="000000"/>
                <w:sz w:val="16"/>
              </w:rPr>
              <w:t>ke, Anselmo</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07/04/02</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Palmeira de Santa Jo</w:t>
            </w:r>
            <w:r>
              <w:rPr>
                <w:rFonts w:ascii="Arial Narrow" w:hAnsi="Arial Narrow"/>
                <w:snapToGrid w:val="0"/>
                <w:color w:val="000000"/>
                <w:sz w:val="16"/>
              </w:rPr>
              <w:t>a</w:t>
            </w:r>
            <w:r>
              <w:rPr>
                <w:rFonts w:ascii="Arial Narrow" w:hAnsi="Arial Narrow"/>
                <w:snapToGrid w:val="0"/>
                <w:color w:val="000000"/>
                <w:sz w:val="16"/>
              </w:rPr>
              <w:t>na/ES</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Wa</w:t>
            </w:r>
            <w:r>
              <w:rPr>
                <w:rFonts w:ascii="Arial Narrow" w:hAnsi="Arial Narrow"/>
                <w:snapToGrid w:val="0"/>
                <w:color w:val="000000"/>
                <w:sz w:val="16"/>
              </w:rPr>
              <w:t>s</w:t>
            </w:r>
            <w:r>
              <w:rPr>
                <w:rFonts w:ascii="Arial Narrow" w:hAnsi="Arial Narrow"/>
                <w:snapToGrid w:val="0"/>
                <w:color w:val="000000"/>
                <w:sz w:val="16"/>
              </w:rPr>
              <w:t>kow, Vera Regina</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tora</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07/04/02</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Estância Velha/RS</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lang w:val="es-ES_tradnl"/>
              </w:rPr>
            </w:pPr>
            <w:r>
              <w:rPr>
                <w:rFonts w:ascii="Arial Narrow" w:hAnsi="Arial Narrow"/>
                <w:snapToGrid w:val="0"/>
                <w:color w:val="000000"/>
                <w:sz w:val="16"/>
                <w:lang w:val="es-ES_tradnl"/>
              </w:rPr>
              <w:t>Tre</w:t>
            </w:r>
            <w:r>
              <w:rPr>
                <w:rFonts w:ascii="Arial Narrow" w:hAnsi="Arial Narrow"/>
                <w:snapToGrid w:val="0"/>
                <w:color w:val="000000"/>
                <w:sz w:val="16"/>
                <w:lang w:val="es-ES_tradnl"/>
              </w:rPr>
              <w:t>n</w:t>
            </w:r>
            <w:r>
              <w:rPr>
                <w:rFonts w:ascii="Arial Narrow" w:hAnsi="Arial Narrow"/>
                <w:snapToGrid w:val="0"/>
                <w:color w:val="000000"/>
                <w:sz w:val="16"/>
                <w:lang w:val="es-ES_tradnl"/>
              </w:rPr>
              <w:t>tini, Vivian Bayer</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D</w:t>
            </w:r>
            <w:r>
              <w:rPr>
                <w:rFonts w:ascii="Arial Narrow" w:hAnsi="Arial Narrow"/>
                <w:snapToGrid w:val="0"/>
                <w:color w:val="000000"/>
                <w:sz w:val="16"/>
              </w:rPr>
              <w:t>i</w:t>
            </w:r>
            <w:r>
              <w:rPr>
                <w:rFonts w:ascii="Arial Narrow" w:hAnsi="Arial Narrow"/>
                <w:snapToGrid w:val="0"/>
                <w:color w:val="000000"/>
                <w:sz w:val="16"/>
              </w:rPr>
              <w:t>ácona</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14/04/02</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Estância Velha/RS</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Ga</w:t>
            </w:r>
            <w:r>
              <w:rPr>
                <w:rFonts w:ascii="Arial Narrow" w:hAnsi="Arial Narrow"/>
                <w:snapToGrid w:val="0"/>
                <w:color w:val="000000"/>
                <w:sz w:val="16"/>
              </w:rPr>
              <w:t>l</w:t>
            </w:r>
            <w:r>
              <w:rPr>
                <w:rFonts w:ascii="Arial Narrow" w:hAnsi="Arial Narrow"/>
                <w:snapToGrid w:val="0"/>
                <w:color w:val="000000"/>
                <w:sz w:val="16"/>
              </w:rPr>
              <w:t>lert, Alberto</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19/04/02</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Cachoeira do Sul/RS</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Pet</w:t>
            </w:r>
            <w:r>
              <w:rPr>
                <w:rFonts w:ascii="Arial Narrow" w:hAnsi="Arial Narrow"/>
                <w:snapToGrid w:val="0"/>
                <w:color w:val="000000"/>
                <w:sz w:val="16"/>
              </w:rPr>
              <w:t>s</w:t>
            </w:r>
            <w:r>
              <w:rPr>
                <w:rFonts w:ascii="Arial Narrow" w:hAnsi="Arial Narrow"/>
                <w:snapToGrid w:val="0"/>
                <w:color w:val="000000"/>
                <w:sz w:val="16"/>
              </w:rPr>
              <w:t>ch, Vilma</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D</w:t>
            </w:r>
            <w:r>
              <w:rPr>
                <w:rFonts w:ascii="Arial Narrow" w:hAnsi="Arial Narrow"/>
                <w:snapToGrid w:val="0"/>
                <w:color w:val="000000"/>
                <w:sz w:val="16"/>
              </w:rPr>
              <w:t>i</w:t>
            </w:r>
            <w:r>
              <w:rPr>
                <w:rFonts w:ascii="Arial Narrow" w:hAnsi="Arial Narrow"/>
                <w:snapToGrid w:val="0"/>
                <w:color w:val="000000"/>
                <w:sz w:val="16"/>
              </w:rPr>
              <w:t>ácona</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21/04/02</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Ipanema/RJ</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Cri</w:t>
            </w:r>
            <w:r>
              <w:rPr>
                <w:rFonts w:ascii="Arial Narrow" w:hAnsi="Arial Narrow"/>
                <w:snapToGrid w:val="0"/>
                <w:color w:val="000000"/>
                <w:sz w:val="16"/>
              </w:rPr>
              <w:t>s</w:t>
            </w:r>
            <w:r>
              <w:rPr>
                <w:rFonts w:ascii="Arial Narrow" w:hAnsi="Arial Narrow"/>
                <w:snapToGrid w:val="0"/>
                <w:color w:val="000000"/>
                <w:sz w:val="16"/>
              </w:rPr>
              <w:t>tofolini, Lídia Werner</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C</w:t>
            </w:r>
            <w:r>
              <w:rPr>
                <w:rFonts w:ascii="Arial Narrow" w:hAnsi="Arial Narrow"/>
                <w:snapToGrid w:val="0"/>
                <w:color w:val="000000"/>
                <w:sz w:val="16"/>
              </w:rPr>
              <w:t>a</w:t>
            </w:r>
            <w:r>
              <w:rPr>
                <w:rFonts w:ascii="Arial Narrow" w:hAnsi="Arial Narrow"/>
                <w:snapToGrid w:val="0"/>
                <w:color w:val="000000"/>
                <w:sz w:val="16"/>
              </w:rPr>
              <w:t>tequista</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04/05/02</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Timbó/SC</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Do</w:t>
            </w:r>
            <w:r>
              <w:rPr>
                <w:rFonts w:ascii="Arial Narrow" w:hAnsi="Arial Narrow"/>
                <w:snapToGrid w:val="0"/>
                <w:color w:val="000000"/>
                <w:sz w:val="16"/>
              </w:rPr>
              <w:t>e</w:t>
            </w:r>
            <w:r>
              <w:rPr>
                <w:rFonts w:ascii="Arial Narrow" w:hAnsi="Arial Narrow"/>
                <w:snapToGrid w:val="0"/>
                <w:color w:val="000000"/>
                <w:sz w:val="16"/>
              </w:rPr>
              <w:t>ge, Carmen Sueli Faria Janz</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C</w:t>
            </w:r>
            <w:r>
              <w:rPr>
                <w:rFonts w:ascii="Arial Narrow" w:hAnsi="Arial Narrow"/>
                <w:snapToGrid w:val="0"/>
                <w:color w:val="000000"/>
                <w:sz w:val="16"/>
              </w:rPr>
              <w:t>a</w:t>
            </w:r>
            <w:r>
              <w:rPr>
                <w:rFonts w:ascii="Arial Narrow" w:hAnsi="Arial Narrow"/>
                <w:snapToGrid w:val="0"/>
                <w:color w:val="000000"/>
                <w:sz w:val="16"/>
              </w:rPr>
              <w:t>tequista</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04/05/02</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Timbó/SC</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Geike, Clauder Sérgio Wu</w:t>
            </w:r>
            <w:r>
              <w:rPr>
                <w:rFonts w:ascii="Arial Narrow" w:hAnsi="Arial Narrow"/>
                <w:snapToGrid w:val="0"/>
                <w:color w:val="000000"/>
                <w:sz w:val="16"/>
              </w:rPr>
              <w:t>t</w:t>
            </w:r>
            <w:r>
              <w:rPr>
                <w:rFonts w:ascii="Arial Narrow" w:hAnsi="Arial Narrow"/>
                <w:snapToGrid w:val="0"/>
                <w:color w:val="000000"/>
                <w:sz w:val="16"/>
              </w:rPr>
              <w:t>ke</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D</w:t>
            </w:r>
            <w:r>
              <w:rPr>
                <w:rFonts w:ascii="Arial Narrow" w:hAnsi="Arial Narrow"/>
                <w:snapToGrid w:val="0"/>
                <w:color w:val="000000"/>
                <w:sz w:val="16"/>
              </w:rPr>
              <w:t>i</w:t>
            </w:r>
            <w:r>
              <w:rPr>
                <w:rFonts w:ascii="Arial Narrow" w:hAnsi="Arial Narrow"/>
                <w:snapToGrid w:val="0"/>
                <w:color w:val="000000"/>
                <w:sz w:val="16"/>
              </w:rPr>
              <w:t>ácono</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04/05/02</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Timbó/SC</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lang w:val="es-ES_tradnl"/>
              </w:rPr>
            </w:pPr>
            <w:r>
              <w:rPr>
                <w:rFonts w:ascii="Arial Narrow" w:hAnsi="Arial Narrow"/>
                <w:snapToGrid w:val="0"/>
                <w:color w:val="000000"/>
                <w:sz w:val="16"/>
                <w:lang w:val="es-ES_tradnl"/>
              </w:rPr>
              <w:t>Echelmeier, Gerson</w:t>
            </w:r>
          </w:p>
        </w:tc>
        <w:tc>
          <w:tcPr>
            <w:tcW w:w="750" w:type="dxa"/>
          </w:tcPr>
          <w:p w:rsidR="00D35F1B" w:rsidRDefault="00D35F1B" w:rsidP="008C1EA2">
            <w:pPr>
              <w:rPr>
                <w:rFonts w:ascii="Arial Narrow" w:hAnsi="Arial Narrow"/>
                <w:snapToGrid w:val="0"/>
                <w:color w:val="000000"/>
                <w:sz w:val="16"/>
                <w:lang w:val="es-ES_tradnl"/>
              </w:rPr>
            </w:pPr>
            <w:r>
              <w:rPr>
                <w:rFonts w:ascii="Arial Narrow" w:hAnsi="Arial Narrow"/>
                <w:snapToGrid w:val="0"/>
                <w:color w:val="000000"/>
                <w:sz w:val="16"/>
                <w:lang w:val="es-ES_tradnl"/>
              </w:rPr>
              <w:t>Pa</w:t>
            </w:r>
            <w:r>
              <w:rPr>
                <w:rFonts w:ascii="Arial Narrow" w:hAnsi="Arial Narrow"/>
                <w:snapToGrid w:val="0"/>
                <w:color w:val="000000"/>
                <w:sz w:val="16"/>
                <w:lang w:val="es-ES_tradnl"/>
              </w:rPr>
              <w:t>s</w:t>
            </w:r>
            <w:r>
              <w:rPr>
                <w:rFonts w:ascii="Arial Narrow" w:hAnsi="Arial Narrow"/>
                <w:snapToGrid w:val="0"/>
                <w:color w:val="000000"/>
                <w:sz w:val="16"/>
                <w:lang w:val="es-ES_tradnl"/>
              </w:rPr>
              <w:t>tor</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09/06/02</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Santa Rosa/RS</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Ra</w:t>
            </w:r>
            <w:r>
              <w:rPr>
                <w:rFonts w:ascii="Arial Narrow" w:hAnsi="Arial Narrow"/>
                <w:snapToGrid w:val="0"/>
                <w:color w:val="000000"/>
                <w:sz w:val="16"/>
              </w:rPr>
              <w:t>a</w:t>
            </w:r>
            <w:r>
              <w:rPr>
                <w:rFonts w:ascii="Arial Narrow" w:hAnsi="Arial Narrow"/>
                <w:snapToGrid w:val="0"/>
                <w:color w:val="000000"/>
                <w:sz w:val="16"/>
              </w:rPr>
              <w:t>ch, Lindomar</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14/06/02</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Tijuco Preto/ES</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Kü</w:t>
            </w:r>
            <w:r>
              <w:rPr>
                <w:rFonts w:ascii="Arial Narrow" w:hAnsi="Arial Narrow"/>
                <w:snapToGrid w:val="0"/>
                <w:color w:val="000000"/>
                <w:sz w:val="16"/>
              </w:rPr>
              <w:t>s</w:t>
            </w:r>
            <w:r>
              <w:rPr>
                <w:rFonts w:ascii="Arial Narrow" w:hAnsi="Arial Narrow"/>
                <w:snapToGrid w:val="0"/>
                <w:color w:val="000000"/>
                <w:sz w:val="16"/>
              </w:rPr>
              <w:t>ter, Rubeval</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w:t>
            </w:r>
            <w:r>
              <w:rPr>
                <w:rFonts w:ascii="Arial Narrow" w:hAnsi="Arial Narrow"/>
                <w:snapToGrid w:val="0"/>
                <w:color w:val="000000"/>
                <w:sz w:val="16"/>
              </w:rPr>
              <w:t>s</w:t>
            </w:r>
            <w:r>
              <w:rPr>
                <w:rFonts w:ascii="Arial Narrow" w:hAnsi="Arial Narrow"/>
                <w:snapToGrid w:val="0"/>
                <w:color w:val="000000"/>
                <w:sz w:val="16"/>
              </w:rPr>
              <w:t>tor</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15/06/02</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Ijuí/RS</w:t>
            </w:r>
          </w:p>
        </w:tc>
      </w:tr>
      <w:tr w:rsidR="00D35F1B" w:rsidTr="008C1EA2">
        <w:tblPrEx>
          <w:tblCellMar>
            <w:top w:w="0" w:type="dxa"/>
            <w:bottom w:w="0" w:type="dxa"/>
          </w:tblCellMar>
        </w:tblPrEx>
        <w:trPr>
          <w:trHeight w:val="256"/>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Frank, Jussara</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C</w:t>
            </w:r>
            <w:r>
              <w:rPr>
                <w:rFonts w:ascii="Arial Narrow" w:hAnsi="Arial Narrow"/>
                <w:snapToGrid w:val="0"/>
                <w:color w:val="000000"/>
                <w:sz w:val="16"/>
              </w:rPr>
              <w:t>a</w:t>
            </w:r>
            <w:r>
              <w:rPr>
                <w:rFonts w:ascii="Arial Narrow" w:hAnsi="Arial Narrow"/>
                <w:snapToGrid w:val="0"/>
                <w:color w:val="000000"/>
                <w:sz w:val="16"/>
              </w:rPr>
              <w:t>tequista</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16/06/02</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Chiapetta/RS</w:t>
            </w:r>
          </w:p>
        </w:tc>
      </w:tr>
      <w:tr w:rsidR="00D35F1B" w:rsidTr="008C1EA2">
        <w:tblPrEx>
          <w:tblCellMar>
            <w:top w:w="0" w:type="dxa"/>
            <w:bottom w:w="0" w:type="dxa"/>
          </w:tblCellMar>
        </w:tblPrEx>
        <w:trPr>
          <w:trHeight w:val="268"/>
        </w:trPr>
        <w:tc>
          <w:tcPr>
            <w:tcW w:w="1906"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Sch</w:t>
            </w:r>
            <w:r>
              <w:rPr>
                <w:rFonts w:ascii="Arial Narrow" w:hAnsi="Arial Narrow"/>
                <w:snapToGrid w:val="0"/>
                <w:color w:val="000000"/>
                <w:sz w:val="16"/>
              </w:rPr>
              <w:t>ü</w:t>
            </w:r>
            <w:r>
              <w:rPr>
                <w:rFonts w:ascii="Arial Narrow" w:hAnsi="Arial Narrow"/>
                <w:snapToGrid w:val="0"/>
                <w:color w:val="000000"/>
                <w:sz w:val="16"/>
              </w:rPr>
              <w:t>ler, Ilaene</w:t>
            </w:r>
          </w:p>
        </w:tc>
        <w:tc>
          <w:tcPr>
            <w:tcW w:w="750"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C</w:t>
            </w:r>
            <w:r>
              <w:rPr>
                <w:rFonts w:ascii="Arial Narrow" w:hAnsi="Arial Narrow"/>
                <w:snapToGrid w:val="0"/>
                <w:color w:val="000000"/>
                <w:sz w:val="16"/>
              </w:rPr>
              <w:t>a</w:t>
            </w:r>
            <w:r>
              <w:rPr>
                <w:rFonts w:ascii="Arial Narrow" w:hAnsi="Arial Narrow"/>
                <w:snapToGrid w:val="0"/>
                <w:color w:val="000000"/>
                <w:sz w:val="16"/>
              </w:rPr>
              <w:t>tequista</w:t>
            </w:r>
          </w:p>
        </w:tc>
        <w:tc>
          <w:tcPr>
            <w:tcW w:w="721"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16/06/02</w:t>
            </w:r>
          </w:p>
        </w:tc>
        <w:tc>
          <w:tcPr>
            <w:tcW w:w="1443"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Porto dos Ga</w:t>
            </w:r>
            <w:r>
              <w:rPr>
                <w:rFonts w:ascii="Arial Narrow" w:hAnsi="Arial Narrow"/>
                <w:snapToGrid w:val="0"/>
                <w:color w:val="000000"/>
                <w:sz w:val="16"/>
              </w:rPr>
              <w:t>ú</w:t>
            </w:r>
            <w:r>
              <w:rPr>
                <w:rFonts w:ascii="Arial Narrow" w:hAnsi="Arial Narrow"/>
                <w:snapToGrid w:val="0"/>
                <w:color w:val="000000"/>
                <w:sz w:val="16"/>
              </w:rPr>
              <w:t>chos/MT</w:t>
            </w:r>
          </w:p>
        </w:tc>
      </w:tr>
    </w:tbl>
    <w:p w:rsidR="00D35F1B" w:rsidRDefault="00D35F1B" w:rsidP="00D35F1B">
      <w:pPr>
        <w:rPr>
          <w:b/>
          <w:bCs/>
        </w:rPr>
      </w:pPr>
      <w:r>
        <w:rPr>
          <w:b/>
          <w:bCs/>
        </w:rPr>
        <w:t>Ordenações por ministério:</w:t>
      </w:r>
    </w:p>
    <w:p w:rsidR="00D35F1B" w:rsidRDefault="00D35F1B" w:rsidP="00D35F1B">
      <w:pPr>
        <w:rPr>
          <w:b/>
          <w:bCs/>
        </w:rPr>
      </w:pPr>
      <w:r>
        <w:rPr>
          <w:b/>
          <w:bCs/>
        </w:rPr>
        <w:t>Ordenações para o ministério catequético</w:t>
      </w:r>
    </w:p>
    <w:tbl>
      <w:tblPr>
        <w:tblW w:w="442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30" w:type="dxa"/>
          <w:right w:w="30" w:type="dxa"/>
        </w:tblCellMar>
        <w:tblLook w:val="0000" w:firstRow="0" w:lastRow="0" w:firstColumn="0" w:lastColumn="0" w:noHBand="0" w:noVBand="0"/>
      </w:tblPr>
      <w:tblGrid>
        <w:gridCol w:w="2157"/>
        <w:gridCol w:w="708"/>
        <w:gridCol w:w="1560"/>
      </w:tblGrid>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lang w:val="pt-PT"/>
              </w:rPr>
            </w:pPr>
            <w:r>
              <w:rPr>
                <w:rFonts w:ascii="Arial Narrow" w:hAnsi="Arial Narrow"/>
                <w:snapToGrid w:val="0"/>
                <w:color w:val="000000"/>
                <w:sz w:val="16"/>
                <w:lang w:val="pt-PT"/>
              </w:rPr>
              <w:t>Bärtschi, Irmgard</w:t>
            </w:r>
          </w:p>
        </w:tc>
        <w:tc>
          <w:tcPr>
            <w:tcW w:w="708" w:type="dxa"/>
          </w:tcPr>
          <w:p w:rsidR="00D35F1B" w:rsidRDefault="00D35F1B" w:rsidP="008C1EA2">
            <w:pPr>
              <w:jc w:val="both"/>
              <w:rPr>
                <w:rFonts w:ascii="Arial Narrow" w:hAnsi="Arial Narrow"/>
                <w:snapToGrid w:val="0"/>
                <w:color w:val="000000"/>
                <w:sz w:val="16"/>
              </w:rPr>
            </w:pPr>
            <w:r>
              <w:rPr>
                <w:rFonts w:ascii="Arial Narrow" w:hAnsi="Arial Narrow"/>
                <w:snapToGrid w:val="0"/>
                <w:color w:val="000000"/>
                <w:sz w:val="16"/>
              </w:rPr>
              <w:t>03/02/02</w:t>
            </w:r>
          </w:p>
        </w:tc>
        <w:tc>
          <w:tcPr>
            <w:tcW w:w="1560" w:type="dxa"/>
          </w:tcPr>
          <w:p w:rsidR="00D35F1B" w:rsidRDefault="00D35F1B" w:rsidP="008C1EA2">
            <w:pPr>
              <w:jc w:val="both"/>
              <w:rPr>
                <w:rFonts w:ascii="Arial Narrow" w:hAnsi="Arial Narrow"/>
                <w:snapToGrid w:val="0"/>
                <w:color w:val="000000"/>
                <w:sz w:val="16"/>
              </w:rPr>
            </w:pPr>
            <w:r>
              <w:rPr>
                <w:rFonts w:ascii="Arial Narrow" w:hAnsi="Arial Narrow"/>
                <w:snapToGrid w:val="0"/>
                <w:color w:val="000000"/>
                <w:sz w:val="16"/>
              </w:rPr>
              <w:t>Palotina/PR</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lang w:val="pt-PT"/>
              </w:rPr>
            </w:pPr>
            <w:r>
              <w:rPr>
                <w:rFonts w:ascii="Arial Narrow" w:hAnsi="Arial Narrow"/>
                <w:snapToGrid w:val="0"/>
                <w:color w:val="000000"/>
                <w:sz w:val="16"/>
                <w:lang w:val="pt-PT"/>
              </w:rPr>
              <w:t>Becker, Cláudio Giovani</w:t>
            </w:r>
          </w:p>
        </w:tc>
        <w:tc>
          <w:tcPr>
            <w:tcW w:w="708" w:type="dxa"/>
          </w:tcPr>
          <w:p w:rsidR="00D35F1B" w:rsidRDefault="00D35F1B" w:rsidP="008C1EA2">
            <w:pPr>
              <w:jc w:val="both"/>
              <w:rPr>
                <w:rFonts w:ascii="Arial Narrow" w:hAnsi="Arial Narrow"/>
                <w:snapToGrid w:val="0"/>
                <w:color w:val="000000"/>
                <w:sz w:val="16"/>
                <w:lang w:val="pt-PT"/>
              </w:rPr>
            </w:pPr>
            <w:r>
              <w:rPr>
                <w:rFonts w:ascii="Arial Narrow" w:hAnsi="Arial Narrow"/>
                <w:snapToGrid w:val="0"/>
                <w:color w:val="000000"/>
                <w:sz w:val="16"/>
                <w:lang w:val="pt-PT"/>
              </w:rPr>
              <w:t>12/08/01</w:t>
            </w:r>
          </w:p>
        </w:tc>
        <w:tc>
          <w:tcPr>
            <w:tcW w:w="1560" w:type="dxa"/>
          </w:tcPr>
          <w:p w:rsidR="00D35F1B" w:rsidRDefault="00D35F1B" w:rsidP="008C1EA2">
            <w:pPr>
              <w:jc w:val="both"/>
              <w:rPr>
                <w:rFonts w:ascii="Arial Narrow" w:hAnsi="Arial Narrow"/>
                <w:snapToGrid w:val="0"/>
                <w:color w:val="000000"/>
                <w:sz w:val="16"/>
                <w:lang w:val="pt-PT"/>
              </w:rPr>
            </w:pPr>
            <w:r>
              <w:rPr>
                <w:rFonts w:ascii="Arial Narrow" w:hAnsi="Arial Narrow"/>
                <w:snapToGrid w:val="0"/>
                <w:color w:val="000000"/>
                <w:sz w:val="16"/>
                <w:lang w:val="pt-PT"/>
              </w:rPr>
              <w:t>Pelotas/RS</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Berg, Beno</w:t>
            </w:r>
          </w:p>
        </w:tc>
        <w:tc>
          <w:tcPr>
            <w:tcW w:w="708" w:type="dxa"/>
          </w:tcPr>
          <w:p w:rsidR="00D35F1B" w:rsidRDefault="00D35F1B" w:rsidP="008C1EA2">
            <w:pPr>
              <w:jc w:val="both"/>
              <w:rPr>
                <w:rFonts w:ascii="Arial Narrow" w:hAnsi="Arial Narrow"/>
                <w:snapToGrid w:val="0"/>
                <w:color w:val="000000"/>
                <w:sz w:val="16"/>
                <w:lang w:val="pt-PT"/>
              </w:rPr>
            </w:pPr>
            <w:r>
              <w:rPr>
                <w:rFonts w:ascii="Arial Narrow" w:hAnsi="Arial Narrow"/>
                <w:snapToGrid w:val="0"/>
                <w:color w:val="000000"/>
                <w:sz w:val="16"/>
                <w:lang w:val="pt-PT"/>
              </w:rPr>
              <w:t>06/05/01</w:t>
            </w:r>
          </w:p>
        </w:tc>
        <w:tc>
          <w:tcPr>
            <w:tcW w:w="1560" w:type="dxa"/>
          </w:tcPr>
          <w:p w:rsidR="00D35F1B" w:rsidRDefault="00D35F1B" w:rsidP="008C1EA2">
            <w:pPr>
              <w:jc w:val="both"/>
              <w:rPr>
                <w:rFonts w:ascii="Arial Narrow" w:hAnsi="Arial Narrow"/>
                <w:snapToGrid w:val="0"/>
                <w:color w:val="000000"/>
                <w:sz w:val="16"/>
                <w:lang w:val="pt-PT"/>
              </w:rPr>
            </w:pPr>
            <w:r>
              <w:rPr>
                <w:rFonts w:ascii="Arial Narrow" w:hAnsi="Arial Narrow"/>
                <w:snapToGrid w:val="0"/>
                <w:color w:val="000000"/>
                <w:sz w:val="16"/>
                <w:lang w:val="pt-PT"/>
              </w:rPr>
              <w:t>Marília/SP</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Cristofolini, Lídia We</w:t>
            </w:r>
            <w:r>
              <w:rPr>
                <w:rFonts w:ascii="Arial Narrow" w:hAnsi="Arial Narrow"/>
                <w:snapToGrid w:val="0"/>
                <w:color w:val="000000"/>
                <w:sz w:val="16"/>
              </w:rPr>
              <w:t>r</w:t>
            </w:r>
            <w:r>
              <w:rPr>
                <w:rFonts w:ascii="Arial Narrow" w:hAnsi="Arial Narrow"/>
                <w:snapToGrid w:val="0"/>
                <w:color w:val="000000"/>
                <w:sz w:val="16"/>
              </w:rPr>
              <w:t>ner</w:t>
            </w:r>
          </w:p>
        </w:tc>
        <w:tc>
          <w:tcPr>
            <w:tcW w:w="708" w:type="dxa"/>
          </w:tcPr>
          <w:p w:rsidR="00D35F1B" w:rsidRDefault="00D35F1B" w:rsidP="008C1EA2">
            <w:pPr>
              <w:jc w:val="both"/>
              <w:rPr>
                <w:rFonts w:ascii="Arial Narrow" w:hAnsi="Arial Narrow"/>
                <w:snapToGrid w:val="0"/>
                <w:color w:val="000000"/>
                <w:sz w:val="16"/>
              </w:rPr>
            </w:pPr>
            <w:r>
              <w:rPr>
                <w:rFonts w:ascii="Arial Narrow" w:hAnsi="Arial Narrow"/>
                <w:snapToGrid w:val="0"/>
                <w:color w:val="000000"/>
                <w:sz w:val="16"/>
              </w:rPr>
              <w:t>04/05/02</w:t>
            </w:r>
          </w:p>
        </w:tc>
        <w:tc>
          <w:tcPr>
            <w:tcW w:w="1560" w:type="dxa"/>
          </w:tcPr>
          <w:p w:rsidR="00D35F1B" w:rsidRDefault="00D35F1B" w:rsidP="008C1EA2">
            <w:pPr>
              <w:jc w:val="both"/>
              <w:rPr>
                <w:rFonts w:ascii="Arial Narrow" w:hAnsi="Arial Narrow"/>
                <w:snapToGrid w:val="0"/>
                <w:color w:val="000000"/>
                <w:sz w:val="16"/>
              </w:rPr>
            </w:pPr>
            <w:r>
              <w:rPr>
                <w:rFonts w:ascii="Arial Narrow" w:hAnsi="Arial Narrow"/>
                <w:snapToGrid w:val="0"/>
                <w:color w:val="000000"/>
                <w:sz w:val="16"/>
              </w:rPr>
              <w:t>Timbó/SC</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Doege, Carmen Sueli F</w:t>
            </w:r>
            <w:r>
              <w:rPr>
                <w:rFonts w:ascii="Arial Narrow" w:hAnsi="Arial Narrow"/>
                <w:snapToGrid w:val="0"/>
                <w:color w:val="000000"/>
                <w:sz w:val="16"/>
              </w:rPr>
              <w:t>a</w:t>
            </w:r>
            <w:r>
              <w:rPr>
                <w:rFonts w:ascii="Arial Narrow" w:hAnsi="Arial Narrow"/>
                <w:snapToGrid w:val="0"/>
                <w:color w:val="000000"/>
                <w:sz w:val="16"/>
              </w:rPr>
              <w:t>ria Janz</w:t>
            </w:r>
          </w:p>
        </w:tc>
        <w:tc>
          <w:tcPr>
            <w:tcW w:w="708" w:type="dxa"/>
          </w:tcPr>
          <w:p w:rsidR="00D35F1B" w:rsidRDefault="00D35F1B" w:rsidP="008C1EA2">
            <w:pPr>
              <w:jc w:val="both"/>
              <w:rPr>
                <w:rFonts w:ascii="Arial Narrow" w:hAnsi="Arial Narrow"/>
                <w:snapToGrid w:val="0"/>
                <w:color w:val="000000"/>
                <w:sz w:val="16"/>
              </w:rPr>
            </w:pPr>
            <w:r>
              <w:rPr>
                <w:rFonts w:ascii="Arial Narrow" w:hAnsi="Arial Narrow"/>
                <w:snapToGrid w:val="0"/>
                <w:color w:val="000000"/>
                <w:sz w:val="16"/>
              </w:rPr>
              <w:t>04/05/02</w:t>
            </w:r>
          </w:p>
        </w:tc>
        <w:tc>
          <w:tcPr>
            <w:tcW w:w="1560" w:type="dxa"/>
          </w:tcPr>
          <w:p w:rsidR="00D35F1B" w:rsidRDefault="00D35F1B" w:rsidP="008C1EA2">
            <w:pPr>
              <w:jc w:val="both"/>
              <w:rPr>
                <w:rFonts w:ascii="Arial Narrow" w:hAnsi="Arial Narrow"/>
                <w:snapToGrid w:val="0"/>
                <w:color w:val="000000"/>
                <w:sz w:val="16"/>
              </w:rPr>
            </w:pPr>
            <w:r>
              <w:rPr>
                <w:rFonts w:ascii="Arial Narrow" w:hAnsi="Arial Narrow"/>
                <w:snapToGrid w:val="0"/>
                <w:color w:val="000000"/>
                <w:sz w:val="16"/>
              </w:rPr>
              <w:t>Timbó/SC</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Fleck, Nilva Strohschön</w:t>
            </w:r>
          </w:p>
        </w:tc>
        <w:tc>
          <w:tcPr>
            <w:tcW w:w="708" w:type="dxa"/>
          </w:tcPr>
          <w:p w:rsidR="00D35F1B" w:rsidRDefault="00D35F1B" w:rsidP="008C1EA2">
            <w:pPr>
              <w:jc w:val="both"/>
              <w:rPr>
                <w:rFonts w:ascii="Arial Narrow" w:hAnsi="Arial Narrow"/>
                <w:snapToGrid w:val="0"/>
                <w:color w:val="000000"/>
                <w:sz w:val="16"/>
                <w:lang w:val="en-US"/>
              </w:rPr>
            </w:pPr>
            <w:r>
              <w:rPr>
                <w:rFonts w:ascii="Arial Narrow" w:hAnsi="Arial Narrow"/>
                <w:snapToGrid w:val="0"/>
                <w:color w:val="000000"/>
                <w:sz w:val="16"/>
                <w:lang w:val="en-US"/>
              </w:rPr>
              <w:t>27/01/02</w:t>
            </w:r>
          </w:p>
        </w:tc>
        <w:tc>
          <w:tcPr>
            <w:tcW w:w="1560" w:type="dxa"/>
          </w:tcPr>
          <w:p w:rsidR="00D35F1B" w:rsidRDefault="00D35F1B" w:rsidP="008C1EA2">
            <w:pPr>
              <w:jc w:val="both"/>
              <w:rPr>
                <w:rFonts w:ascii="Arial Narrow" w:hAnsi="Arial Narrow"/>
                <w:snapToGrid w:val="0"/>
                <w:color w:val="000000"/>
                <w:sz w:val="16"/>
                <w:lang w:val="pt-PT"/>
              </w:rPr>
            </w:pPr>
            <w:r>
              <w:rPr>
                <w:rFonts w:ascii="Arial Narrow" w:hAnsi="Arial Narrow"/>
                <w:snapToGrid w:val="0"/>
                <w:color w:val="000000"/>
                <w:sz w:val="16"/>
                <w:lang w:val="pt-PT"/>
              </w:rPr>
              <w:t>Maripá/RS</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Frank, Jussara</w:t>
            </w:r>
          </w:p>
        </w:tc>
        <w:tc>
          <w:tcPr>
            <w:tcW w:w="708" w:type="dxa"/>
          </w:tcPr>
          <w:p w:rsidR="00D35F1B" w:rsidRDefault="00D35F1B" w:rsidP="008C1EA2">
            <w:pPr>
              <w:jc w:val="both"/>
              <w:rPr>
                <w:rFonts w:ascii="Arial Narrow" w:hAnsi="Arial Narrow"/>
                <w:snapToGrid w:val="0"/>
                <w:color w:val="000000"/>
                <w:sz w:val="16"/>
              </w:rPr>
            </w:pPr>
            <w:r>
              <w:rPr>
                <w:rFonts w:ascii="Arial Narrow" w:hAnsi="Arial Narrow"/>
                <w:snapToGrid w:val="0"/>
                <w:color w:val="000000"/>
                <w:sz w:val="16"/>
              </w:rPr>
              <w:t>16/06/02</w:t>
            </w:r>
          </w:p>
        </w:tc>
        <w:tc>
          <w:tcPr>
            <w:tcW w:w="1560" w:type="dxa"/>
          </w:tcPr>
          <w:p w:rsidR="00D35F1B" w:rsidRDefault="00D35F1B" w:rsidP="008C1EA2">
            <w:pPr>
              <w:jc w:val="both"/>
              <w:rPr>
                <w:rFonts w:ascii="Arial Narrow" w:hAnsi="Arial Narrow"/>
                <w:snapToGrid w:val="0"/>
                <w:color w:val="000000"/>
                <w:sz w:val="16"/>
              </w:rPr>
            </w:pPr>
            <w:r>
              <w:rPr>
                <w:rFonts w:ascii="Arial Narrow" w:hAnsi="Arial Narrow"/>
                <w:snapToGrid w:val="0"/>
                <w:color w:val="000000"/>
                <w:sz w:val="16"/>
              </w:rPr>
              <w:t>Chiapetta/RS</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Hartmann, Edelcard Stape</w:t>
            </w:r>
            <w:r>
              <w:rPr>
                <w:rFonts w:ascii="Arial Narrow" w:hAnsi="Arial Narrow"/>
                <w:snapToGrid w:val="0"/>
                <w:color w:val="000000"/>
                <w:sz w:val="16"/>
                <w:lang w:val="en-US"/>
              </w:rPr>
              <w:t>n</w:t>
            </w:r>
            <w:r>
              <w:rPr>
                <w:rFonts w:ascii="Arial Narrow" w:hAnsi="Arial Narrow"/>
                <w:snapToGrid w:val="0"/>
                <w:color w:val="000000"/>
                <w:sz w:val="16"/>
                <w:lang w:val="en-US"/>
              </w:rPr>
              <w:t>horst</w:t>
            </w:r>
          </w:p>
        </w:tc>
        <w:tc>
          <w:tcPr>
            <w:tcW w:w="708" w:type="dxa"/>
          </w:tcPr>
          <w:p w:rsidR="00D35F1B" w:rsidRDefault="00D35F1B" w:rsidP="008C1EA2">
            <w:pPr>
              <w:jc w:val="both"/>
              <w:rPr>
                <w:rFonts w:ascii="Arial Narrow" w:hAnsi="Arial Narrow"/>
                <w:snapToGrid w:val="0"/>
                <w:color w:val="000000"/>
                <w:sz w:val="16"/>
                <w:lang w:val="en-US"/>
              </w:rPr>
            </w:pPr>
            <w:r>
              <w:rPr>
                <w:rFonts w:ascii="Arial Narrow" w:hAnsi="Arial Narrow"/>
                <w:snapToGrid w:val="0"/>
                <w:color w:val="000000"/>
                <w:sz w:val="16"/>
                <w:lang w:val="en-US"/>
              </w:rPr>
              <w:t>31/12/00</w:t>
            </w:r>
          </w:p>
        </w:tc>
        <w:tc>
          <w:tcPr>
            <w:tcW w:w="1560" w:type="dxa"/>
          </w:tcPr>
          <w:p w:rsidR="00D35F1B" w:rsidRDefault="00D35F1B" w:rsidP="008C1EA2">
            <w:pPr>
              <w:jc w:val="both"/>
              <w:rPr>
                <w:rFonts w:ascii="Arial Narrow" w:hAnsi="Arial Narrow"/>
                <w:snapToGrid w:val="0"/>
                <w:color w:val="000000"/>
                <w:sz w:val="16"/>
              </w:rPr>
            </w:pPr>
            <w:r>
              <w:rPr>
                <w:rFonts w:ascii="Arial Narrow" w:hAnsi="Arial Narrow"/>
                <w:snapToGrid w:val="0"/>
                <w:color w:val="000000"/>
                <w:sz w:val="16"/>
              </w:rPr>
              <w:t>Corvo/RS</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He</w:t>
            </w:r>
            <w:r>
              <w:rPr>
                <w:rFonts w:ascii="Arial Narrow" w:hAnsi="Arial Narrow"/>
                <w:snapToGrid w:val="0"/>
                <w:color w:val="000000"/>
                <w:sz w:val="16"/>
              </w:rPr>
              <w:t>r</w:t>
            </w:r>
            <w:r>
              <w:rPr>
                <w:rFonts w:ascii="Arial Narrow" w:hAnsi="Arial Narrow"/>
                <w:snapToGrid w:val="0"/>
                <w:color w:val="000000"/>
                <w:sz w:val="16"/>
              </w:rPr>
              <w:t>berts, Isolde</w:t>
            </w:r>
          </w:p>
        </w:tc>
        <w:tc>
          <w:tcPr>
            <w:tcW w:w="708" w:type="dxa"/>
          </w:tcPr>
          <w:p w:rsidR="00D35F1B" w:rsidRDefault="00D35F1B" w:rsidP="008C1EA2">
            <w:pPr>
              <w:jc w:val="both"/>
              <w:rPr>
                <w:rFonts w:ascii="Arial Narrow" w:hAnsi="Arial Narrow"/>
                <w:snapToGrid w:val="0"/>
                <w:color w:val="000000"/>
                <w:sz w:val="16"/>
              </w:rPr>
            </w:pPr>
            <w:r>
              <w:rPr>
                <w:rFonts w:ascii="Arial Narrow" w:hAnsi="Arial Narrow"/>
                <w:snapToGrid w:val="0"/>
                <w:color w:val="000000"/>
                <w:sz w:val="16"/>
              </w:rPr>
              <w:t>09/12/00</w:t>
            </w:r>
          </w:p>
        </w:tc>
        <w:tc>
          <w:tcPr>
            <w:tcW w:w="1560" w:type="dxa"/>
          </w:tcPr>
          <w:p w:rsidR="00D35F1B" w:rsidRDefault="00D35F1B" w:rsidP="008C1EA2">
            <w:pPr>
              <w:jc w:val="both"/>
              <w:rPr>
                <w:rFonts w:ascii="Arial Narrow" w:hAnsi="Arial Narrow"/>
                <w:snapToGrid w:val="0"/>
                <w:color w:val="000000"/>
                <w:sz w:val="16"/>
              </w:rPr>
            </w:pPr>
            <w:r>
              <w:rPr>
                <w:rFonts w:ascii="Arial Narrow" w:hAnsi="Arial Narrow"/>
                <w:snapToGrid w:val="0"/>
                <w:color w:val="000000"/>
                <w:sz w:val="16"/>
              </w:rPr>
              <w:t>Jaraguá do Sul/SC</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lang w:val="pt-PT"/>
              </w:rPr>
            </w:pPr>
            <w:r>
              <w:rPr>
                <w:rFonts w:ascii="Arial Narrow" w:hAnsi="Arial Narrow"/>
                <w:snapToGrid w:val="0"/>
                <w:color w:val="000000"/>
                <w:sz w:val="16"/>
                <w:lang w:val="pt-PT"/>
              </w:rPr>
              <w:t>Herbes, Edela Vanice Gra</w:t>
            </w:r>
            <w:r>
              <w:rPr>
                <w:rFonts w:ascii="Arial Narrow" w:hAnsi="Arial Narrow"/>
                <w:snapToGrid w:val="0"/>
                <w:color w:val="000000"/>
                <w:sz w:val="16"/>
                <w:lang w:val="pt-PT"/>
              </w:rPr>
              <w:t>e</w:t>
            </w:r>
            <w:r>
              <w:rPr>
                <w:rFonts w:ascii="Arial Narrow" w:hAnsi="Arial Narrow"/>
                <w:snapToGrid w:val="0"/>
                <w:color w:val="000000"/>
                <w:sz w:val="16"/>
                <w:lang w:val="pt-PT"/>
              </w:rPr>
              <w:t>bin</w:t>
            </w:r>
          </w:p>
        </w:tc>
        <w:tc>
          <w:tcPr>
            <w:tcW w:w="708" w:type="dxa"/>
          </w:tcPr>
          <w:p w:rsidR="00D35F1B" w:rsidRDefault="00D35F1B" w:rsidP="008C1EA2">
            <w:pPr>
              <w:jc w:val="both"/>
              <w:rPr>
                <w:rFonts w:ascii="Arial Narrow" w:hAnsi="Arial Narrow"/>
                <w:snapToGrid w:val="0"/>
                <w:color w:val="000000"/>
                <w:sz w:val="16"/>
                <w:lang w:val="pt-PT"/>
              </w:rPr>
            </w:pPr>
            <w:r>
              <w:rPr>
                <w:rFonts w:ascii="Arial Narrow" w:hAnsi="Arial Narrow"/>
                <w:snapToGrid w:val="0"/>
                <w:color w:val="000000"/>
                <w:sz w:val="16"/>
                <w:lang w:val="pt-PT"/>
              </w:rPr>
              <w:t>21/10/01</w:t>
            </w:r>
          </w:p>
        </w:tc>
        <w:tc>
          <w:tcPr>
            <w:tcW w:w="1560" w:type="dxa"/>
          </w:tcPr>
          <w:p w:rsidR="00D35F1B" w:rsidRDefault="00D35F1B" w:rsidP="008C1EA2">
            <w:pPr>
              <w:jc w:val="both"/>
              <w:rPr>
                <w:rFonts w:ascii="Arial Narrow" w:hAnsi="Arial Narrow"/>
                <w:snapToGrid w:val="0"/>
                <w:color w:val="000000"/>
                <w:sz w:val="16"/>
                <w:lang w:val="pt-PT"/>
              </w:rPr>
            </w:pPr>
            <w:r>
              <w:rPr>
                <w:rFonts w:ascii="Arial Narrow" w:hAnsi="Arial Narrow"/>
                <w:snapToGrid w:val="0"/>
                <w:color w:val="000000"/>
                <w:sz w:val="16"/>
                <w:lang w:val="pt-PT"/>
              </w:rPr>
              <w:t>Campo Gra</w:t>
            </w:r>
            <w:r>
              <w:rPr>
                <w:rFonts w:ascii="Arial Narrow" w:hAnsi="Arial Narrow"/>
                <w:snapToGrid w:val="0"/>
                <w:color w:val="000000"/>
                <w:sz w:val="16"/>
                <w:lang w:val="pt-PT"/>
              </w:rPr>
              <w:t>n</w:t>
            </w:r>
            <w:r>
              <w:rPr>
                <w:rFonts w:ascii="Arial Narrow" w:hAnsi="Arial Narrow"/>
                <w:snapToGrid w:val="0"/>
                <w:color w:val="000000"/>
                <w:sz w:val="16"/>
                <w:lang w:val="pt-PT"/>
              </w:rPr>
              <w:t>de/MS</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Ma</w:t>
            </w:r>
            <w:r>
              <w:rPr>
                <w:rFonts w:ascii="Arial Narrow" w:hAnsi="Arial Narrow"/>
                <w:snapToGrid w:val="0"/>
                <w:color w:val="000000"/>
                <w:sz w:val="16"/>
              </w:rPr>
              <w:t>s</w:t>
            </w:r>
            <w:r>
              <w:rPr>
                <w:rFonts w:ascii="Arial Narrow" w:hAnsi="Arial Narrow"/>
                <w:snapToGrid w:val="0"/>
                <w:color w:val="000000"/>
                <w:sz w:val="16"/>
              </w:rPr>
              <w:t>sirer, Sibele Ivania</w:t>
            </w:r>
          </w:p>
        </w:tc>
        <w:tc>
          <w:tcPr>
            <w:tcW w:w="708" w:type="dxa"/>
          </w:tcPr>
          <w:p w:rsidR="00D35F1B" w:rsidRDefault="00D35F1B" w:rsidP="008C1EA2">
            <w:pPr>
              <w:jc w:val="both"/>
              <w:rPr>
                <w:rFonts w:ascii="Arial Narrow" w:hAnsi="Arial Narrow"/>
                <w:snapToGrid w:val="0"/>
                <w:color w:val="000000"/>
                <w:sz w:val="16"/>
              </w:rPr>
            </w:pPr>
            <w:r>
              <w:rPr>
                <w:rFonts w:ascii="Arial Narrow" w:hAnsi="Arial Narrow"/>
                <w:snapToGrid w:val="0"/>
                <w:color w:val="000000"/>
                <w:sz w:val="16"/>
              </w:rPr>
              <w:t>10/03/02</w:t>
            </w:r>
          </w:p>
        </w:tc>
        <w:tc>
          <w:tcPr>
            <w:tcW w:w="1560" w:type="dxa"/>
          </w:tcPr>
          <w:p w:rsidR="00D35F1B" w:rsidRDefault="00D35F1B" w:rsidP="008C1EA2">
            <w:pPr>
              <w:jc w:val="both"/>
              <w:rPr>
                <w:rFonts w:ascii="Arial Narrow" w:hAnsi="Arial Narrow"/>
                <w:snapToGrid w:val="0"/>
                <w:color w:val="000000"/>
                <w:sz w:val="16"/>
              </w:rPr>
            </w:pPr>
            <w:r>
              <w:rPr>
                <w:rFonts w:ascii="Arial Narrow" w:hAnsi="Arial Narrow"/>
                <w:snapToGrid w:val="0"/>
                <w:color w:val="000000"/>
                <w:sz w:val="16"/>
              </w:rPr>
              <w:t>Igrejinha/RS</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Sch</w:t>
            </w:r>
            <w:r>
              <w:rPr>
                <w:rFonts w:ascii="Arial Narrow" w:hAnsi="Arial Narrow"/>
                <w:snapToGrid w:val="0"/>
                <w:color w:val="000000"/>
                <w:sz w:val="16"/>
              </w:rPr>
              <w:t>a</w:t>
            </w:r>
            <w:r>
              <w:rPr>
                <w:rFonts w:ascii="Arial Narrow" w:hAnsi="Arial Narrow"/>
                <w:snapToGrid w:val="0"/>
                <w:color w:val="000000"/>
                <w:sz w:val="16"/>
              </w:rPr>
              <w:t>linski, Adriana</w:t>
            </w:r>
          </w:p>
        </w:tc>
        <w:tc>
          <w:tcPr>
            <w:tcW w:w="708" w:type="dxa"/>
          </w:tcPr>
          <w:p w:rsidR="00D35F1B" w:rsidRDefault="00D35F1B" w:rsidP="008C1EA2">
            <w:pPr>
              <w:jc w:val="both"/>
              <w:rPr>
                <w:rFonts w:ascii="Arial Narrow" w:hAnsi="Arial Narrow"/>
                <w:snapToGrid w:val="0"/>
                <w:color w:val="000000"/>
                <w:sz w:val="16"/>
              </w:rPr>
            </w:pPr>
            <w:r>
              <w:rPr>
                <w:rFonts w:ascii="Arial Narrow" w:hAnsi="Arial Narrow"/>
                <w:snapToGrid w:val="0"/>
                <w:color w:val="000000"/>
                <w:sz w:val="16"/>
              </w:rPr>
              <w:t>30/03/02</w:t>
            </w:r>
          </w:p>
        </w:tc>
        <w:tc>
          <w:tcPr>
            <w:tcW w:w="1560" w:type="dxa"/>
          </w:tcPr>
          <w:p w:rsidR="00D35F1B" w:rsidRDefault="00D35F1B" w:rsidP="008C1EA2">
            <w:pPr>
              <w:jc w:val="both"/>
              <w:rPr>
                <w:rFonts w:ascii="Arial Narrow" w:hAnsi="Arial Narrow"/>
                <w:snapToGrid w:val="0"/>
                <w:color w:val="000000"/>
                <w:sz w:val="16"/>
              </w:rPr>
            </w:pPr>
            <w:r>
              <w:rPr>
                <w:rFonts w:ascii="Arial Narrow" w:hAnsi="Arial Narrow"/>
                <w:snapToGrid w:val="0"/>
                <w:color w:val="000000"/>
                <w:sz w:val="16"/>
              </w:rPr>
              <w:t>Corupá/SC</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Sch</w:t>
            </w:r>
            <w:r>
              <w:rPr>
                <w:rFonts w:ascii="Arial Narrow" w:hAnsi="Arial Narrow"/>
                <w:snapToGrid w:val="0"/>
                <w:color w:val="000000"/>
                <w:sz w:val="16"/>
              </w:rPr>
              <w:t>ü</w:t>
            </w:r>
            <w:r>
              <w:rPr>
                <w:rFonts w:ascii="Arial Narrow" w:hAnsi="Arial Narrow"/>
                <w:snapToGrid w:val="0"/>
                <w:color w:val="000000"/>
                <w:sz w:val="16"/>
              </w:rPr>
              <w:t>ler, Ilaene</w:t>
            </w:r>
          </w:p>
        </w:tc>
        <w:tc>
          <w:tcPr>
            <w:tcW w:w="708" w:type="dxa"/>
          </w:tcPr>
          <w:p w:rsidR="00D35F1B" w:rsidRDefault="00D35F1B" w:rsidP="008C1EA2">
            <w:pPr>
              <w:jc w:val="both"/>
              <w:rPr>
                <w:rFonts w:ascii="Arial Narrow" w:hAnsi="Arial Narrow"/>
                <w:snapToGrid w:val="0"/>
                <w:color w:val="000000"/>
                <w:sz w:val="16"/>
              </w:rPr>
            </w:pPr>
            <w:r>
              <w:rPr>
                <w:rFonts w:ascii="Arial Narrow" w:hAnsi="Arial Narrow"/>
                <w:snapToGrid w:val="0"/>
                <w:color w:val="000000"/>
                <w:sz w:val="16"/>
              </w:rPr>
              <w:t>16/06/02</w:t>
            </w:r>
          </w:p>
        </w:tc>
        <w:tc>
          <w:tcPr>
            <w:tcW w:w="1560" w:type="dxa"/>
          </w:tcPr>
          <w:p w:rsidR="00D35F1B" w:rsidRDefault="00D35F1B" w:rsidP="008C1EA2">
            <w:pPr>
              <w:jc w:val="both"/>
              <w:rPr>
                <w:rFonts w:ascii="Arial Narrow" w:hAnsi="Arial Narrow"/>
                <w:snapToGrid w:val="0"/>
                <w:color w:val="000000"/>
                <w:sz w:val="16"/>
              </w:rPr>
            </w:pPr>
            <w:r>
              <w:rPr>
                <w:rFonts w:ascii="Arial Narrow" w:hAnsi="Arial Narrow"/>
                <w:snapToGrid w:val="0"/>
                <w:color w:val="000000"/>
                <w:sz w:val="16"/>
              </w:rPr>
              <w:t>Porto dos Ga</w:t>
            </w:r>
            <w:r>
              <w:rPr>
                <w:rFonts w:ascii="Arial Narrow" w:hAnsi="Arial Narrow"/>
                <w:snapToGrid w:val="0"/>
                <w:color w:val="000000"/>
                <w:sz w:val="16"/>
              </w:rPr>
              <w:t>ú</w:t>
            </w:r>
            <w:r>
              <w:rPr>
                <w:rFonts w:ascii="Arial Narrow" w:hAnsi="Arial Narrow"/>
                <w:snapToGrid w:val="0"/>
                <w:color w:val="000000"/>
                <w:sz w:val="16"/>
              </w:rPr>
              <w:t>chos/MT</w:t>
            </w:r>
          </w:p>
        </w:tc>
      </w:tr>
    </w:tbl>
    <w:p w:rsidR="00D35F1B" w:rsidRDefault="00D35F1B" w:rsidP="00D35F1B">
      <w:pPr>
        <w:rPr>
          <w:b/>
          <w:bCs/>
        </w:rPr>
      </w:pPr>
      <w:r>
        <w:rPr>
          <w:b/>
          <w:bCs/>
        </w:rPr>
        <w:t>ordenações de diaconisas</w:t>
      </w:r>
    </w:p>
    <w:tbl>
      <w:tblPr>
        <w:tblW w:w="442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30" w:type="dxa"/>
          <w:right w:w="30" w:type="dxa"/>
        </w:tblCellMar>
        <w:tblLook w:val="0000" w:firstRow="0" w:lastRow="0" w:firstColumn="0" w:lastColumn="0" w:noHBand="0" w:noVBand="0"/>
      </w:tblPr>
      <w:tblGrid>
        <w:gridCol w:w="2157"/>
        <w:gridCol w:w="708"/>
        <w:gridCol w:w="1560"/>
      </w:tblGrid>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Harbs, Ruth</w:t>
            </w:r>
          </w:p>
        </w:tc>
        <w:tc>
          <w:tcPr>
            <w:tcW w:w="708" w:type="dxa"/>
          </w:tcPr>
          <w:p w:rsidR="00D35F1B" w:rsidRDefault="00D35F1B" w:rsidP="008C1EA2">
            <w:pPr>
              <w:jc w:val="both"/>
              <w:rPr>
                <w:rFonts w:ascii="Arial Narrow" w:hAnsi="Arial Narrow"/>
                <w:snapToGrid w:val="0"/>
                <w:color w:val="000000"/>
                <w:sz w:val="16"/>
                <w:lang w:val="en-US"/>
              </w:rPr>
            </w:pPr>
            <w:r>
              <w:rPr>
                <w:rFonts w:ascii="Arial Narrow" w:hAnsi="Arial Narrow"/>
                <w:snapToGrid w:val="0"/>
                <w:color w:val="000000"/>
                <w:sz w:val="16"/>
                <w:lang w:val="en-US"/>
              </w:rPr>
              <w:t>07/10/01</w:t>
            </w:r>
          </w:p>
        </w:tc>
        <w:tc>
          <w:tcPr>
            <w:tcW w:w="1560" w:type="dxa"/>
          </w:tcPr>
          <w:p w:rsidR="00D35F1B" w:rsidRDefault="00D35F1B" w:rsidP="008C1EA2">
            <w:pPr>
              <w:jc w:val="both"/>
              <w:rPr>
                <w:rFonts w:ascii="Arial Narrow" w:hAnsi="Arial Narrow"/>
                <w:snapToGrid w:val="0"/>
                <w:color w:val="000000"/>
                <w:sz w:val="16"/>
                <w:lang w:val="en-US"/>
              </w:rPr>
            </w:pPr>
            <w:r>
              <w:rPr>
                <w:rFonts w:ascii="Arial Narrow" w:hAnsi="Arial Narrow"/>
                <w:snapToGrid w:val="0"/>
                <w:color w:val="000000"/>
                <w:sz w:val="16"/>
                <w:lang w:val="en-US"/>
              </w:rPr>
              <w:t>Blumenau/SC</w:t>
            </w:r>
          </w:p>
        </w:tc>
      </w:tr>
    </w:tbl>
    <w:p w:rsidR="00D35F1B" w:rsidRDefault="00D35F1B" w:rsidP="00D35F1B">
      <w:pPr>
        <w:rPr>
          <w:b/>
          <w:bCs/>
        </w:rPr>
      </w:pPr>
      <w:r>
        <w:rPr>
          <w:b/>
          <w:bCs/>
        </w:rPr>
        <w:t>ordenações de diáconos e diáconas</w:t>
      </w:r>
    </w:p>
    <w:tbl>
      <w:tblPr>
        <w:tblW w:w="442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30" w:type="dxa"/>
          <w:right w:w="30" w:type="dxa"/>
        </w:tblCellMar>
        <w:tblLook w:val="0000" w:firstRow="0" w:lastRow="0" w:firstColumn="0" w:lastColumn="0" w:noHBand="0" w:noVBand="0"/>
      </w:tblPr>
      <w:tblGrid>
        <w:gridCol w:w="2157"/>
        <w:gridCol w:w="708"/>
        <w:gridCol w:w="1560"/>
      </w:tblGrid>
      <w:tr w:rsidR="00D35F1B" w:rsidTr="008C1EA2">
        <w:tblPrEx>
          <w:tblCellMar>
            <w:top w:w="0" w:type="dxa"/>
            <w:bottom w:w="0" w:type="dxa"/>
          </w:tblCellMar>
        </w:tblPrEx>
        <w:trPr>
          <w:trHeight w:val="268"/>
        </w:trPr>
        <w:tc>
          <w:tcPr>
            <w:tcW w:w="2157" w:type="dxa"/>
          </w:tcPr>
          <w:p w:rsidR="00D35F1B" w:rsidRDefault="00D35F1B" w:rsidP="008C1EA2">
            <w:pPr>
              <w:jc w:val="both"/>
              <w:rPr>
                <w:rFonts w:ascii="Arial Narrow" w:hAnsi="Arial Narrow"/>
                <w:snapToGrid w:val="0"/>
                <w:color w:val="000000"/>
                <w:sz w:val="16"/>
              </w:rPr>
            </w:pPr>
            <w:r>
              <w:rPr>
                <w:rFonts w:ascii="Arial Narrow" w:hAnsi="Arial Narrow"/>
                <w:snapToGrid w:val="0"/>
                <w:color w:val="000000"/>
                <w:sz w:val="16"/>
              </w:rPr>
              <w:t>Berger, Jianfranco Fi</w:t>
            </w:r>
            <w:r>
              <w:rPr>
                <w:rFonts w:ascii="Arial Narrow" w:hAnsi="Arial Narrow"/>
                <w:snapToGrid w:val="0"/>
                <w:color w:val="000000"/>
                <w:sz w:val="16"/>
              </w:rPr>
              <w:t>n</w:t>
            </w:r>
            <w:r>
              <w:rPr>
                <w:rFonts w:ascii="Arial Narrow" w:hAnsi="Arial Narrow"/>
                <w:snapToGrid w:val="0"/>
                <w:color w:val="000000"/>
                <w:sz w:val="16"/>
              </w:rPr>
              <w:t>ger</w:t>
            </w:r>
          </w:p>
        </w:tc>
        <w:tc>
          <w:tcPr>
            <w:tcW w:w="708" w:type="dxa"/>
          </w:tcPr>
          <w:p w:rsidR="00D35F1B" w:rsidRDefault="00D35F1B" w:rsidP="008C1EA2">
            <w:pPr>
              <w:jc w:val="both"/>
              <w:rPr>
                <w:rFonts w:ascii="Arial Narrow" w:hAnsi="Arial Narrow"/>
                <w:snapToGrid w:val="0"/>
                <w:color w:val="000000"/>
                <w:sz w:val="16"/>
              </w:rPr>
            </w:pPr>
            <w:r>
              <w:rPr>
                <w:rFonts w:ascii="Arial Narrow" w:hAnsi="Arial Narrow"/>
                <w:snapToGrid w:val="0"/>
                <w:color w:val="000000"/>
                <w:sz w:val="16"/>
              </w:rPr>
              <w:t>18/11/01</w:t>
            </w:r>
          </w:p>
        </w:tc>
        <w:tc>
          <w:tcPr>
            <w:tcW w:w="1560" w:type="dxa"/>
          </w:tcPr>
          <w:p w:rsidR="00D35F1B" w:rsidRDefault="00D35F1B" w:rsidP="008C1EA2">
            <w:pPr>
              <w:jc w:val="both"/>
              <w:rPr>
                <w:rFonts w:ascii="Arial Narrow" w:hAnsi="Arial Narrow"/>
                <w:snapToGrid w:val="0"/>
                <w:color w:val="000000"/>
                <w:sz w:val="16"/>
              </w:rPr>
            </w:pPr>
            <w:r>
              <w:rPr>
                <w:rFonts w:ascii="Arial Narrow" w:hAnsi="Arial Narrow"/>
                <w:snapToGrid w:val="0"/>
                <w:color w:val="000000"/>
                <w:sz w:val="16"/>
              </w:rPr>
              <w:t>Santa Maria de Jet</w:t>
            </w:r>
            <w:r>
              <w:rPr>
                <w:rFonts w:ascii="Arial Narrow" w:hAnsi="Arial Narrow"/>
                <w:snapToGrid w:val="0"/>
                <w:color w:val="000000"/>
                <w:sz w:val="16"/>
              </w:rPr>
              <w:t>i</w:t>
            </w:r>
            <w:r>
              <w:rPr>
                <w:rFonts w:ascii="Arial Narrow" w:hAnsi="Arial Narrow"/>
                <w:snapToGrid w:val="0"/>
                <w:color w:val="000000"/>
                <w:sz w:val="16"/>
              </w:rPr>
              <w:t>bá/ES</w:t>
            </w:r>
          </w:p>
        </w:tc>
      </w:tr>
      <w:tr w:rsidR="00D35F1B" w:rsidTr="008C1EA2">
        <w:tblPrEx>
          <w:tblCellMar>
            <w:top w:w="0" w:type="dxa"/>
            <w:bottom w:w="0" w:type="dxa"/>
          </w:tblCellMar>
        </w:tblPrEx>
        <w:trPr>
          <w:trHeight w:val="268"/>
        </w:trPr>
        <w:tc>
          <w:tcPr>
            <w:tcW w:w="2157" w:type="dxa"/>
          </w:tcPr>
          <w:p w:rsidR="00D35F1B" w:rsidRDefault="00D35F1B" w:rsidP="008C1EA2">
            <w:pPr>
              <w:jc w:val="both"/>
              <w:rPr>
                <w:rFonts w:ascii="Arial Narrow" w:hAnsi="Arial Narrow"/>
                <w:snapToGrid w:val="0"/>
                <w:color w:val="000000"/>
                <w:sz w:val="16"/>
              </w:rPr>
            </w:pPr>
            <w:r>
              <w:rPr>
                <w:rFonts w:ascii="Arial Narrow" w:hAnsi="Arial Narrow"/>
                <w:snapToGrid w:val="0"/>
                <w:color w:val="000000"/>
                <w:sz w:val="16"/>
              </w:rPr>
              <w:t>Klitzke, Marc</w:t>
            </w:r>
            <w:r>
              <w:rPr>
                <w:rFonts w:ascii="Arial Narrow" w:hAnsi="Arial Narrow"/>
                <w:snapToGrid w:val="0"/>
                <w:color w:val="000000"/>
                <w:sz w:val="16"/>
              </w:rPr>
              <w:t>é</w:t>
            </w:r>
            <w:r>
              <w:rPr>
                <w:rFonts w:ascii="Arial Narrow" w:hAnsi="Arial Narrow"/>
                <w:snapToGrid w:val="0"/>
                <w:color w:val="000000"/>
                <w:sz w:val="16"/>
              </w:rPr>
              <w:t>lia</w:t>
            </w:r>
          </w:p>
        </w:tc>
        <w:tc>
          <w:tcPr>
            <w:tcW w:w="708" w:type="dxa"/>
          </w:tcPr>
          <w:p w:rsidR="00D35F1B" w:rsidRDefault="00D35F1B" w:rsidP="008C1EA2">
            <w:pPr>
              <w:jc w:val="both"/>
              <w:rPr>
                <w:rFonts w:ascii="Arial Narrow" w:hAnsi="Arial Narrow"/>
                <w:snapToGrid w:val="0"/>
                <w:color w:val="000000"/>
                <w:sz w:val="16"/>
              </w:rPr>
            </w:pPr>
            <w:r>
              <w:rPr>
                <w:rFonts w:ascii="Arial Narrow" w:hAnsi="Arial Narrow"/>
                <w:snapToGrid w:val="0"/>
                <w:color w:val="000000"/>
                <w:sz w:val="16"/>
              </w:rPr>
              <w:t>22/02/02</w:t>
            </w:r>
          </w:p>
        </w:tc>
        <w:tc>
          <w:tcPr>
            <w:tcW w:w="1560" w:type="dxa"/>
          </w:tcPr>
          <w:p w:rsidR="00D35F1B" w:rsidRDefault="00D35F1B" w:rsidP="008C1EA2">
            <w:pPr>
              <w:jc w:val="both"/>
              <w:rPr>
                <w:rFonts w:ascii="Arial Narrow" w:hAnsi="Arial Narrow"/>
                <w:snapToGrid w:val="0"/>
                <w:color w:val="000000"/>
                <w:sz w:val="16"/>
              </w:rPr>
            </w:pPr>
            <w:r>
              <w:rPr>
                <w:rFonts w:ascii="Arial Narrow" w:hAnsi="Arial Narrow"/>
                <w:snapToGrid w:val="0"/>
                <w:color w:val="000000"/>
                <w:sz w:val="16"/>
              </w:rPr>
              <w:t>Serra Pelada/ES</w:t>
            </w:r>
          </w:p>
        </w:tc>
      </w:tr>
      <w:tr w:rsidR="00D35F1B" w:rsidTr="008C1EA2">
        <w:tblPrEx>
          <w:tblCellMar>
            <w:top w:w="0" w:type="dxa"/>
            <w:bottom w:w="0" w:type="dxa"/>
          </w:tblCellMar>
        </w:tblPrEx>
        <w:trPr>
          <w:trHeight w:val="268"/>
        </w:trPr>
        <w:tc>
          <w:tcPr>
            <w:tcW w:w="2157" w:type="dxa"/>
          </w:tcPr>
          <w:p w:rsidR="00D35F1B" w:rsidRDefault="00D35F1B" w:rsidP="008C1EA2">
            <w:pPr>
              <w:jc w:val="both"/>
              <w:rPr>
                <w:rFonts w:ascii="Arial Narrow" w:hAnsi="Arial Narrow"/>
                <w:snapToGrid w:val="0"/>
                <w:color w:val="000000"/>
                <w:sz w:val="16"/>
              </w:rPr>
            </w:pPr>
            <w:r>
              <w:rPr>
                <w:rFonts w:ascii="Arial Narrow" w:hAnsi="Arial Narrow"/>
                <w:snapToGrid w:val="0"/>
                <w:color w:val="000000"/>
                <w:sz w:val="16"/>
              </w:rPr>
              <w:t>Foe</w:t>
            </w:r>
            <w:r>
              <w:rPr>
                <w:rFonts w:ascii="Arial Narrow" w:hAnsi="Arial Narrow"/>
                <w:snapToGrid w:val="0"/>
                <w:color w:val="000000"/>
                <w:sz w:val="16"/>
              </w:rPr>
              <w:t>s</w:t>
            </w:r>
            <w:r>
              <w:rPr>
                <w:rFonts w:ascii="Arial Narrow" w:hAnsi="Arial Narrow"/>
                <w:snapToGrid w:val="0"/>
                <w:color w:val="000000"/>
                <w:sz w:val="16"/>
              </w:rPr>
              <w:t>ch, Enedíria Maria Alberto</w:t>
            </w:r>
          </w:p>
        </w:tc>
        <w:tc>
          <w:tcPr>
            <w:tcW w:w="708" w:type="dxa"/>
          </w:tcPr>
          <w:p w:rsidR="00D35F1B" w:rsidRDefault="00D35F1B" w:rsidP="008C1EA2">
            <w:pPr>
              <w:jc w:val="both"/>
              <w:rPr>
                <w:rFonts w:ascii="Arial Narrow" w:hAnsi="Arial Narrow"/>
                <w:snapToGrid w:val="0"/>
                <w:color w:val="000000"/>
                <w:sz w:val="16"/>
              </w:rPr>
            </w:pPr>
            <w:r>
              <w:rPr>
                <w:rFonts w:ascii="Arial Narrow" w:hAnsi="Arial Narrow"/>
                <w:snapToGrid w:val="0"/>
                <w:color w:val="000000"/>
                <w:sz w:val="16"/>
              </w:rPr>
              <w:t>10/03/02</w:t>
            </w:r>
          </w:p>
        </w:tc>
        <w:tc>
          <w:tcPr>
            <w:tcW w:w="1560" w:type="dxa"/>
          </w:tcPr>
          <w:p w:rsidR="00D35F1B" w:rsidRDefault="00D35F1B" w:rsidP="008C1EA2">
            <w:pPr>
              <w:jc w:val="both"/>
              <w:rPr>
                <w:rFonts w:ascii="Arial Narrow" w:hAnsi="Arial Narrow"/>
                <w:snapToGrid w:val="0"/>
                <w:color w:val="000000"/>
                <w:sz w:val="16"/>
              </w:rPr>
            </w:pPr>
            <w:r>
              <w:rPr>
                <w:rFonts w:ascii="Arial Narrow" w:hAnsi="Arial Narrow"/>
                <w:snapToGrid w:val="0"/>
                <w:color w:val="000000"/>
                <w:sz w:val="16"/>
              </w:rPr>
              <w:t>Alta Floresta do Oe</w:t>
            </w:r>
            <w:r>
              <w:rPr>
                <w:rFonts w:ascii="Arial Narrow" w:hAnsi="Arial Narrow"/>
                <w:snapToGrid w:val="0"/>
                <w:color w:val="000000"/>
                <w:sz w:val="16"/>
              </w:rPr>
              <w:t>s</w:t>
            </w:r>
            <w:r>
              <w:rPr>
                <w:rFonts w:ascii="Arial Narrow" w:hAnsi="Arial Narrow"/>
                <w:snapToGrid w:val="0"/>
                <w:color w:val="000000"/>
                <w:sz w:val="16"/>
              </w:rPr>
              <w:t>te/RO</w:t>
            </w:r>
          </w:p>
        </w:tc>
      </w:tr>
      <w:tr w:rsidR="00D35F1B" w:rsidTr="008C1EA2">
        <w:tblPrEx>
          <w:tblCellMar>
            <w:top w:w="0" w:type="dxa"/>
            <w:bottom w:w="0" w:type="dxa"/>
          </w:tblCellMar>
        </w:tblPrEx>
        <w:trPr>
          <w:trHeight w:val="268"/>
        </w:trPr>
        <w:tc>
          <w:tcPr>
            <w:tcW w:w="2157" w:type="dxa"/>
          </w:tcPr>
          <w:p w:rsidR="00D35F1B" w:rsidRDefault="00D35F1B" w:rsidP="008C1EA2">
            <w:pPr>
              <w:jc w:val="both"/>
              <w:rPr>
                <w:rFonts w:ascii="Arial Narrow" w:hAnsi="Arial Narrow"/>
                <w:snapToGrid w:val="0"/>
                <w:color w:val="000000"/>
                <w:sz w:val="16"/>
              </w:rPr>
            </w:pPr>
            <w:r>
              <w:rPr>
                <w:rFonts w:ascii="Arial Narrow" w:hAnsi="Arial Narrow"/>
                <w:snapToGrid w:val="0"/>
                <w:color w:val="000000"/>
                <w:sz w:val="16"/>
              </w:rPr>
              <w:t>Tre</w:t>
            </w:r>
            <w:r>
              <w:rPr>
                <w:rFonts w:ascii="Arial Narrow" w:hAnsi="Arial Narrow"/>
                <w:snapToGrid w:val="0"/>
                <w:color w:val="000000"/>
                <w:sz w:val="16"/>
              </w:rPr>
              <w:t>n</w:t>
            </w:r>
            <w:r>
              <w:rPr>
                <w:rFonts w:ascii="Arial Narrow" w:hAnsi="Arial Narrow"/>
                <w:snapToGrid w:val="0"/>
                <w:color w:val="000000"/>
                <w:sz w:val="16"/>
              </w:rPr>
              <w:t>tini, Vivian Bayer</w:t>
            </w:r>
          </w:p>
        </w:tc>
        <w:tc>
          <w:tcPr>
            <w:tcW w:w="708" w:type="dxa"/>
          </w:tcPr>
          <w:p w:rsidR="00D35F1B" w:rsidRDefault="00D35F1B" w:rsidP="008C1EA2">
            <w:pPr>
              <w:jc w:val="both"/>
              <w:rPr>
                <w:rFonts w:ascii="Arial Narrow" w:hAnsi="Arial Narrow"/>
                <w:snapToGrid w:val="0"/>
                <w:color w:val="000000"/>
                <w:sz w:val="16"/>
                <w:lang w:val="pt-PT"/>
              </w:rPr>
            </w:pPr>
            <w:r>
              <w:rPr>
                <w:rFonts w:ascii="Arial Narrow" w:hAnsi="Arial Narrow"/>
                <w:snapToGrid w:val="0"/>
                <w:color w:val="000000"/>
                <w:sz w:val="16"/>
                <w:lang w:val="pt-PT"/>
              </w:rPr>
              <w:t>14/04/02</w:t>
            </w:r>
          </w:p>
        </w:tc>
        <w:tc>
          <w:tcPr>
            <w:tcW w:w="1560" w:type="dxa"/>
          </w:tcPr>
          <w:p w:rsidR="00D35F1B" w:rsidRDefault="00D35F1B" w:rsidP="008C1EA2">
            <w:pPr>
              <w:jc w:val="both"/>
              <w:rPr>
                <w:rFonts w:ascii="Arial Narrow" w:hAnsi="Arial Narrow"/>
                <w:snapToGrid w:val="0"/>
                <w:color w:val="000000"/>
                <w:sz w:val="16"/>
              </w:rPr>
            </w:pPr>
            <w:r>
              <w:rPr>
                <w:rFonts w:ascii="Arial Narrow" w:hAnsi="Arial Narrow"/>
                <w:snapToGrid w:val="0"/>
                <w:color w:val="000000"/>
                <w:sz w:val="16"/>
              </w:rPr>
              <w:t>Estância Velha/RS</w:t>
            </w:r>
          </w:p>
        </w:tc>
      </w:tr>
      <w:tr w:rsidR="00D35F1B" w:rsidTr="008C1EA2">
        <w:tblPrEx>
          <w:tblCellMar>
            <w:top w:w="0" w:type="dxa"/>
            <w:bottom w:w="0" w:type="dxa"/>
          </w:tblCellMar>
        </w:tblPrEx>
        <w:trPr>
          <w:trHeight w:val="268"/>
        </w:trPr>
        <w:tc>
          <w:tcPr>
            <w:tcW w:w="2157" w:type="dxa"/>
          </w:tcPr>
          <w:p w:rsidR="00D35F1B" w:rsidRDefault="00D35F1B" w:rsidP="008C1EA2">
            <w:pPr>
              <w:jc w:val="both"/>
              <w:rPr>
                <w:rFonts w:ascii="Arial Narrow" w:hAnsi="Arial Narrow"/>
                <w:snapToGrid w:val="0"/>
                <w:color w:val="000000"/>
                <w:sz w:val="16"/>
              </w:rPr>
            </w:pPr>
            <w:r>
              <w:rPr>
                <w:rFonts w:ascii="Arial Narrow" w:hAnsi="Arial Narrow"/>
                <w:snapToGrid w:val="0"/>
                <w:color w:val="000000"/>
                <w:sz w:val="16"/>
              </w:rPr>
              <w:t>Pet</w:t>
            </w:r>
            <w:r>
              <w:rPr>
                <w:rFonts w:ascii="Arial Narrow" w:hAnsi="Arial Narrow"/>
                <w:snapToGrid w:val="0"/>
                <w:color w:val="000000"/>
                <w:sz w:val="16"/>
              </w:rPr>
              <w:t>s</w:t>
            </w:r>
            <w:r>
              <w:rPr>
                <w:rFonts w:ascii="Arial Narrow" w:hAnsi="Arial Narrow"/>
                <w:snapToGrid w:val="0"/>
                <w:color w:val="000000"/>
                <w:sz w:val="16"/>
              </w:rPr>
              <w:t>ch, Vilma</w:t>
            </w:r>
          </w:p>
        </w:tc>
        <w:tc>
          <w:tcPr>
            <w:tcW w:w="708" w:type="dxa"/>
          </w:tcPr>
          <w:p w:rsidR="00D35F1B" w:rsidRDefault="00D35F1B" w:rsidP="008C1EA2">
            <w:pPr>
              <w:jc w:val="both"/>
              <w:rPr>
                <w:rFonts w:ascii="Arial Narrow" w:hAnsi="Arial Narrow"/>
                <w:snapToGrid w:val="0"/>
                <w:color w:val="000000"/>
                <w:sz w:val="16"/>
              </w:rPr>
            </w:pPr>
            <w:r>
              <w:rPr>
                <w:rFonts w:ascii="Arial Narrow" w:hAnsi="Arial Narrow"/>
                <w:snapToGrid w:val="0"/>
                <w:color w:val="000000"/>
                <w:sz w:val="16"/>
              </w:rPr>
              <w:t>21/04/02</w:t>
            </w:r>
          </w:p>
        </w:tc>
        <w:tc>
          <w:tcPr>
            <w:tcW w:w="1560" w:type="dxa"/>
          </w:tcPr>
          <w:p w:rsidR="00D35F1B" w:rsidRDefault="00D35F1B" w:rsidP="008C1EA2">
            <w:pPr>
              <w:jc w:val="both"/>
              <w:rPr>
                <w:rFonts w:ascii="Arial Narrow" w:hAnsi="Arial Narrow"/>
                <w:snapToGrid w:val="0"/>
                <w:color w:val="000000"/>
                <w:sz w:val="16"/>
              </w:rPr>
            </w:pPr>
            <w:r>
              <w:rPr>
                <w:rFonts w:ascii="Arial Narrow" w:hAnsi="Arial Narrow"/>
                <w:snapToGrid w:val="0"/>
                <w:color w:val="000000"/>
                <w:sz w:val="16"/>
              </w:rPr>
              <w:t>Ipanema/RJ</w:t>
            </w:r>
          </w:p>
        </w:tc>
      </w:tr>
      <w:tr w:rsidR="00D35F1B" w:rsidTr="008C1EA2">
        <w:tblPrEx>
          <w:tblCellMar>
            <w:top w:w="0" w:type="dxa"/>
            <w:bottom w:w="0" w:type="dxa"/>
          </w:tblCellMar>
        </w:tblPrEx>
        <w:trPr>
          <w:trHeight w:val="268"/>
        </w:trPr>
        <w:tc>
          <w:tcPr>
            <w:tcW w:w="2157" w:type="dxa"/>
          </w:tcPr>
          <w:p w:rsidR="00D35F1B" w:rsidRDefault="00D35F1B" w:rsidP="008C1EA2">
            <w:pPr>
              <w:jc w:val="both"/>
              <w:rPr>
                <w:rFonts w:ascii="Arial Narrow" w:hAnsi="Arial Narrow"/>
                <w:snapToGrid w:val="0"/>
                <w:color w:val="000000"/>
                <w:sz w:val="16"/>
                <w:lang w:val="en-US"/>
              </w:rPr>
            </w:pPr>
            <w:r>
              <w:rPr>
                <w:rFonts w:ascii="Arial Narrow" w:hAnsi="Arial Narrow"/>
                <w:snapToGrid w:val="0"/>
                <w:color w:val="000000"/>
                <w:sz w:val="16"/>
                <w:lang w:val="en-US"/>
              </w:rPr>
              <w:t>Geike, Clauder Sérgio Wutke</w:t>
            </w:r>
          </w:p>
        </w:tc>
        <w:tc>
          <w:tcPr>
            <w:tcW w:w="708" w:type="dxa"/>
          </w:tcPr>
          <w:p w:rsidR="00D35F1B" w:rsidRDefault="00D35F1B" w:rsidP="008C1EA2">
            <w:pPr>
              <w:jc w:val="both"/>
              <w:rPr>
                <w:rFonts w:ascii="Arial Narrow" w:hAnsi="Arial Narrow"/>
                <w:snapToGrid w:val="0"/>
                <w:color w:val="000000"/>
                <w:sz w:val="16"/>
                <w:lang w:val="pt-PT"/>
              </w:rPr>
            </w:pPr>
            <w:r>
              <w:rPr>
                <w:rFonts w:ascii="Arial Narrow" w:hAnsi="Arial Narrow"/>
                <w:snapToGrid w:val="0"/>
                <w:color w:val="000000"/>
                <w:sz w:val="16"/>
                <w:lang w:val="pt-PT"/>
              </w:rPr>
              <w:t>04/05/02</w:t>
            </w:r>
          </w:p>
        </w:tc>
        <w:tc>
          <w:tcPr>
            <w:tcW w:w="1560" w:type="dxa"/>
          </w:tcPr>
          <w:p w:rsidR="00D35F1B" w:rsidRDefault="00D35F1B" w:rsidP="008C1EA2">
            <w:pPr>
              <w:jc w:val="both"/>
              <w:rPr>
                <w:rFonts w:ascii="Arial Narrow" w:hAnsi="Arial Narrow"/>
                <w:snapToGrid w:val="0"/>
                <w:color w:val="000000"/>
                <w:sz w:val="16"/>
              </w:rPr>
            </w:pPr>
            <w:r>
              <w:rPr>
                <w:rFonts w:ascii="Arial Narrow" w:hAnsi="Arial Narrow"/>
                <w:snapToGrid w:val="0"/>
                <w:color w:val="000000"/>
                <w:sz w:val="16"/>
              </w:rPr>
              <w:t>Timbó/SC</w:t>
            </w:r>
          </w:p>
        </w:tc>
      </w:tr>
    </w:tbl>
    <w:p w:rsidR="00D35F1B" w:rsidRDefault="00D35F1B" w:rsidP="00D35F1B">
      <w:pPr>
        <w:rPr>
          <w:b/>
          <w:bCs/>
        </w:rPr>
      </w:pPr>
      <w:r>
        <w:rPr>
          <w:b/>
          <w:bCs/>
        </w:rPr>
        <w:t>ordenações para o ministério missionário</w:t>
      </w:r>
    </w:p>
    <w:tbl>
      <w:tblPr>
        <w:tblW w:w="442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30" w:type="dxa"/>
          <w:right w:w="30" w:type="dxa"/>
        </w:tblCellMar>
        <w:tblLook w:val="0000" w:firstRow="0" w:lastRow="0" w:firstColumn="0" w:lastColumn="0" w:noHBand="0" w:noVBand="0"/>
      </w:tblPr>
      <w:tblGrid>
        <w:gridCol w:w="2157"/>
        <w:gridCol w:w="708"/>
        <w:gridCol w:w="1560"/>
      </w:tblGrid>
      <w:tr w:rsidR="00D35F1B" w:rsidTr="008C1EA2">
        <w:tblPrEx>
          <w:tblCellMar>
            <w:top w:w="0" w:type="dxa"/>
            <w:bottom w:w="0" w:type="dxa"/>
          </w:tblCellMar>
        </w:tblPrEx>
        <w:trPr>
          <w:trHeight w:val="268"/>
        </w:trPr>
        <w:tc>
          <w:tcPr>
            <w:tcW w:w="2157" w:type="dxa"/>
          </w:tcPr>
          <w:p w:rsidR="00D35F1B" w:rsidRDefault="00D35F1B" w:rsidP="008C1EA2">
            <w:pPr>
              <w:jc w:val="both"/>
              <w:rPr>
                <w:rFonts w:ascii="Arial Narrow" w:hAnsi="Arial Narrow"/>
                <w:snapToGrid w:val="0"/>
                <w:color w:val="000000"/>
                <w:sz w:val="16"/>
              </w:rPr>
            </w:pPr>
            <w:r>
              <w:rPr>
                <w:rFonts w:ascii="Arial Narrow" w:hAnsi="Arial Narrow"/>
                <w:snapToGrid w:val="0"/>
                <w:color w:val="000000"/>
                <w:sz w:val="16"/>
              </w:rPr>
              <w:t>Silva, Carla Rosana Sc</w:t>
            </w:r>
            <w:r>
              <w:rPr>
                <w:rFonts w:ascii="Arial Narrow" w:hAnsi="Arial Narrow"/>
                <w:snapToGrid w:val="0"/>
                <w:color w:val="000000"/>
                <w:sz w:val="16"/>
              </w:rPr>
              <w:t>h</w:t>
            </w:r>
            <w:r>
              <w:rPr>
                <w:rFonts w:ascii="Arial Narrow" w:hAnsi="Arial Narrow"/>
                <w:snapToGrid w:val="0"/>
                <w:color w:val="000000"/>
                <w:sz w:val="16"/>
              </w:rPr>
              <w:t>wingel da</w:t>
            </w:r>
          </w:p>
        </w:tc>
        <w:tc>
          <w:tcPr>
            <w:tcW w:w="708" w:type="dxa"/>
          </w:tcPr>
          <w:p w:rsidR="00D35F1B" w:rsidRDefault="00D35F1B" w:rsidP="008C1EA2">
            <w:pPr>
              <w:jc w:val="both"/>
              <w:rPr>
                <w:rFonts w:ascii="Arial Narrow" w:hAnsi="Arial Narrow"/>
                <w:snapToGrid w:val="0"/>
                <w:color w:val="000000"/>
                <w:sz w:val="16"/>
              </w:rPr>
            </w:pPr>
            <w:r>
              <w:rPr>
                <w:rFonts w:ascii="Arial Narrow" w:hAnsi="Arial Narrow"/>
                <w:snapToGrid w:val="0"/>
                <w:color w:val="000000"/>
                <w:sz w:val="16"/>
              </w:rPr>
              <w:t>20/02/02</w:t>
            </w:r>
          </w:p>
        </w:tc>
        <w:tc>
          <w:tcPr>
            <w:tcW w:w="1560" w:type="dxa"/>
          </w:tcPr>
          <w:p w:rsidR="00D35F1B" w:rsidRDefault="00D35F1B" w:rsidP="008C1EA2">
            <w:pPr>
              <w:jc w:val="both"/>
              <w:rPr>
                <w:rFonts w:ascii="Arial Narrow" w:hAnsi="Arial Narrow"/>
                <w:snapToGrid w:val="0"/>
                <w:color w:val="000000"/>
                <w:sz w:val="16"/>
              </w:rPr>
            </w:pPr>
            <w:r>
              <w:rPr>
                <w:rFonts w:ascii="Arial Narrow" w:hAnsi="Arial Narrow"/>
                <w:snapToGrid w:val="0"/>
                <w:color w:val="000000"/>
                <w:sz w:val="16"/>
              </w:rPr>
              <w:t>Morro Redondo/RS</w:t>
            </w:r>
          </w:p>
        </w:tc>
      </w:tr>
    </w:tbl>
    <w:p w:rsidR="00D35F1B" w:rsidRDefault="00D35F1B" w:rsidP="00D35F1B">
      <w:pPr>
        <w:rPr>
          <w:b/>
          <w:bCs/>
        </w:rPr>
      </w:pPr>
      <w:r>
        <w:rPr>
          <w:b/>
          <w:bCs/>
        </w:rPr>
        <w:t>ordenações para o ministério pastoral</w:t>
      </w:r>
    </w:p>
    <w:tbl>
      <w:tblPr>
        <w:tblW w:w="442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30" w:type="dxa"/>
          <w:right w:w="30" w:type="dxa"/>
        </w:tblCellMar>
        <w:tblLook w:val="0000" w:firstRow="0" w:lastRow="0" w:firstColumn="0" w:lastColumn="0" w:noHBand="0" w:noVBand="0"/>
      </w:tblPr>
      <w:tblGrid>
        <w:gridCol w:w="2157"/>
        <w:gridCol w:w="644"/>
        <w:gridCol w:w="1624"/>
      </w:tblGrid>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A</w:t>
            </w:r>
            <w:r>
              <w:rPr>
                <w:rFonts w:ascii="Arial Narrow" w:hAnsi="Arial Narrow"/>
                <w:snapToGrid w:val="0"/>
                <w:color w:val="000000"/>
                <w:sz w:val="16"/>
              </w:rPr>
              <w:t>l</w:t>
            </w:r>
            <w:r>
              <w:rPr>
                <w:rFonts w:ascii="Arial Narrow" w:hAnsi="Arial Narrow"/>
                <w:snapToGrid w:val="0"/>
                <w:color w:val="000000"/>
                <w:sz w:val="16"/>
              </w:rPr>
              <w:t>brecht, Astor</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14/10/01</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Canela/RS</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Ara</w:t>
            </w:r>
            <w:r>
              <w:rPr>
                <w:rFonts w:ascii="Arial Narrow" w:hAnsi="Arial Narrow"/>
                <w:snapToGrid w:val="0"/>
                <w:color w:val="000000"/>
                <w:sz w:val="16"/>
              </w:rPr>
              <w:t>ú</w:t>
            </w:r>
            <w:r>
              <w:rPr>
                <w:rFonts w:ascii="Arial Narrow" w:hAnsi="Arial Narrow"/>
                <w:snapToGrid w:val="0"/>
                <w:color w:val="000000"/>
                <w:sz w:val="16"/>
              </w:rPr>
              <w:t>jo, Viviane Brunhilde Jung</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21/10/01</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General Câmara/RS</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Balz, Roni Roberto</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03/06/01</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Querência/MT</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Bencke, Romi Márcia</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16/12/01</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São Sepé/RS</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Be</w:t>
            </w:r>
            <w:r>
              <w:rPr>
                <w:rFonts w:ascii="Arial Narrow" w:hAnsi="Arial Narrow"/>
                <w:snapToGrid w:val="0"/>
                <w:color w:val="000000"/>
                <w:sz w:val="16"/>
              </w:rPr>
              <w:t>r</w:t>
            </w:r>
            <w:r>
              <w:rPr>
                <w:rFonts w:ascii="Arial Narrow" w:hAnsi="Arial Narrow"/>
                <w:snapToGrid w:val="0"/>
                <w:color w:val="000000"/>
                <w:sz w:val="16"/>
              </w:rPr>
              <w:t>ner, Sinara</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13/07/01</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Curitiba/PR</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Braucks, Noraci Cristiane M</w:t>
            </w:r>
            <w:r>
              <w:rPr>
                <w:rFonts w:ascii="Arial Narrow" w:hAnsi="Arial Narrow"/>
                <w:snapToGrid w:val="0"/>
                <w:color w:val="000000"/>
                <w:sz w:val="16"/>
                <w:lang w:val="en-US"/>
              </w:rPr>
              <w:t>i</w:t>
            </w:r>
            <w:r>
              <w:rPr>
                <w:rFonts w:ascii="Arial Narrow" w:hAnsi="Arial Narrow"/>
                <w:snapToGrid w:val="0"/>
                <w:color w:val="000000"/>
                <w:sz w:val="16"/>
                <w:lang w:val="en-US"/>
              </w:rPr>
              <w:t>chel</w:t>
            </w:r>
          </w:p>
        </w:tc>
        <w:tc>
          <w:tcPr>
            <w:tcW w:w="644"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18/11/01</w:t>
            </w:r>
          </w:p>
        </w:tc>
        <w:tc>
          <w:tcPr>
            <w:tcW w:w="1624"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Maracaju/MS</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lastRenderedPageBreak/>
              <w:t>Braucks, Silvano Germano</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18/11/01</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Maracaju/MS</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Braun, Odair Airton</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21/09/00</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Curitiba/PR</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C</w:t>
            </w:r>
            <w:r>
              <w:rPr>
                <w:rFonts w:ascii="Arial Narrow" w:hAnsi="Arial Narrow"/>
                <w:snapToGrid w:val="0"/>
                <w:color w:val="000000"/>
                <w:sz w:val="16"/>
              </w:rPr>
              <w:t>a</w:t>
            </w:r>
            <w:r>
              <w:rPr>
                <w:rFonts w:ascii="Arial Narrow" w:hAnsi="Arial Narrow"/>
                <w:snapToGrid w:val="0"/>
                <w:color w:val="000000"/>
                <w:sz w:val="16"/>
              </w:rPr>
              <w:t>muzi, Luciano Ribeiro</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07/04/02</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Palmeira de Santa Jo</w:t>
            </w:r>
            <w:r>
              <w:rPr>
                <w:rFonts w:ascii="Arial Narrow" w:hAnsi="Arial Narrow"/>
                <w:snapToGrid w:val="0"/>
                <w:color w:val="000000"/>
                <w:sz w:val="16"/>
              </w:rPr>
              <w:t>a</w:t>
            </w:r>
            <w:r>
              <w:rPr>
                <w:rFonts w:ascii="Arial Narrow" w:hAnsi="Arial Narrow"/>
                <w:snapToGrid w:val="0"/>
                <w:color w:val="000000"/>
                <w:sz w:val="16"/>
              </w:rPr>
              <w:t>na/ES</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Di</w:t>
            </w:r>
            <w:r>
              <w:rPr>
                <w:rFonts w:ascii="Arial Narrow" w:hAnsi="Arial Narrow"/>
                <w:snapToGrid w:val="0"/>
                <w:color w:val="000000"/>
                <w:sz w:val="16"/>
              </w:rPr>
              <w:t>e</w:t>
            </w:r>
            <w:r>
              <w:rPr>
                <w:rFonts w:ascii="Arial Narrow" w:hAnsi="Arial Narrow"/>
                <w:snapToGrid w:val="0"/>
                <w:color w:val="000000"/>
                <w:sz w:val="16"/>
              </w:rPr>
              <w:t>fenthaeler, Miriam</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08/04/01</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Novo Hamburgo/RS</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Dr</w:t>
            </w:r>
            <w:r>
              <w:rPr>
                <w:rFonts w:ascii="Arial Narrow" w:hAnsi="Arial Narrow"/>
                <w:snapToGrid w:val="0"/>
                <w:color w:val="000000"/>
                <w:sz w:val="16"/>
                <w:lang w:val="en-US"/>
              </w:rPr>
              <w:t>e</w:t>
            </w:r>
            <w:r>
              <w:rPr>
                <w:rFonts w:ascii="Arial Narrow" w:hAnsi="Arial Narrow"/>
                <w:snapToGrid w:val="0"/>
                <w:color w:val="000000"/>
                <w:sz w:val="16"/>
                <w:lang w:val="en-US"/>
              </w:rPr>
              <w:t>her, Claus Martin</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10/03/01</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Bom Retiro do Sul/RS</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Dr</w:t>
            </w:r>
            <w:r>
              <w:rPr>
                <w:rFonts w:ascii="Arial Narrow" w:hAnsi="Arial Narrow"/>
                <w:snapToGrid w:val="0"/>
                <w:color w:val="000000"/>
                <w:sz w:val="16"/>
              </w:rPr>
              <w:t>e</w:t>
            </w:r>
            <w:r>
              <w:rPr>
                <w:rFonts w:ascii="Arial Narrow" w:hAnsi="Arial Narrow"/>
                <w:snapToGrid w:val="0"/>
                <w:color w:val="000000"/>
                <w:sz w:val="16"/>
              </w:rPr>
              <w:t>her, Scheila dos Santos</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10/03/01</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Bom Retiro do Sul/RS</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Ebeling, Jairo Rivelino</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17/03/02</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Gurupi/TO</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lang w:val="es-ES_tradnl"/>
              </w:rPr>
            </w:pPr>
            <w:r>
              <w:rPr>
                <w:rFonts w:ascii="Arial Narrow" w:hAnsi="Arial Narrow"/>
                <w:snapToGrid w:val="0"/>
                <w:color w:val="000000"/>
                <w:sz w:val="16"/>
                <w:lang w:val="es-ES_tradnl"/>
              </w:rPr>
              <w:t>Ebert, Sonia Luiza</w:t>
            </w:r>
          </w:p>
        </w:tc>
        <w:tc>
          <w:tcPr>
            <w:tcW w:w="644" w:type="dxa"/>
          </w:tcPr>
          <w:p w:rsidR="00D35F1B" w:rsidRDefault="00D35F1B" w:rsidP="008C1EA2">
            <w:pPr>
              <w:rPr>
                <w:rFonts w:ascii="Arial Narrow" w:hAnsi="Arial Narrow"/>
                <w:snapToGrid w:val="0"/>
                <w:color w:val="000000"/>
                <w:sz w:val="16"/>
                <w:lang w:val="es-ES_tradnl"/>
              </w:rPr>
            </w:pPr>
            <w:r>
              <w:rPr>
                <w:rFonts w:ascii="Arial Narrow" w:hAnsi="Arial Narrow"/>
                <w:snapToGrid w:val="0"/>
                <w:color w:val="000000"/>
                <w:sz w:val="16"/>
                <w:lang w:val="es-ES_tradnl"/>
              </w:rPr>
              <w:t>17/02/02</w:t>
            </w:r>
          </w:p>
        </w:tc>
        <w:tc>
          <w:tcPr>
            <w:tcW w:w="1624" w:type="dxa"/>
          </w:tcPr>
          <w:p w:rsidR="00D35F1B" w:rsidRDefault="00D35F1B" w:rsidP="008C1EA2">
            <w:pPr>
              <w:rPr>
                <w:rFonts w:ascii="Arial Narrow" w:hAnsi="Arial Narrow"/>
                <w:snapToGrid w:val="0"/>
                <w:color w:val="000000"/>
                <w:sz w:val="16"/>
                <w:lang w:val="es-ES_tradnl"/>
              </w:rPr>
            </w:pPr>
            <w:r>
              <w:rPr>
                <w:rFonts w:ascii="Arial Narrow" w:hAnsi="Arial Narrow"/>
                <w:snapToGrid w:val="0"/>
                <w:color w:val="000000"/>
                <w:sz w:val="16"/>
                <w:lang w:val="es-ES_tradnl"/>
              </w:rPr>
              <w:t>Cacoal/RO</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lang w:val="pt-PT"/>
              </w:rPr>
            </w:pPr>
            <w:r>
              <w:rPr>
                <w:rFonts w:ascii="Arial Narrow" w:hAnsi="Arial Narrow"/>
                <w:snapToGrid w:val="0"/>
                <w:color w:val="000000"/>
                <w:sz w:val="16"/>
                <w:lang w:val="pt-PT"/>
              </w:rPr>
              <w:t>Echelmeier, Gerson</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09/06/02</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Santa Rosa/RS</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E</w:t>
            </w:r>
            <w:r>
              <w:rPr>
                <w:rFonts w:ascii="Arial Narrow" w:hAnsi="Arial Narrow"/>
                <w:snapToGrid w:val="0"/>
                <w:color w:val="000000"/>
                <w:sz w:val="16"/>
              </w:rPr>
              <w:t>i</w:t>
            </w:r>
            <w:r>
              <w:rPr>
                <w:rFonts w:ascii="Arial Narrow" w:hAnsi="Arial Narrow"/>
                <w:snapToGrid w:val="0"/>
                <w:color w:val="000000"/>
                <w:sz w:val="16"/>
              </w:rPr>
              <w:t>chelberger, Guisla Darlene</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10/12/00</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Humaitá/RS</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Fleck, Christa Starosky</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07/10/01</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Taquara/RS</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F</w:t>
            </w:r>
            <w:r>
              <w:rPr>
                <w:rFonts w:ascii="Arial Narrow" w:hAnsi="Arial Narrow"/>
                <w:snapToGrid w:val="0"/>
                <w:color w:val="000000"/>
                <w:sz w:val="16"/>
                <w:lang w:val="en-US"/>
              </w:rPr>
              <w:t>o</w:t>
            </w:r>
            <w:r>
              <w:rPr>
                <w:rFonts w:ascii="Arial Narrow" w:hAnsi="Arial Narrow"/>
                <w:snapToGrid w:val="0"/>
                <w:color w:val="000000"/>
                <w:sz w:val="16"/>
                <w:lang w:val="en-US"/>
              </w:rPr>
              <w:t>erste, Derly</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10/12/00</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Vila Pavão/ES</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Ga</w:t>
            </w:r>
            <w:r>
              <w:rPr>
                <w:rFonts w:ascii="Arial Narrow" w:hAnsi="Arial Narrow"/>
                <w:snapToGrid w:val="0"/>
                <w:color w:val="000000"/>
                <w:sz w:val="16"/>
              </w:rPr>
              <w:t>l</w:t>
            </w:r>
            <w:r>
              <w:rPr>
                <w:rFonts w:ascii="Arial Narrow" w:hAnsi="Arial Narrow"/>
                <w:snapToGrid w:val="0"/>
                <w:color w:val="000000"/>
                <w:sz w:val="16"/>
              </w:rPr>
              <w:t>lert, Alberto</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19/04/02</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Cachoeira do Sul/RS</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Geiss, Genor</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18/03/01</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Amambaí/MS</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Jung, Marcelo</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18/02/01</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Jaraguá do Sul/SC</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Kehl, Hércules Osvaldo</w:t>
            </w:r>
          </w:p>
        </w:tc>
        <w:tc>
          <w:tcPr>
            <w:tcW w:w="644" w:type="dxa"/>
          </w:tcPr>
          <w:p w:rsidR="00D35F1B" w:rsidRDefault="00D35F1B" w:rsidP="008C1EA2">
            <w:pPr>
              <w:rPr>
                <w:rFonts w:ascii="Arial Narrow" w:hAnsi="Arial Narrow"/>
                <w:snapToGrid w:val="0"/>
                <w:color w:val="000000"/>
                <w:sz w:val="16"/>
                <w:lang w:val="pt-PT"/>
              </w:rPr>
            </w:pPr>
            <w:r>
              <w:rPr>
                <w:rFonts w:ascii="Arial Narrow" w:hAnsi="Arial Narrow"/>
                <w:snapToGrid w:val="0"/>
                <w:color w:val="000000"/>
                <w:sz w:val="16"/>
                <w:lang w:val="pt-PT"/>
              </w:rPr>
              <w:t>24/03/02</w:t>
            </w:r>
          </w:p>
        </w:tc>
        <w:tc>
          <w:tcPr>
            <w:tcW w:w="1624" w:type="dxa"/>
          </w:tcPr>
          <w:p w:rsidR="00D35F1B" w:rsidRDefault="00D35F1B" w:rsidP="008C1EA2">
            <w:pPr>
              <w:rPr>
                <w:rFonts w:ascii="Arial Narrow" w:hAnsi="Arial Narrow"/>
                <w:snapToGrid w:val="0"/>
                <w:color w:val="000000"/>
                <w:sz w:val="16"/>
                <w:lang w:val="pt-PT"/>
              </w:rPr>
            </w:pPr>
            <w:r>
              <w:rPr>
                <w:rFonts w:ascii="Arial Narrow" w:hAnsi="Arial Narrow"/>
                <w:snapToGrid w:val="0"/>
                <w:color w:val="000000"/>
                <w:sz w:val="16"/>
                <w:lang w:val="pt-PT"/>
              </w:rPr>
              <w:t>Joaçaba/SC</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Klein, Guilherme</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10/11/01</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Canguçu/RS</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Kuhn, Anivaldo</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03/08/01</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Melgaço/ES</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Kuss, Cibele</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11/02/01</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Belém/PA</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Kü</w:t>
            </w:r>
            <w:r>
              <w:rPr>
                <w:rFonts w:ascii="Arial Narrow" w:hAnsi="Arial Narrow"/>
                <w:snapToGrid w:val="0"/>
                <w:color w:val="000000"/>
                <w:sz w:val="16"/>
              </w:rPr>
              <w:t>s</w:t>
            </w:r>
            <w:r>
              <w:rPr>
                <w:rFonts w:ascii="Arial Narrow" w:hAnsi="Arial Narrow"/>
                <w:snapToGrid w:val="0"/>
                <w:color w:val="000000"/>
                <w:sz w:val="16"/>
              </w:rPr>
              <w:t>ter, Rubeval</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15/06/02</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Ijuí/RS</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L</w:t>
            </w:r>
            <w:r>
              <w:rPr>
                <w:rFonts w:ascii="Arial Narrow" w:hAnsi="Arial Narrow"/>
                <w:snapToGrid w:val="0"/>
                <w:color w:val="000000"/>
                <w:sz w:val="16"/>
              </w:rPr>
              <w:t>a</w:t>
            </w:r>
            <w:r>
              <w:rPr>
                <w:rFonts w:ascii="Arial Narrow" w:hAnsi="Arial Narrow"/>
                <w:snapToGrid w:val="0"/>
                <w:color w:val="000000"/>
                <w:sz w:val="16"/>
              </w:rPr>
              <w:t>emmel, Roberto</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01/07/01</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Brasília/DF</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Lima, Cleber Fontinele</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30/12/00</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Marcelino Ramos/RS</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lang w:val="es-ES_tradnl"/>
              </w:rPr>
            </w:pPr>
            <w:r>
              <w:rPr>
                <w:rFonts w:ascii="Arial Narrow" w:hAnsi="Arial Narrow"/>
                <w:snapToGrid w:val="0"/>
                <w:color w:val="000000"/>
                <w:sz w:val="16"/>
                <w:lang w:val="es-ES_tradnl"/>
              </w:rPr>
              <w:t>Lo</w:t>
            </w:r>
            <w:r>
              <w:rPr>
                <w:rFonts w:ascii="Arial Narrow" w:hAnsi="Arial Narrow"/>
                <w:snapToGrid w:val="0"/>
                <w:color w:val="000000"/>
                <w:sz w:val="16"/>
                <w:lang w:val="es-ES_tradnl"/>
              </w:rPr>
              <w:t>h</w:t>
            </w:r>
            <w:r>
              <w:rPr>
                <w:rFonts w:ascii="Arial Narrow" w:hAnsi="Arial Narrow"/>
                <w:snapToGrid w:val="0"/>
                <w:color w:val="000000"/>
                <w:sz w:val="16"/>
                <w:lang w:val="es-ES_tradnl"/>
              </w:rPr>
              <w:t>mann, Leonir Arno</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14/10/01</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Rio São João/SC</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Lut</w:t>
            </w:r>
            <w:r>
              <w:rPr>
                <w:rFonts w:ascii="Arial Narrow" w:hAnsi="Arial Narrow"/>
                <w:snapToGrid w:val="0"/>
                <w:color w:val="000000"/>
                <w:sz w:val="16"/>
              </w:rPr>
              <w:t>z</w:t>
            </w:r>
            <w:r>
              <w:rPr>
                <w:rFonts w:ascii="Arial Narrow" w:hAnsi="Arial Narrow"/>
                <w:snapToGrid w:val="0"/>
                <w:color w:val="000000"/>
                <w:sz w:val="16"/>
              </w:rPr>
              <w:t>ke, Anselmo</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07/04/02</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Palmeira de Santa Jo</w:t>
            </w:r>
            <w:r>
              <w:rPr>
                <w:rFonts w:ascii="Arial Narrow" w:hAnsi="Arial Narrow"/>
                <w:snapToGrid w:val="0"/>
                <w:color w:val="000000"/>
                <w:sz w:val="16"/>
              </w:rPr>
              <w:t>a</w:t>
            </w:r>
            <w:r>
              <w:rPr>
                <w:rFonts w:ascii="Arial Narrow" w:hAnsi="Arial Narrow"/>
                <w:snapToGrid w:val="0"/>
                <w:color w:val="000000"/>
                <w:sz w:val="16"/>
              </w:rPr>
              <w:t>na/ES</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M</w:t>
            </w:r>
            <w:r>
              <w:rPr>
                <w:rFonts w:ascii="Arial Narrow" w:hAnsi="Arial Narrow"/>
                <w:snapToGrid w:val="0"/>
                <w:color w:val="000000"/>
                <w:sz w:val="16"/>
              </w:rPr>
              <w:t>a</w:t>
            </w:r>
            <w:r>
              <w:rPr>
                <w:rFonts w:ascii="Arial Narrow" w:hAnsi="Arial Narrow"/>
                <w:snapToGrid w:val="0"/>
                <w:color w:val="000000"/>
                <w:sz w:val="16"/>
              </w:rPr>
              <w:t>gedanz, Mauri</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02/12/01</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Rolim de Moura/RO</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Mü</w:t>
            </w:r>
            <w:r>
              <w:rPr>
                <w:rFonts w:ascii="Arial Narrow" w:hAnsi="Arial Narrow"/>
                <w:snapToGrid w:val="0"/>
                <w:color w:val="000000"/>
                <w:sz w:val="16"/>
              </w:rPr>
              <w:t>l</w:t>
            </w:r>
            <w:r>
              <w:rPr>
                <w:rFonts w:ascii="Arial Narrow" w:hAnsi="Arial Narrow"/>
                <w:snapToGrid w:val="0"/>
                <w:color w:val="000000"/>
                <w:sz w:val="16"/>
              </w:rPr>
              <w:t>ler, João Carlos</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16/12/00</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Petrópolis/RJ</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Müller-Vogel, Barbara Maria</w:t>
            </w:r>
            <w:r>
              <w:rPr>
                <w:rFonts w:ascii="Arial Narrow" w:hAnsi="Arial Narrow"/>
                <w:snapToGrid w:val="0"/>
                <w:color w:val="000000"/>
                <w:sz w:val="16"/>
              </w:rPr>
              <w:t>n</w:t>
            </w:r>
            <w:r>
              <w:rPr>
                <w:rFonts w:ascii="Arial Narrow" w:hAnsi="Arial Narrow"/>
                <w:snapToGrid w:val="0"/>
                <w:color w:val="000000"/>
                <w:sz w:val="16"/>
              </w:rPr>
              <w:t>ne</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16/12/00</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Petrópolis/RJ</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Musskopf, Ruth Leonora Winc</w:t>
            </w:r>
            <w:r>
              <w:rPr>
                <w:rFonts w:ascii="Arial Narrow" w:hAnsi="Arial Narrow"/>
                <w:snapToGrid w:val="0"/>
                <w:color w:val="000000"/>
                <w:sz w:val="16"/>
                <w:lang w:val="en-US"/>
              </w:rPr>
              <w:t>k</w:t>
            </w:r>
            <w:r>
              <w:rPr>
                <w:rFonts w:ascii="Arial Narrow" w:hAnsi="Arial Narrow"/>
                <w:snapToGrid w:val="0"/>
                <w:color w:val="000000"/>
                <w:sz w:val="16"/>
                <w:lang w:val="en-US"/>
              </w:rPr>
              <w:t>ler</w:t>
            </w:r>
          </w:p>
        </w:tc>
        <w:tc>
          <w:tcPr>
            <w:tcW w:w="644"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21/10/01</w:t>
            </w:r>
          </w:p>
        </w:tc>
        <w:tc>
          <w:tcPr>
            <w:tcW w:w="1624"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Joinville/SC</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Ne</w:t>
            </w:r>
            <w:r>
              <w:rPr>
                <w:rFonts w:ascii="Arial Narrow" w:hAnsi="Arial Narrow"/>
                <w:snapToGrid w:val="0"/>
                <w:color w:val="000000"/>
                <w:sz w:val="16"/>
              </w:rPr>
              <w:t>u</w:t>
            </w:r>
            <w:r>
              <w:rPr>
                <w:rFonts w:ascii="Arial Narrow" w:hAnsi="Arial Narrow"/>
                <w:snapToGrid w:val="0"/>
                <w:color w:val="000000"/>
                <w:sz w:val="16"/>
              </w:rPr>
              <w:t>berger, Mariza Eckhardt</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03/12/00</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Vitória/ES</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O</w:t>
            </w:r>
            <w:r>
              <w:rPr>
                <w:rFonts w:ascii="Arial Narrow" w:hAnsi="Arial Narrow"/>
                <w:snapToGrid w:val="0"/>
                <w:color w:val="000000"/>
                <w:sz w:val="16"/>
              </w:rPr>
              <w:t>e</w:t>
            </w:r>
            <w:r>
              <w:rPr>
                <w:rFonts w:ascii="Arial Narrow" w:hAnsi="Arial Narrow"/>
                <w:snapToGrid w:val="0"/>
                <w:color w:val="000000"/>
                <w:sz w:val="16"/>
              </w:rPr>
              <w:t>chsler, Leonésio</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04/08/01</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Garuva/SC</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Ost, Maria Helena</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19/01/02</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Cruzeiro do Sul/RS</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lang w:val="pt-PT"/>
              </w:rPr>
            </w:pPr>
            <w:r>
              <w:rPr>
                <w:rFonts w:ascii="Arial Narrow" w:hAnsi="Arial Narrow"/>
                <w:snapToGrid w:val="0"/>
                <w:color w:val="000000"/>
                <w:sz w:val="16"/>
                <w:lang w:val="pt-PT"/>
              </w:rPr>
              <w:t>Pere</w:t>
            </w:r>
            <w:r>
              <w:rPr>
                <w:rFonts w:ascii="Arial Narrow" w:hAnsi="Arial Narrow"/>
                <w:snapToGrid w:val="0"/>
                <w:color w:val="000000"/>
                <w:sz w:val="16"/>
                <w:lang w:val="pt-PT"/>
              </w:rPr>
              <w:t>i</w:t>
            </w:r>
            <w:r>
              <w:rPr>
                <w:rFonts w:ascii="Arial Narrow" w:hAnsi="Arial Narrow"/>
                <w:snapToGrid w:val="0"/>
                <w:color w:val="000000"/>
                <w:sz w:val="16"/>
                <w:lang w:val="pt-PT"/>
              </w:rPr>
              <w:t>ra, Célia Gil</w:t>
            </w:r>
          </w:p>
        </w:tc>
        <w:tc>
          <w:tcPr>
            <w:tcW w:w="644"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27/10/01</w:t>
            </w:r>
          </w:p>
        </w:tc>
        <w:tc>
          <w:tcPr>
            <w:tcW w:w="1624"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Campinas/SP</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Pe</w:t>
            </w:r>
            <w:r>
              <w:rPr>
                <w:rFonts w:ascii="Arial Narrow" w:hAnsi="Arial Narrow"/>
                <w:snapToGrid w:val="0"/>
                <w:color w:val="000000"/>
                <w:sz w:val="16"/>
              </w:rPr>
              <w:t>r</w:t>
            </w:r>
            <w:r>
              <w:rPr>
                <w:rFonts w:ascii="Arial Narrow" w:hAnsi="Arial Narrow"/>
                <w:snapToGrid w:val="0"/>
                <w:color w:val="000000"/>
                <w:sz w:val="16"/>
              </w:rPr>
              <w:t>kowski, Mauri Tarcísio</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01/04/01</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Três Passos/RS</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Po</w:t>
            </w:r>
            <w:r>
              <w:rPr>
                <w:rFonts w:ascii="Arial Narrow" w:hAnsi="Arial Narrow"/>
                <w:snapToGrid w:val="0"/>
                <w:color w:val="000000"/>
                <w:sz w:val="16"/>
              </w:rPr>
              <w:t>r</w:t>
            </w:r>
            <w:r>
              <w:rPr>
                <w:rFonts w:ascii="Arial Narrow" w:hAnsi="Arial Narrow"/>
                <w:snapToGrid w:val="0"/>
                <w:color w:val="000000"/>
                <w:sz w:val="16"/>
              </w:rPr>
              <w:t>tella, Rodrigo</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02/09/01</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Céu Azul/PR</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Ra</w:t>
            </w:r>
            <w:r>
              <w:rPr>
                <w:rFonts w:ascii="Arial Narrow" w:hAnsi="Arial Narrow"/>
                <w:snapToGrid w:val="0"/>
                <w:color w:val="000000"/>
                <w:sz w:val="16"/>
              </w:rPr>
              <w:t>a</w:t>
            </w:r>
            <w:r>
              <w:rPr>
                <w:rFonts w:ascii="Arial Narrow" w:hAnsi="Arial Narrow"/>
                <w:snapToGrid w:val="0"/>
                <w:color w:val="000000"/>
                <w:sz w:val="16"/>
              </w:rPr>
              <w:t>ch, Lindomar</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14/06/02</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Tijuco Preto/ES</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R</w:t>
            </w:r>
            <w:r>
              <w:rPr>
                <w:rFonts w:ascii="Arial Narrow" w:hAnsi="Arial Narrow"/>
                <w:snapToGrid w:val="0"/>
                <w:color w:val="000000"/>
                <w:sz w:val="16"/>
              </w:rPr>
              <w:t>a</w:t>
            </w:r>
            <w:r>
              <w:rPr>
                <w:rFonts w:ascii="Arial Narrow" w:hAnsi="Arial Narrow"/>
                <w:snapToGrid w:val="0"/>
                <w:color w:val="000000"/>
                <w:sz w:val="16"/>
              </w:rPr>
              <w:t>mos, Ronaldo</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22/04/01</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São Borja/RS</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Ratz, Mirian</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16/03/02</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Porto Nacional/TO</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Rheinheimer, Joraci Ne</w:t>
            </w:r>
            <w:r>
              <w:rPr>
                <w:rFonts w:ascii="Arial Narrow" w:hAnsi="Arial Narrow"/>
                <w:snapToGrid w:val="0"/>
                <w:color w:val="000000"/>
                <w:sz w:val="16"/>
              </w:rPr>
              <w:t>l</w:t>
            </w:r>
            <w:r>
              <w:rPr>
                <w:rFonts w:ascii="Arial Narrow" w:hAnsi="Arial Narrow"/>
                <w:snapToGrid w:val="0"/>
                <w:color w:val="000000"/>
                <w:sz w:val="16"/>
              </w:rPr>
              <w:t>son</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08/10/00</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Rio Brilhante/MS</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Ry</w:t>
            </w:r>
            <w:r>
              <w:rPr>
                <w:rFonts w:ascii="Arial Narrow" w:hAnsi="Arial Narrow"/>
                <w:snapToGrid w:val="0"/>
                <w:color w:val="000000"/>
                <w:sz w:val="16"/>
                <w:lang w:val="en-US"/>
              </w:rPr>
              <w:t>s</w:t>
            </w:r>
            <w:r>
              <w:rPr>
                <w:rFonts w:ascii="Arial Narrow" w:hAnsi="Arial Narrow"/>
                <w:snapToGrid w:val="0"/>
                <w:color w:val="000000"/>
                <w:sz w:val="16"/>
                <w:lang w:val="en-US"/>
              </w:rPr>
              <w:t>dyd, Elson Lauri</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03/09/00</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Capanema/PR</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Sau</w:t>
            </w:r>
            <w:r>
              <w:rPr>
                <w:rFonts w:ascii="Arial Narrow" w:hAnsi="Arial Narrow"/>
                <w:snapToGrid w:val="0"/>
                <w:color w:val="000000"/>
                <w:sz w:val="16"/>
              </w:rPr>
              <w:t>e</w:t>
            </w:r>
            <w:r>
              <w:rPr>
                <w:rFonts w:ascii="Arial Narrow" w:hAnsi="Arial Narrow"/>
                <w:snapToGrid w:val="0"/>
                <w:color w:val="000000"/>
                <w:sz w:val="16"/>
              </w:rPr>
              <w:t>ressig, Claurete Marisa</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01/04/01</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Três Passos/RS</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Sossmeier, Adriane Beatriz Da</w:t>
            </w:r>
            <w:r>
              <w:rPr>
                <w:rFonts w:ascii="Arial Narrow" w:hAnsi="Arial Narrow"/>
                <w:snapToGrid w:val="0"/>
                <w:color w:val="000000"/>
                <w:sz w:val="16"/>
              </w:rPr>
              <w:t>l</w:t>
            </w:r>
            <w:r>
              <w:rPr>
                <w:rFonts w:ascii="Arial Narrow" w:hAnsi="Arial Narrow"/>
                <w:snapToGrid w:val="0"/>
                <w:color w:val="000000"/>
                <w:sz w:val="16"/>
              </w:rPr>
              <w:t>ferth</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04/11/00</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Imigrante/RS</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Ste</w:t>
            </w:r>
            <w:r>
              <w:rPr>
                <w:rFonts w:ascii="Arial Narrow" w:hAnsi="Arial Narrow"/>
                <w:snapToGrid w:val="0"/>
                <w:color w:val="000000"/>
                <w:sz w:val="16"/>
              </w:rPr>
              <w:t>i</w:t>
            </w:r>
            <w:r>
              <w:rPr>
                <w:rFonts w:ascii="Arial Narrow" w:hAnsi="Arial Narrow"/>
                <w:snapToGrid w:val="0"/>
                <w:color w:val="000000"/>
                <w:sz w:val="16"/>
              </w:rPr>
              <w:t>nert, Fábio</w:t>
            </w:r>
          </w:p>
        </w:tc>
        <w:tc>
          <w:tcPr>
            <w:tcW w:w="644"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22/11/00</w:t>
            </w:r>
          </w:p>
        </w:tc>
        <w:tc>
          <w:tcPr>
            <w:tcW w:w="1624"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Blumenau/SC</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Stre</w:t>
            </w:r>
            <w:r>
              <w:rPr>
                <w:rFonts w:ascii="Arial Narrow" w:hAnsi="Arial Narrow"/>
                <w:snapToGrid w:val="0"/>
                <w:color w:val="000000"/>
                <w:sz w:val="16"/>
              </w:rPr>
              <w:t>s</w:t>
            </w:r>
            <w:r>
              <w:rPr>
                <w:rFonts w:ascii="Arial Narrow" w:hAnsi="Arial Narrow"/>
                <w:snapToGrid w:val="0"/>
                <w:color w:val="000000"/>
                <w:sz w:val="16"/>
              </w:rPr>
              <w:t>ser, Mariane Cristina Finger</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09/12/01</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Canoas/RS</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Stre</w:t>
            </w:r>
            <w:r>
              <w:rPr>
                <w:rFonts w:ascii="Arial Narrow" w:hAnsi="Arial Narrow"/>
                <w:snapToGrid w:val="0"/>
                <w:color w:val="000000"/>
                <w:sz w:val="16"/>
              </w:rPr>
              <w:t>s</w:t>
            </w:r>
            <w:r>
              <w:rPr>
                <w:rFonts w:ascii="Arial Narrow" w:hAnsi="Arial Narrow"/>
                <w:snapToGrid w:val="0"/>
                <w:color w:val="000000"/>
                <w:sz w:val="16"/>
              </w:rPr>
              <w:t>ser, Vanderlei</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09/12/01</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Canoas/RS</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Toillier, Isabel</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15/10/00</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Maurício Cardoso/RS</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lang w:val="es-ES_tradnl"/>
              </w:rPr>
            </w:pPr>
            <w:r>
              <w:rPr>
                <w:rFonts w:ascii="Arial Narrow" w:hAnsi="Arial Narrow"/>
                <w:snapToGrid w:val="0"/>
                <w:color w:val="000000"/>
                <w:sz w:val="16"/>
                <w:lang w:val="es-ES_tradnl"/>
              </w:rPr>
              <w:t>Völz, Nivaldo Geik</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09/12/01</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Santa Maria de Jet</w:t>
            </w:r>
            <w:r>
              <w:rPr>
                <w:rFonts w:ascii="Arial Narrow" w:hAnsi="Arial Narrow"/>
                <w:snapToGrid w:val="0"/>
                <w:color w:val="000000"/>
                <w:sz w:val="16"/>
              </w:rPr>
              <w:t>i</w:t>
            </w:r>
            <w:r>
              <w:rPr>
                <w:rFonts w:ascii="Arial Narrow" w:hAnsi="Arial Narrow"/>
                <w:snapToGrid w:val="0"/>
                <w:color w:val="000000"/>
                <w:sz w:val="16"/>
              </w:rPr>
              <w:t>bá/ES</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Wa</w:t>
            </w:r>
            <w:r>
              <w:rPr>
                <w:rFonts w:ascii="Arial Narrow" w:hAnsi="Arial Narrow"/>
                <w:snapToGrid w:val="0"/>
                <w:color w:val="000000"/>
                <w:sz w:val="16"/>
              </w:rPr>
              <w:t>s</w:t>
            </w:r>
            <w:r>
              <w:rPr>
                <w:rFonts w:ascii="Arial Narrow" w:hAnsi="Arial Narrow"/>
                <w:snapToGrid w:val="0"/>
                <w:color w:val="000000"/>
                <w:sz w:val="16"/>
              </w:rPr>
              <w:t>kow, Vera Regina</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07/04/02</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Estância Velha/RS</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lang w:val="es-ES_tradnl"/>
              </w:rPr>
            </w:pPr>
            <w:r>
              <w:rPr>
                <w:rFonts w:ascii="Arial Narrow" w:hAnsi="Arial Narrow"/>
                <w:snapToGrid w:val="0"/>
                <w:color w:val="000000"/>
                <w:sz w:val="16"/>
                <w:lang w:val="es-ES_tradnl"/>
              </w:rPr>
              <w:t>W</w:t>
            </w:r>
            <w:r>
              <w:rPr>
                <w:rFonts w:ascii="Arial Narrow" w:hAnsi="Arial Narrow"/>
                <w:snapToGrid w:val="0"/>
                <w:color w:val="000000"/>
                <w:sz w:val="16"/>
                <w:lang w:val="es-ES_tradnl"/>
              </w:rPr>
              <w:t>e</w:t>
            </w:r>
            <w:r>
              <w:rPr>
                <w:rFonts w:ascii="Arial Narrow" w:hAnsi="Arial Narrow"/>
                <w:snapToGrid w:val="0"/>
                <w:color w:val="000000"/>
                <w:sz w:val="16"/>
                <w:lang w:val="es-ES_tradnl"/>
              </w:rPr>
              <w:t>ber, Eloir Enio</w:t>
            </w:r>
          </w:p>
        </w:tc>
        <w:tc>
          <w:tcPr>
            <w:tcW w:w="64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08/10/00</w:t>
            </w:r>
          </w:p>
        </w:tc>
        <w:tc>
          <w:tcPr>
            <w:tcW w:w="1624" w:type="dxa"/>
          </w:tcPr>
          <w:p w:rsidR="00D35F1B" w:rsidRDefault="00D35F1B" w:rsidP="008C1EA2">
            <w:pPr>
              <w:rPr>
                <w:rFonts w:ascii="Arial Narrow" w:hAnsi="Arial Narrow"/>
                <w:snapToGrid w:val="0"/>
                <w:color w:val="000000"/>
                <w:sz w:val="16"/>
              </w:rPr>
            </w:pPr>
            <w:r>
              <w:rPr>
                <w:rFonts w:ascii="Arial Narrow" w:hAnsi="Arial Narrow"/>
                <w:snapToGrid w:val="0"/>
                <w:color w:val="000000"/>
                <w:sz w:val="16"/>
              </w:rPr>
              <w:t>Igrejinha/RS</w:t>
            </w:r>
          </w:p>
        </w:tc>
      </w:tr>
      <w:tr w:rsidR="00D35F1B" w:rsidTr="008C1EA2">
        <w:tblPrEx>
          <w:tblCellMar>
            <w:top w:w="0" w:type="dxa"/>
            <w:bottom w:w="0" w:type="dxa"/>
          </w:tblCellMar>
        </w:tblPrEx>
        <w:trPr>
          <w:trHeight w:val="268"/>
        </w:trPr>
        <w:tc>
          <w:tcPr>
            <w:tcW w:w="2157"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Wu</w:t>
            </w:r>
            <w:r>
              <w:rPr>
                <w:rFonts w:ascii="Arial Narrow" w:hAnsi="Arial Narrow"/>
                <w:snapToGrid w:val="0"/>
                <w:color w:val="000000"/>
                <w:sz w:val="16"/>
                <w:lang w:val="en-US"/>
              </w:rPr>
              <w:t>t</w:t>
            </w:r>
            <w:r>
              <w:rPr>
                <w:rFonts w:ascii="Arial Narrow" w:hAnsi="Arial Narrow"/>
                <w:snapToGrid w:val="0"/>
                <w:color w:val="000000"/>
                <w:sz w:val="16"/>
                <w:lang w:val="en-US"/>
              </w:rPr>
              <w:t>ke, Iraci</w:t>
            </w:r>
          </w:p>
        </w:tc>
        <w:tc>
          <w:tcPr>
            <w:tcW w:w="644"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18/11/01</w:t>
            </w:r>
          </w:p>
        </w:tc>
        <w:tc>
          <w:tcPr>
            <w:tcW w:w="1624" w:type="dxa"/>
          </w:tcPr>
          <w:p w:rsidR="00D35F1B" w:rsidRDefault="00D35F1B" w:rsidP="008C1EA2">
            <w:pPr>
              <w:rPr>
                <w:rFonts w:ascii="Arial Narrow" w:hAnsi="Arial Narrow"/>
                <w:snapToGrid w:val="0"/>
                <w:color w:val="000000"/>
                <w:sz w:val="16"/>
                <w:lang w:val="en-US"/>
              </w:rPr>
            </w:pPr>
            <w:r>
              <w:rPr>
                <w:rFonts w:ascii="Arial Narrow" w:hAnsi="Arial Narrow"/>
                <w:snapToGrid w:val="0"/>
                <w:color w:val="000000"/>
                <w:sz w:val="16"/>
                <w:lang w:val="en-US"/>
              </w:rPr>
              <w:t>Santa Maria de Jet</w:t>
            </w:r>
            <w:r>
              <w:rPr>
                <w:rFonts w:ascii="Arial Narrow" w:hAnsi="Arial Narrow"/>
                <w:snapToGrid w:val="0"/>
                <w:color w:val="000000"/>
                <w:sz w:val="16"/>
                <w:lang w:val="en-US"/>
              </w:rPr>
              <w:t>i</w:t>
            </w:r>
            <w:r>
              <w:rPr>
                <w:rFonts w:ascii="Arial Narrow" w:hAnsi="Arial Narrow"/>
                <w:snapToGrid w:val="0"/>
                <w:color w:val="000000"/>
                <w:sz w:val="16"/>
                <w:lang w:val="en-US"/>
              </w:rPr>
              <w:t>bá/ES</w:t>
            </w:r>
          </w:p>
        </w:tc>
      </w:tr>
    </w:tbl>
    <w:p w:rsidR="00D35F1B" w:rsidRDefault="00D35F1B" w:rsidP="00D35F1B">
      <w:pPr>
        <w:jc w:val="both"/>
        <w:rPr>
          <w:sz w:val="18"/>
          <w:szCs w:val="18"/>
          <w:lang w:val="pt-PT"/>
        </w:rPr>
        <w:sectPr w:rsidR="00D35F1B">
          <w:type w:val="continuous"/>
          <w:pgSz w:w="11907" w:h="16840" w:code="9"/>
          <w:pgMar w:top="567" w:right="737" w:bottom="567" w:left="1418" w:header="709" w:footer="709" w:gutter="0"/>
          <w:cols w:num="2" w:space="284"/>
        </w:sectPr>
      </w:pPr>
    </w:p>
    <w:p w:rsidR="00D35F1B" w:rsidRDefault="00D35F1B" w:rsidP="00D35F1B">
      <w:pPr>
        <w:ind w:firstLine="709"/>
        <w:jc w:val="both"/>
        <w:rPr>
          <w:sz w:val="14"/>
          <w:szCs w:val="18"/>
        </w:rPr>
      </w:pPr>
    </w:p>
    <w:p w:rsidR="00D35F1B" w:rsidRDefault="00D35F1B" w:rsidP="00D35F1B">
      <w:pPr>
        <w:ind w:firstLine="709"/>
        <w:jc w:val="both"/>
        <w:rPr>
          <w:szCs w:val="24"/>
        </w:rPr>
      </w:pPr>
      <w:r>
        <w:rPr>
          <w:szCs w:val="24"/>
        </w:rPr>
        <w:t xml:space="preserve">Congratulamo-nos com estas irmãs e estes irmãos de ministério e as/os saudamos por meio da palavra apostólica: </w:t>
      </w:r>
      <w:r>
        <w:rPr>
          <w:i/>
          <w:iCs/>
          <w:szCs w:val="24"/>
        </w:rPr>
        <w:t xml:space="preserve">“Assim, pois, importa que os homens (as pessoas) nos considerem como ministros de Cristo, e </w:t>
      </w:r>
      <w:r>
        <w:rPr>
          <w:i/>
          <w:iCs/>
          <w:szCs w:val="24"/>
        </w:rPr>
        <w:lastRenderedPageBreak/>
        <w:t>despe</w:t>
      </w:r>
      <w:r>
        <w:rPr>
          <w:i/>
          <w:iCs/>
          <w:szCs w:val="24"/>
        </w:rPr>
        <w:t>n</w:t>
      </w:r>
      <w:r>
        <w:rPr>
          <w:i/>
          <w:iCs/>
          <w:szCs w:val="24"/>
        </w:rPr>
        <w:t>seiros dos mistérios de Deus. Ora, além disso o que se requer dos despenseiros é que cada um/a deles/as seja e</w:t>
      </w:r>
      <w:r>
        <w:rPr>
          <w:i/>
          <w:iCs/>
          <w:szCs w:val="24"/>
        </w:rPr>
        <w:t>n</w:t>
      </w:r>
      <w:r>
        <w:rPr>
          <w:i/>
          <w:iCs/>
          <w:szCs w:val="24"/>
        </w:rPr>
        <w:t>contrado/a fiel.</w:t>
      </w:r>
      <w:r>
        <w:rPr>
          <w:szCs w:val="24"/>
        </w:rPr>
        <w:t xml:space="preserve"> (1 Co 4.1-2)</w:t>
      </w:r>
    </w:p>
    <w:p w:rsidR="00D35F1B" w:rsidRDefault="00D35F1B" w:rsidP="00D35F1B">
      <w:pPr>
        <w:ind w:firstLine="709"/>
        <w:jc w:val="both"/>
        <w:rPr>
          <w:szCs w:val="24"/>
        </w:rPr>
      </w:pPr>
    </w:p>
    <w:p w:rsidR="00D35F1B" w:rsidRDefault="00D35F1B" w:rsidP="00D35F1B">
      <w:pPr>
        <w:ind w:firstLine="709"/>
        <w:jc w:val="both"/>
        <w:rPr>
          <w:szCs w:val="24"/>
        </w:rPr>
      </w:pPr>
    </w:p>
    <w:p w:rsidR="00D35F1B" w:rsidRDefault="00D35F1B" w:rsidP="00D35F1B">
      <w:pPr>
        <w:pStyle w:val="Ttulo2"/>
      </w:pPr>
      <w:bookmarkStart w:id="5" w:name="_Toc18829423"/>
      <w:r>
        <w:t>1.5   O PAMI motiva para agradecimento e reconhecimento</w:t>
      </w:r>
      <w:bookmarkEnd w:id="5"/>
    </w:p>
    <w:p w:rsidR="00D35F1B" w:rsidRDefault="00D35F1B" w:rsidP="00D35F1B">
      <w:pPr>
        <w:ind w:firstLine="709"/>
        <w:jc w:val="both"/>
        <w:rPr>
          <w:b/>
          <w:bCs/>
          <w:sz w:val="14"/>
          <w:szCs w:val="24"/>
        </w:rPr>
      </w:pPr>
    </w:p>
    <w:p w:rsidR="00D35F1B" w:rsidRDefault="00D35F1B" w:rsidP="00D35F1B">
      <w:pPr>
        <w:ind w:firstLine="709"/>
        <w:jc w:val="both"/>
        <w:rPr>
          <w:b/>
          <w:bCs/>
          <w:i/>
          <w:iCs/>
          <w:szCs w:val="24"/>
        </w:rPr>
      </w:pPr>
      <w:r>
        <w:rPr>
          <w:b/>
          <w:bCs/>
          <w:i/>
          <w:iCs/>
          <w:szCs w:val="24"/>
        </w:rPr>
        <w:t>“Porque o Senhor é bom,</w:t>
      </w:r>
    </w:p>
    <w:p w:rsidR="00D35F1B" w:rsidRDefault="00D35F1B" w:rsidP="00D35F1B">
      <w:pPr>
        <w:ind w:firstLine="709"/>
        <w:jc w:val="both"/>
        <w:rPr>
          <w:b/>
          <w:bCs/>
          <w:i/>
          <w:iCs/>
          <w:szCs w:val="24"/>
        </w:rPr>
      </w:pPr>
      <w:r>
        <w:rPr>
          <w:b/>
          <w:bCs/>
          <w:i/>
          <w:iCs/>
          <w:szCs w:val="24"/>
        </w:rPr>
        <w:t>a sua misericórdia dura para sempre,</w:t>
      </w:r>
    </w:p>
    <w:p w:rsidR="00D35F1B" w:rsidRDefault="00D35F1B" w:rsidP="00D35F1B">
      <w:pPr>
        <w:ind w:firstLine="709"/>
        <w:jc w:val="both"/>
        <w:rPr>
          <w:szCs w:val="24"/>
        </w:rPr>
      </w:pPr>
      <w:r>
        <w:rPr>
          <w:b/>
          <w:bCs/>
          <w:i/>
          <w:iCs/>
          <w:szCs w:val="24"/>
        </w:rPr>
        <w:t>de geração em geração.”</w:t>
      </w:r>
      <w:r>
        <w:rPr>
          <w:szCs w:val="24"/>
        </w:rPr>
        <w:t xml:space="preserve"> (Sl 100.5)</w:t>
      </w:r>
    </w:p>
    <w:p w:rsidR="00D35F1B" w:rsidRDefault="00D35F1B" w:rsidP="00D35F1B">
      <w:pPr>
        <w:ind w:firstLine="709"/>
        <w:jc w:val="both"/>
        <w:rPr>
          <w:sz w:val="10"/>
          <w:szCs w:val="24"/>
        </w:rPr>
      </w:pPr>
    </w:p>
    <w:p w:rsidR="00D35F1B" w:rsidRDefault="00D35F1B" w:rsidP="00D35F1B">
      <w:pPr>
        <w:ind w:firstLine="709"/>
        <w:jc w:val="both"/>
        <w:rPr>
          <w:sz w:val="10"/>
          <w:szCs w:val="24"/>
        </w:rPr>
        <w:sectPr w:rsidR="00D35F1B">
          <w:type w:val="continuous"/>
          <w:pgSz w:w="11907" w:h="16840" w:code="9"/>
          <w:pgMar w:top="567" w:right="737" w:bottom="567" w:left="1418" w:header="709" w:footer="709" w:gutter="0"/>
          <w:cols w:space="709"/>
        </w:sectPr>
      </w:pPr>
    </w:p>
    <w:p w:rsidR="00D35F1B" w:rsidRDefault="00D35F1B" w:rsidP="00D35F1B">
      <w:pPr>
        <w:ind w:firstLine="709"/>
        <w:jc w:val="both"/>
        <w:rPr>
          <w:szCs w:val="24"/>
        </w:rPr>
      </w:pPr>
      <w:r>
        <w:rPr>
          <w:szCs w:val="24"/>
        </w:rPr>
        <w:lastRenderedPageBreak/>
        <w:t>Estou ciente de que não relatei tudo que poderia ou mesmo deveria ser me</w:t>
      </w:r>
      <w:r>
        <w:rPr>
          <w:szCs w:val="24"/>
        </w:rPr>
        <w:t>n</w:t>
      </w:r>
      <w:r>
        <w:rPr>
          <w:szCs w:val="24"/>
        </w:rPr>
        <w:t>cionado. Mesmo se tivesse a pretensão, isso ultrapassaria o espaço disp</w:t>
      </w:r>
      <w:r>
        <w:rPr>
          <w:szCs w:val="24"/>
        </w:rPr>
        <w:t>o</w:t>
      </w:r>
      <w:r>
        <w:rPr>
          <w:szCs w:val="24"/>
        </w:rPr>
        <w:t>nível neste caderno e, sobretudo, minha própria cap</w:t>
      </w:r>
      <w:r>
        <w:rPr>
          <w:szCs w:val="24"/>
        </w:rPr>
        <w:t>a</w:t>
      </w:r>
      <w:r>
        <w:rPr>
          <w:szCs w:val="24"/>
        </w:rPr>
        <w:t>cidade. Pois me parece ser verdadeiro o segredo que a raposa confia ao p</w:t>
      </w:r>
      <w:r>
        <w:rPr>
          <w:szCs w:val="24"/>
        </w:rPr>
        <w:t>e</w:t>
      </w:r>
      <w:r>
        <w:rPr>
          <w:szCs w:val="24"/>
        </w:rPr>
        <w:t xml:space="preserve">queno príncipe: “Eis meu segredo é muito simples: Só se vê bem com o coração. O essencial é invisível para os </w:t>
      </w:r>
      <w:r>
        <w:rPr>
          <w:szCs w:val="24"/>
        </w:rPr>
        <w:t>o</w:t>
      </w:r>
      <w:r>
        <w:rPr>
          <w:szCs w:val="24"/>
        </w:rPr>
        <w:t xml:space="preserve">lhos” (Antoine de SAINT EXUPERY, </w:t>
      </w:r>
      <w:r>
        <w:rPr>
          <w:i/>
          <w:iCs/>
          <w:szCs w:val="24"/>
        </w:rPr>
        <w:t>O Pequeno Prínc</w:t>
      </w:r>
      <w:r>
        <w:rPr>
          <w:i/>
          <w:iCs/>
          <w:szCs w:val="24"/>
        </w:rPr>
        <w:t>i</w:t>
      </w:r>
      <w:r>
        <w:rPr>
          <w:i/>
          <w:iCs/>
          <w:szCs w:val="24"/>
        </w:rPr>
        <w:t>pe</w:t>
      </w:r>
      <w:r>
        <w:rPr>
          <w:szCs w:val="24"/>
        </w:rPr>
        <w:t>. Editora Agir : Rio de Janeiro, 1972, p. 74.). Por isso conte</w:t>
      </w:r>
      <w:r>
        <w:rPr>
          <w:szCs w:val="24"/>
        </w:rPr>
        <w:t>n</w:t>
      </w:r>
      <w:r>
        <w:rPr>
          <w:szCs w:val="24"/>
        </w:rPr>
        <w:t>tei-me em relatar, de maneira exemplificada, alguns aspectos relevantes, entre tantos outros, que pe</w:t>
      </w:r>
      <w:r>
        <w:rPr>
          <w:szCs w:val="24"/>
        </w:rPr>
        <w:t>r</w:t>
      </w:r>
      <w:r>
        <w:rPr>
          <w:szCs w:val="24"/>
        </w:rPr>
        <w:t>cebi na jornada pela IECLB, ao longo deste meu último período de Pastor Pres</w:t>
      </w:r>
      <w:r>
        <w:rPr>
          <w:szCs w:val="24"/>
        </w:rPr>
        <w:t>i</w:t>
      </w:r>
      <w:r>
        <w:rPr>
          <w:szCs w:val="24"/>
        </w:rPr>
        <w:t xml:space="preserve">dente. </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Após a segunda eleição, em nível sinodal, e a investidura dos eleitos, arrisco dizer que a nova estrutura da IECLB basicamente está solid</w:t>
      </w:r>
      <w:r>
        <w:rPr>
          <w:szCs w:val="24"/>
        </w:rPr>
        <w:t>i</w:t>
      </w:r>
      <w:r>
        <w:rPr>
          <w:szCs w:val="24"/>
        </w:rPr>
        <w:t>ficada. Isto me faz lembrar, com muita gratidão, a inestimável contribuição, no processo de reestrutur</w:t>
      </w:r>
      <w:r>
        <w:rPr>
          <w:szCs w:val="24"/>
        </w:rPr>
        <w:t>a</w:t>
      </w:r>
      <w:r>
        <w:rPr>
          <w:szCs w:val="24"/>
        </w:rPr>
        <w:t xml:space="preserve">ção, prestada pelos colegas da Vice-Presidência Meinrad Piske e Emil Schubert. </w:t>
      </w:r>
      <w:r>
        <w:rPr>
          <w:szCs w:val="24"/>
        </w:rPr>
        <w:t>A</w:t>
      </w:r>
      <w:r>
        <w:rPr>
          <w:szCs w:val="24"/>
        </w:rPr>
        <w:t>gradeço também a todas as irmãs e irmãos que ocuparam cargos de liderança, em âmbito sinodal ou nacional, por todos os serv</w:t>
      </w:r>
      <w:r>
        <w:rPr>
          <w:szCs w:val="24"/>
        </w:rPr>
        <w:t>i</w:t>
      </w:r>
      <w:r>
        <w:rPr>
          <w:szCs w:val="24"/>
        </w:rPr>
        <w:t>ços prestados. Destaco o trabalho em equipe com os dois colegas 1º Pastor Vice-Presidente, P. Dr. Wa</w:t>
      </w:r>
      <w:r>
        <w:rPr>
          <w:szCs w:val="24"/>
        </w:rPr>
        <w:t>l</w:t>
      </w:r>
      <w:r>
        <w:rPr>
          <w:szCs w:val="24"/>
        </w:rPr>
        <w:t>ter Altmann, e 2º Pastor Vice-Presidente, P. Edson Saes Ferreira. Pr</w:t>
      </w:r>
      <w:r>
        <w:rPr>
          <w:szCs w:val="24"/>
        </w:rPr>
        <w:t>o</w:t>
      </w:r>
      <w:r>
        <w:rPr>
          <w:szCs w:val="24"/>
        </w:rPr>
        <w:t>curei desenvolver um trabalho em equipe, compartilhando com eles sonhos, experiê</w:t>
      </w:r>
      <w:r>
        <w:rPr>
          <w:szCs w:val="24"/>
        </w:rPr>
        <w:t>n</w:t>
      </w:r>
      <w:r>
        <w:rPr>
          <w:szCs w:val="24"/>
        </w:rPr>
        <w:t>cias e preocupações com vistas ao planejamento das tarefas da Presidê</w:t>
      </w:r>
      <w:r>
        <w:rPr>
          <w:szCs w:val="24"/>
        </w:rPr>
        <w:t>n</w:t>
      </w:r>
      <w:r>
        <w:rPr>
          <w:szCs w:val="24"/>
        </w:rPr>
        <w:t>cia. Eles cooperaram de muitas maneiras como, por exemplo, na participação da Presidência em asse</w:t>
      </w:r>
      <w:r>
        <w:rPr>
          <w:szCs w:val="24"/>
        </w:rPr>
        <w:t>m</w:t>
      </w:r>
      <w:r>
        <w:rPr>
          <w:szCs w:val="24"/>
        </w:rPr>
        <w:t>bléias sinodais, em eventos memorativos e de inaug</w:t>
      </w:r>
      <w:r>
        <w:rPr>
          <w:szCs w:val="24"/>
        </w:rPr>
        <w:t>u</w:t>
      </w:r>
      <w:r>
        <w:rPr>
          <w:szCs w:val="24"/>
        </w:rPr>
        <w:t>ração, na coluna “Mensagem da Presidência” do JorEvLut. e, em caso de meu impedimento, re</w:t>
      </w:r>
      <w:r>
        <w:rPr>
          <w:szCs w:val="24"/>
        </w:rPr>
        <w:t>a</w:t>
      </w:r>
      <w:r>
        <w:rPr>
          <w:szCs w:val="24"/>
        </w:rPr>
        <w:t>lizaram ordenações.</w:t>
      </w:r>
    </w:p>
    <w:p w:rsidR="00D35F1B" w:rsidRDefault="00D35F1B" w:rsidP="00D35F1B">
      <w:pPr>
        <w:ind w:firstLine="709"/>
        <w:jc w:val="both"/>
        <w:rPr>
          <w:sz w:val="14"/>
          <w:szCs w:val="24"/>
        </w:rPr>
      </w:pPr>
    </w:p>
    <w:p w:rsidR="00D35F1B" w:rsidRDefault="00D35F1B" w:rsidP="00D35F1B">
      <w:pPr>
        <w:ind w:firstLine="709"/>
        <w:jc w:val="both"/>
        <w:rPr>
          <w:i/>
          <w:iCs/>
          <w:szCs w:val="24"/>
        </w:rPr>
      </w:pPr>
      <w:r>
        <w:rPr>
          <w:szCs w:val="24"/>
        </w:rPr>
        <w:t>Sou grato pelo espírito de cooperação reinante na sede da IECLB, que marcou o trab</w:t>
      </w:r>
      <w:r>
        <w:rPr>
          <w:szCs w:val="24"/>
        </w:rPr>
        <w:t>a</w:t>
      </w:r>
      <w:r>
        <w:rPr>
          <w:szCs w:val="24"/>
        </w:rPr>
        <w:t>lho com o Secretário Geral, P. Dr. Gerd Uwe Kliewer e sua equipe de secretários/as e funci</w:t>
      </w:r>
      <w:r>
        <w:rPr>
          <w:szCs w:val="24"/>
        </w:rPr>
        <w:t>o</w:t>
      </w:r>
      <w:r>
        <w:rPr>
          <w:szCs w:val="24"/>
        </w:rPr>
        <w:t>nários/as. Cada qual em sua área e a seu modo contribuiu para fac</w:t>
      </w:r>
      <w:r>
        <w:rPr>
          <w:szCs w:val="24"/>
        </w:rPr>
        <w:t>i</w:t>
      </w:r>
      <w:r>
        <w:rPr>
          <w:szCs w:val="24"/>
        </w:rPr>
        <w:t>litar e otimizar o serviço da Presidência, pelo que sou muito grato. Nesse sentido, registro como exemplo a assessoria por parte do Secretário de C</w:t>
      </w:r>
      <w:r>
        <w:rPr>
          <w:szCs w:val="24"/>
        </w:rPr>
        <w:t>o</w:t>
      </w:r>
      <w:r>
        <w:rPr>
          <w:szCs w:val="24"/>
        </w:rPr>
        <w:t xml:space="preserve">municação, por meio de </w:t>
      </w:r>
      <w:r>
        <w:rPr>
          <w:i/>
          <w:iCs/>
          <w:szCs w:val="24"/>
        </w:rPr>
        <w:t xml:space="preserve">power point </w:t>
      </w:r>
      <w:r>
        <w:rPr>
          <w:szCs w:val="24"/>
        </w:rPr>
        <w:t>e vídeo que tem contribuído para a maior eficácia da comunic</w:t>
      </w:r>
      <w:r>
        <w:rPr>
          <w:szCs w:val="24"/>
        </w:rPr>
        <w:t>a</w:t>
      </w:r>
      <w:r>
        <w:rPr>
          <w:szCs w:val="24"/>
        </w:rPr>
        <w:t>ção da Presidência.</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Apoio todo especial tenho recebido por pa</w:t>
      </w:r>
      <w:r>
        <w:rPr>
          <w:szCs w:val="24"/>
        </w:rPr>
        <w:t>r</w:t>
      </w:r>
      <w:r>
        <w:rPr>
          <w:szCs w:val="24"/>
        </w:rPr>
        <w:t>te de meu secretário, P. Johannes F. Hasenack (tempo parcial) e por meu assessor, P. Günter K. F. Weh</w:t>
      </w:r>
      <w:r>
        <w:rPr>
          <w:szCs w:val="24"/>
        </w:rPr>
        <w:t>r</w:t>
      </w:r>
      <w:r>
        <w:rPr>
          <w:szCs w:val="24"/>
        </w:rPr>
        <w:t xml:space="preserve">mann. Com ambos, que se complementavam no trabalho, formei uma equipe eficiente e </w:t>
      </w:r>
      <w:r>
        <w:rPr>
          <w:szCs w:val="24"/>
        </w:rPr>
        <w:lastRenderedPageBreak/>
        <w:t>enriquecedora. Sem esse s</w:t>
      </w:r>
      <w:r>
        <w:rPr>
          <w:szCs w:val="24"/>
        </w:rPr>
        <w:t>u</w:t>
      </w:r>
      <w:r>
        <w:rPr>
          <w:szCs w:val="24"/>
        </w:rPr>
        <w:t>porte significativo não teria sido possível ao Pastor Presidente realizar tantas pregações, pale</w:t>
      </w:r>
      <w:r>
        <w:rPr>
          <w:szCs w:val="24"/>
        </w:rPr>
        <w:t>s</w:t>
      </w:r>
      <w:r>
        <w:rPr>
          <w:szCs w:val="24"/>
        </w:rPr>
        <w:t>tras; escrever artigos, posicionamentos e manifest</w:t>
      </w:r>
      <w:r>
        <w:rPr>
          <w:szCs w:val="24"/>
        </w:rPr>
        <w:t>a</w:t>
      </w:r>
      <w:r>
        <w:rPr>
          <w:szCs w:val="24"/>
        </w:rPr>
        <w:t>ções; tornar-se presente em sínodos, paróquias, set</w:t>
      </w:r>
      <w:r>
        <w:rPr>
          <w:szCs w:val="24"/>
        </w:rPr>
        <w:t>o</w:t>
      </w:r>
      <w:r>
        <w:rPr>
          <w:szCs w:val="24"/>
        </w:rPr>
        <w:t>res de trabalho e instituições, em nível de IECLB, ecumênico nacional e intern</w:t>
      </w:r>
      <w:r>
        <w:rPr>
          <w:szCs w:val="24"/>
        </w:rPr>
        <w:t>a</w:t>
      </w:r>
      <w:r>
        <w:rPr>
          <w:szCs w:val="24"/>
        </w:rPr>
        <w:t>cional. Justamente, nesse sentido estamos percebendo que a demanda está a</w:t>
      </w:r>
      <w:r>
        <w:rPr>
          <w:szCs w:val="24"/>
        </w:rPr>
        <w:t>u</w:t>
      </w:r>
      <w:r>
        <w:rPr>
          <w:szCs w:val="24"/>
        </w:rPr>
        <w:t>mentando. Está se tornando cada vez mais difícil co</w:t>
      </w:r>
      <w:r>
        <w:rPr>
          <w:szCs w:val="24"/>
        </w:rPr>
        <w:t>r</w:t>
      </w:r>
      <w:r>
        <w:rPr>
          <w:szCs w:val="24"/>
        </w:rPr>
        <w:t>responder a contento a todos os desafios. Pe</w:t>
      </w:r>
      <w:r>
        <w:rPr>
          <w:szCs w:val="24"/>
        </w:rPr>
        <w:t>n</w:t>
      </w:r>
      <w:r>
        <w:rPr>
          <w:szCs w:val="24"/>
        </w:rPr>
        <w:t>so que precisamos refletir seriamente sobre a maneira de melhor viabilizar a coordenação dos desafios ecum</w:t>
      </w:r>
      <w:r>
        <w:rPr>
          <w:szCs w:val="24"/>
        </w:rPr>
        <w:t>ê</w:t>
      </w:r>
      <w:r>
        <w:rPr>
          <w:szCs w:val="24"/>
        </w:rPr>
        <w:t>nicos e mi</w:t>
      </w:r>
      <w:r>
        <w:rPr>
          <w:szCs w:val="24"/>
        </w:rPr>
        <w:t>s</w:t>
      </w:r>
      <w:r>
        <w:rPr>
          <w:szCs w:val="24"/>
        </w:rPr>
        <w:t>sionários, objetivando a intensificação das parcerias e dos apadrinhamentos internos e externos, no esp</w:t>
      </w:r>
      <w:r>
        <w:rPr>
          <w:szCs w:val="24"/>
        </w:rPr>
        <w:t>í</w:t>
      </w:r>
      <w:r>
        <w:rPr>
          <w:szCs w:val="24"/>
        </w:rPr>
        <w:t>rito do PAMI.</w:t>
      </w:r>
    </w:p>
    <w:p w:rsidR="00D35F1B" w:rsidRDefault="00D35F1B" w:rsidP="00D35F1B">
      <w:pPr>
        <w:ind w:firstLine="709"/>
        <w:jc w:val="both"/>
        <w:rPr>
          <w:sz w:val="14"/>
          <w:szCs w:val="24"/>
        </w:rPr>
      </w:pPr>
    </w:p>
    <w:p w:rsidR="00D35F1B" w:rsidRDefault="00D35F1B" w:rsidP="00D35F1B">
      <w:pPr>
        <w:tabs>
          <w:tab w:val="left" w:pos="2268"/>
        </w:tabs>
        <w:ind w:firstLine="709"/>
        <w:jc w:val="both"/>
        <w:rPr>
          <w:szCs w:val="24"/>
        </w:rPr>
      </w:pPr>
      <w:r>
        <w:rPr>
          <w:szCs w:val="24"/>
        </w:rPr>
        <w:t>Agradeço às irmãs e aos irmãos do antigo Conselho da Igreja, especialmente ao Pr</w:t>
      </w:r>
      <w:r>
        <w:rPr>
          <w:szCs w:val="24"/>
        </w:rPr>
        <w:t>e</w:t>
      </w:r>
      <w:r>
        <w:rPr>
          <w:szCs w:val="24"/>
        </w:rPr>
        <w:t>sidente Sr. Hélio E. Walber, por toda abnegada dedicação e co</w:t>
      </w:r>
      <w:r>
        <w:rPr>
          <w:szCs w:val="24"/>
        </w:rPr>
        <w:t>o</w:t>
      </w:r>
      <w:r>
        <w:rPr>
          <w:szCs w:val="24"/>
        </w:rPr>
        <w:t>peração prestadas nesta primeira fase de jornada na nova estrutura da IECLB, que serviu para a solidificação da mesma. Igualmente agradeço aos i</w:t>
      </w:r>
      <w:r>
        <w:rPr>
          <w:szCs w:val="24"/>
        </w:rPr>
        <w:t>r</w:t>
      </w:r>
      <w:r>
        <w:rPr>
          <w:szCs w:val="24"/>
        </w:rPr>
        <w:t>mãos e às irmãs integrantes do novo Conselho de Igreja. Rogo que Deus lhes conceda sabedoria, perseverança e alegria para o exercício de seu se</w:t>
      </w:r>
      <w:r>
        <w:rPr>
          <w:szCs w:val="24"/>
        </w:rPr>
        <w:t>r</w:t>
      </w:r>
      <w:r>
        <w:rPr>
          <w:szCs w:val="24"/>
        </w:rPr>
        <w:t>viço na direção da igreja. Nesse mesmo sentido agradeço aos colegas pa</w:t>
      </w:r>
      <w:r>
        <w:rPr>
          <w:szCs w:val="24"/>
        </w:rPr>
        <w:t>s</w:t>
      </w:r>
      <w:r>
        <w:rPr>
          <w:szCs w:val="24"/>
        </w:rPr>
        <w:t>tores sinodais e aos irmãos presidentes sinodais pelos encontros muito signif</w:t>
      </w:r>
      <w:r>
        <w:rPr>
          <w:szCs w:val="24"/>
        </w:rPr>
        <w:t>i</w:t>
      </w:r>
      <w:r>
        <w:rPr>
          <w:szCs w:val="24"/>
        </w:rPr>
        <w:t>cativos com vistas à implantação e concretização do PAMI, à elaboração de prioridades de ação conjunta, posicioname</w:t>
      </w:r>
      <w:r>
        <w:rPr>
          <w:szCs w:val="24"/>
        </w:rPr>
        <w:t>n</w:t>
      </w:r>
      <w:r>
        <w:rPr>
          <w:szCs w:val="24"/>
        </w:rPr>
        <w:t>tos e manifestações. Em vários momentos os colegas past</w:t>
      </w:r>
      <w:r>
        <w:rPr>
          <w:szCs w:val="24"/>
        </w:rPr>
        <w:t>o</w:t>
      </w:r>
      <w:r>
        <w:rPr>
          <w:szCs w:val="24"/>
        </w:rPr>
        <w:t>res sinodais foram o braço e</w:t>
      </w:r>
      <w:r>
        <w:rPr>
          <w:szCs w:val="24"/>
        </w:rPr>
        <w:t>s</w:t>
      </w:r>
      <w:r>
        <w:rPr>
          <w:szCs w:val="24"/>
        </w:rPr>
        <w:t>tendido da direção da igreja e repesentaram a Presidência.</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Cabe agradecer à equipe da Fundação Luterana de Diaconia por seu empenho no acompanh</w:t>
      </w:r>
      <w:r>
        <w:rPr>
          <w:szCs w:val="24"/>
        </w:rPr>
        <w:t>a</w:t>
      </w:r>
      <w:r>
        <w:rPr>
          <w:szCs w:val="24"/>
        </w:rPr>
        <w:t>mento de projetos de desenvolvimento e por sua participação na realização do Fórum Social Mund</w:t>
      </w:r>
      <w:r>
        <w:rPr>
          <w:szCs w:val="24"/>
        </w:rPr>
        <w:t>i</w:t>
      </w:r>
      <w:r>
        <w:rPr>
          <w:szCs w:val="24"/>
        </w:rPr>
        <w:t>al. De maneira especial agradeço ao Departamento de Di</w:t>
      </w:r>
      <w:r>
        <w:rPr>
          <w:szCs w:val="24"/>
        </w:rPr>
        <w:t>a</w:t>
      </w:r>
      <w:r>
        <w:rPr>
          <w:szCs w:val="24"/>
        </w:rPr>
        <w:t>conia pelo seu investimento na realização de cursos de multiplicadores/as diac</w:t>
      </w:r>
      <w:r>
        <w:rPr>
          <w:szCs w:val="24"/>
        </w:rPr>
        <w:t>o</w:t>
      </w:r>
      <w:r>
        <w:rPr>
          <w:szCs w:val="24"/>
        </w:rPr>
        <w:t>nais em níveis sinodal e paroquial. Este agradecimento se estende a todos os departame</w:t>
      </w:r>
      <w:r>
        <w:rPr>
          <w:szCs w:val="24"/>
        </w:rPr>
        <w:t>n</w:t>
      </w:r>
      <w:r>
        <w:rPr>
          <w:szCs w:val="24"/>
        </w:rPr>
        <w:t>tos, setores de trabalho e instituições. Não por últ</w:t>
      </w:r>
      <w:r>
        <w:rPr>
          <w:szCs w:val="24"/>
        </w:rPr>
        <w:t>i</w:t>
      </w:r>
      <w:r>
        <w:rPr>
          <w:szCs w:val="24"/>
        </w:rPr>
        <w:t>mo, ao COMIN que, por atuar numa área mais distante, em vários sentidos, nos lembra da missão pelo ultr</w:t>
      </w:r>
      <w:r>
        <w:rPr>
          <w:szCs w:val="24"/>
        </w:rPr>
        <w:t>a</w:t>
      </w:r>
      <w:r>
        <w:rPr>
          <w:szCs w:val="24"/>
        </w:rPr>
        <w:t xml:space="preserve">passar de fronteiras. </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Agradeço aos inúmeros hóspedes de outras igrejas que se integram em nossa caminhada ind</w:t>
      </w:r>
      <w:r>
        <w:rPr>
          <w:szCs w:val="24"/>
        </w:rPr>
        <w:t>i</w:t>
      </w:r>
      <w:r>
        <w:rPr>
          <w:szCs w:val="24"/>
        </w:rPr>
        <w:t>cada pelo PAMI. Pelo seu compartilhar de exper</w:t>
      </w:r>
      <w:r>
        <w:rPr>
          <w:szCs w:val="24"/>
        </w:rPr>
        <w:t>i</w:t>
      </w:r>
      <w:r>
        <w:rPr>
          <w:szCs w:val="24"/>
        </w:rPr>
        <w:t xml:space="preserve">ências e recursos crescemos no </w:t>
      </w:r>
      <w:r>
        <w:rPr>
          <w:i/>
          <w:iCs/>
          <w:szCs w:val="24"/>
        </w:rPr>
        <w:t>recriar e criar c</w:t>
      </w:r>
      <w:r>
        <w:rPr>
          <w:i/>
          <w:iCs/>
          <w:szCs w:val="24"/>
        </w:rPr>
        <w:t>o</w:t>
      </w:r>
      <w:r>
        <w:rPr>
          <w:i/>
          <w:iCs/>
          <w:szCs w:val="24"/>
        </w:rPr>
        <w:t>munidade juntos</w:t>
      </w:r>
      <w:r>
        <w:rPr>
          <w:szCs w:val="24"/>
        </w:rPr>
        <w:t xml:space="preserve">. Agradeço do mesmo modo por nossos obreiros e obreiras que se dispuseram a servir no exterior, </w:t>
      </w:r>
      <w:r>
        <w:rPr>
          <w:szCs w:val="24"/>
        </w:rPr>
        <w:lastRenderedPageBreak/>
        <w:t>compartilhando algo de nosso jeito de ser igreja e aprendendo algo do jeito diferente a fim de nos enr</w:t>
      </w:r>
      <w:r>
        <w:rPr>
          <w:szCs w:val="24"/>
        </w:rPr>
        <w:t>i</w:t>
      </w:r>
      <w:r>
        <w:rPr>
          <w:szCs w:val="24"/>
        </w:rPr>
        <w:t xml:space="preserve">quecer ao voltarem para o Brasil. </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Sensibilizado agradeço a minha esposa Marlene, mãe de nossas filhas Susane Elis</w:t>
      </w:r>
      <w:r>
        <w:rPr>
          <w:szCs w:val="24"/>
        </w:rPr>
        <w:t>a</w:t>
      </w:r>
      <w:r>
        <w:rPr>
          <w:szCs w:val="24"/>
        </w:rPr>
        <w:t>beth e Ana Cristina e de nosso filho Roberto Eduardo, por todo apoio e compreensão com que suportaram tantas h</w:t>
      </w:r>
      <w:r>
        <w:rPr>
          <w:szCs w:val="24"/>
        </w:rPr>
        <w:t>o</w:t>
      </w:r>
      <w:r>
        <w:rPr>
          <w:szCs w:val="24"/>
        </w:rPr>
        <w:t xml:space="preserve">ras de minha ausência na família. </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Enfim, louvo a Deus por cada membro con</w:t>
      </w:r>
      <w:r>
        <w:rPr>
          <w:szCs w:val="24"/>
        </w:rPr>
        <w:t>s</w:t>
      </w:r>
      <w:r>
        <w:rPr>
          <w:szCs w:val="24"/>
        </w:rPr>
        <w:t>ciente de sua vocação que, como membro do sacerd</w:t>
      </w:r>
      <w:r>
        <w:rPr>
          <w:szCs w:val="24"/>
        </w:rPr>
        <w:t>ó</w:t>
      </w:r>
      <w:r>
        <w:rPr>
          <w:szCs w:val="24"/>
        </w:rPr>
        <w:t>cio universal de todos os crentes, faz de sua profi</w:t>
      </w:r>
      <w:r>
        <w:rPr>
          <w:szCs w:val="24"/>
        </w:rPr>
        <w:t>s</w:t>
      </w:r>
      <w:r>
        <w:rPr>
          <w:szCs w:val="24"/>
        </w:rPr>
        <w:t xml:space="preserve">são um culto agradável a Deus, para que Deus </w:t>
      </w:r>
      <w:r>
        <w:rPr>
          <w:szCs w:val="24"/>
        </w:rPr>
        <w:lastRenderedPageBreak/>
        <w:t>seja honr</w:t>
      </w:r>
      <w:r>
        <w:rPr>
          <w:szCs w:val="24"/>
        </w:rPr>
        <w:t>a</w:t>
      </w:r>
      <w:r>
        <w:rPr>
          <w:szCs w:val="24"/>
        </w:rPr>
        <w:t>do e glorificado. A esse objetivo último é ded</w:t>
      </w:r>
      <w:r>
        <w:rPr>
          <w:szCs w:val="24"/>
        </w:rPr>
        <w:t>i</w:t>
      </w:r>
      <w:r>
        <w:rPr>
          <w:szCs w:val="24"/>
        </w:rPr>
        <w:t>cado todo o nosso serviço que prestamos como pessoas-líderes, colaborad</w:t>
      </w:r>
      <w:r>
        <w:rPr>
          <w:szCs w:val="24"/>
        </w:rPr>
        <w:t>o</w:t>
      </w:r>
      <w:r>
        <w:rPr>
          <w:szCs w:val="24"/>
        </w:rPr>
        <w:t xml:space="preserve">ras e obreiras. </w:t>
      </w:r>
    </w:p>
    <w:p w:rsidR="00D35F1B" w:rsidRDefault="00D35F1B" w:rsidP="00D35F1B">
      <w:pPr>
        <w:ind w:firstLine="709"/>
        <w:jc w:val="both"/>
        <w:rPr>
          <w:sz w:val="14"/>
          <w:szCs w:val="24"/>
        </w:rPr>
      </w:pPr>
    </w:p>
    <w:p w:rsidR="00D35F1B" w:rsidRDefault="00D35F1B" w:rsidP="00D35F1B">
      <w:pPr>
        <w:ind w:firstLine="709"/>
        <w:jc w:val="both"/>
        <w:rPr>
          <w:szCs w:val="24"/>
        </w:rPr>
      </w:pPr>
      <w:r>
        <w:rPr>
          <w:szCs w:val="24"/>
        </w:rPr>
        <w:t>Deus sabe, melhor do que nós, o quanto também temos falhado, nos omit</w:t>
      </w:r>
      <w:r>
        <w:rPr>
          <w:szCs w:val="24"/>
        </w:rPr>
        <w:t>i</w:t>
      </w:r>
      <w:r>
        <w:rPr>
          <w:szCs w:val="24"/>
        </w:rPr>
        <w:t>do e o quanto temos ficado devendo em palavra e ação. Diante dele e diante das pessoas prejudicadas pedimos humild</w:t>
      </w:r>
      <w:r>
        <w:rPr>
          <w:szCs w:val="24"/>
        </w:rPr>
        <w:t>e</w:t>
      </w:r>
      <w:r>
        <w:rPr>
          <w:szCs w:val="24"/>
        </w:rPr>
        <w:t>mente perdão em nome de Jesus Cristo. Que ele nos conc</w:t>
      </w:r>
      <w:r>
        <w:rPr>
          <w:szCs w:val="24"/>
        </w:rPr>
        <w:t>e</w:t>
      </w:r>
      <w:r>
        <w:rPr>
          <w:szCs w:val="24"/>
        </w:rPr>
        <w:t>da seu Espírito Santo vivificador para que ainda melhor possamos somar nossas fo</w:t>
      </w:r>
      <w:r>
        <w:rPr>
          <w:szCs w:val="24"/>
        </w:rPr>
        <w:t>r</w:t>
      </w:r>
      <w:r>
        <w:rPr>
          <w:szCs w:val="24"/>
        </w:rPr>
        <w:t xml:space="preserve">ças, visando </w:t>
      </w:r>
      <w:r>
        <w:rPr>
          <w:i/>
          <w:iCs/>
          <w:szCs w:val="24"/>
        </w:rPr>
        <w:t>recriar e criar comunidade juntos</w:t>
      </w:r>
      <w:r>
        <w:rPr>
          <w:szCs w:val="24"/>
        </w:rPr>
        <w:t xml:space="preserve">. - </w:t>
      </w:r>
      <w:r>
        <w:rPr>
          <w:i/>
          <w:iCs/>
          <w:szCs w:val="24"/>
        </w:rPr>
        <w:t>Porque Deus nos amou prime</w:t>
      </w:r>
      <w:r>
        <w:rPr>
          <w:i/>
          <w:iCs/>
          <w:szCs w:val="24"/>
        </w:rPr>
        <w:t>i</w:t>
      </w:r>
      <w:r>
        <w:rPr>
          <w:i/>
          <w:iCs/>
          <w:szCs w:val="24"/>
        </w:rPr>
        <w:t>ro, mãos à obra</w:t>
      </w:r>
      <w:r>
        <w:rPr>
          <w:szCs w:val="24"/>
        </w:rPr>
        <w:t xml:space="preserve">. </w:t>
      </w:r>
    </w:p>
    <w:p w:rsidR="00D35F1B" w:rsidRDefault="00D35F1B" w:rsidP="00D35F1B">
      <w:pPr>
        <w:ind w:firstLine="709"/>
        <w:jc w:val="both"/>
        <w:rPr>
          <w:szCs w:val="24"/>
        </w:rPr>
        <w:sectPr w:rsidR="00D35F1B">
          <w:type w:val="continuous"/>
          <w:pgSz w:w="11907" w:h="16840" w:code="9"/>
          <w:pgMar w:top="567" w:right="737" w:bottom="567" w:left="1418" w:header="709" w:footer="709" w:gutter="0"/>
          <w:cols w:num="2" w:space="567"/>
        </w:sectPr>
      </w:pPr>
    </w:p>
    <w:p w:rsidR="00D35F1B" w:rsidRDefault="00D35F1B" w:rsidP="00D35F1B">
      <w:pPr>
        <w:ind w:firstLine="709"/>
        <w:jc w:val="both"/>
        <w:rPr>
          <w:sz w:val="14"/>
          <w:szCs w:val="24"/>
        </w:rPr>
      </w:pPr>
    </w:p>
    <w:p w:rsidR="00D35F1B" w:rsidRDefault="00D35F1B" w:rsidP="00D35F1B">
      <w:pPr>
        <w:ind w:firstLine="709"/>
        <w:jc w:val="both"/>
        <w:rPr>
          <w:szCs w:val="24"/>
        </w:rPr>
      </w:pPr>
    </w:p>
    <w:p w:rsidR="00D35F1B" w:rsidRDefault="00D35F1B" w:rsidP="00D35F1B">
      <w:pPr>
        <w:ind w:firstLine="709"/>
        <w:jc w:val="both"/>
        <w:rPr>
          <w:szCs w:val="24"/>
        </w:rPr>
      </w:pPr>
    </w:p>
    <w:p w:rsidR="00D35F1B" w:rsidRDefault="00D35F1B" w:rsidP="00D35F1B">
      <w:pPr>
        <w:ind w:firstLine="709"/>
        <w:jc w:val="both"/>
        <w:rPr>
          <w:szCs w:val="24"/>
        </w:rPr>
      </w:pPr>
      <w:r>
        <w:rPr>
          <w:szCs w:val="24"/>
        </w:rPr>
        <w:t xml:space="preserve">Por isso juntos cantemos com o salmista: </w:t>
      </w:r>
    </w:p>
    <w:p w:rsidR="00D35F1B" w:rsidRDefault="00D35F1B" w:rsidP="00D35F1B">
      <w:pPr>
        <w:ind w:firstLine="709"/>
        <w:jc w:val="both"/>
        <w:rPr>
          <w:b/>
          <w:bCs/>
          <w:i/>
          <w:iCs/>
          <w:sz w:val="14"/>
          <w:szCs w:val="24"/>
        </w:rPr>
      </w:pPr>
    </w:p>
    <w:p w:rsidR="00D35F1B" w:rsidRDefault="00D35F1B" w:rsidP="00D35F1B">
      <w:pPr>
        <w:ind w:firstLine="709"/>
        <w:jc w:val="both"/>
        <w:rPr>
          <w:b/>
          <w:bCs/>
          <w:i/>
          <w:iCs/>
          <w:szCs w:val="24"/>
        </w:rPr>
      </w:pPr>
      <w:r>
        <w:rPr>
          <w:b/>
          <w:bCs/>
          <w:i/>
          <w:iCs/>
          <w:szCs w:val="24"/>
        </w:rPr>
        <w:t>Celebrai com júbilo ao Senhor, todas as terras.</w:t>
      </w:r>
    </w:p>
    <w:p w:rsidR="00D35F1B" w:rsidRDefault="00D35F1B" w:rsidP="00D35F1B">
      <w:pPr>
        <w:ind w:firstLine="709"/>
        <w:jc w:val="both"/>
        <w:rPr>
          <w:szCs w:val="24"/>
        </w:rPr>
      </w:pPr>
      <w:r>
        <w:rPr>
          <w:b/>
          <w:bCs/>
          <w:i/>
          <w:iCs/>
          <w:szCs w:val="24"/>
        </w:rPr>
        <w:t>Servi ao Senhor com alegria!</w:t>
      </w:r>
    </w:p>
    <w:p w:rsidR="00D35F1B" w:rsidRDefault="00D35F1B" w:rsidP="00D35F1B">
      <w:pPr>
        <w:ind w:firstLine="709"/>
        <w:jc w:val="both"/>
        <w:rPr>
          <w:sz w:val="16"/>
          <w:szCs w:val="16"/>
        </w:rPr>
      </w:pPr>
      <w:r>
        <w:rPr>
          <w:sz w:val="16"/>
          <w:szCs w:val="16"/>
        </w:rPr>
        <w:t>(Sl 100.1-2)</w:t>
      </w:r>
    </w:p>
    <w:p w:rsidR="00D35F1B" w:rsidRDefault="00D35F1B" w:rsidP="00D35F1B">
      <w:pPr>
        <w:ind w:firstLine="709"/>
        <w:jc w:val="both"/>
        <w:rPr>
          <w:b/>
          <w:bCs/>
          <w:i/>
          <w:iCs/>
          <w:sz w:val="14"/>
          <w:szCs w:val="24"/>
        </w:rPr>
      </w:pPr>
    </w:p>
    <w:p w:rsidR="00D35F1B" w:rsidRDefault="00D35F1B" w:rsidP="00D35F1B">
      <w:pPr>
        <w:ind w:firstLine="709"/>
        <w:jc w:val="both"/>
        <w:rPr>
          <w:b/>
          <w:bCs/>
          <w:color w:val="000080"/>
          <w:szCs w:val="24"/>
        </w:rPr>
      </w:pPr>
      <w:r>
        <w:rPr>
          <w:b/>
          <w:bCs/>
          <w:szCs w:val="24"/>
        </w:rPr>
        <w:t xml:space="preserve"> “In memoriam” – pessoas falecidas desde o XXII Concílio da Igreja – out. de 2000 </w:t>
      </w:r>
    </w:p>
    <w:p w:rsidR="00D35F1B" w:rsidRDefault="00D35F1B" w:rsidP="00D35F1B">
      <w:pPr>
        <w:ind w:firstLine="709"/>
        <w:jc w:val="both"/>
        <w:rPr>
          <w:b/>
          <w:bCs/>
          <w:szCs w:val="24"/>
        </w:rPr>
      </w:pPr>
      <w:r>
        <w:rPr>
          <w:b/>
          <w:bCs/>
          <w:szCs w:val="24"/>
        </w:rPr>
        <w:t>a) Obreiras e obreiros</w:t>
      </w:r>
    </w:p>
    <w:p w:rsidR="00D35F1B" w:rsidRDefault="00D35F1B" w:rsidP="00D35F1B">
      <w:pPr>
        <w:ind w:firstLine="709"/>
        <w:jc w:val="both"/>
        <w:rPr>
          <w:sz w:val="20"/>
          <w:szCs w:val="24"/>
        </w:rPr>
      </w:pPr>
      <w:r>
        <w:rPr>
          <w:sz w:val="20"/>
          <w:szCs w:val="24"/>
        </w:rPr>
        <w:t>- P. em. Adolf Karl Prinz (em 03/10/00)</w:t>
      </w:r>
    </w:p>
    <w:p w:rsidR="00D35F1B" w:rsidRDefault="00D35F1B" w:rsidP="00D35F1B">
      <w:pPr>
        <w:ind w:firstLine="709"/>
        <w:jc w:val="both"/>
        <w:rPr>
          <w:sz w:val="20"/>
          <w:szCs w:val="24"/>
          <w:lang w:val="en-US"/>
        </w:rPr>
      </w:pPr>
      <w:r>
        <w:rPr>
          <w:sz w:val="20"/>
          <w:szCs w:val="24"/>
          <w:lang w:val="en-US"/>
        </w:rPr>
        <w:t>- P. em. Erich Ewald Hans Dietrich Krause (em 10/01/01)</w:t>
      </w:r>
    </w:p>
    <w:p w:rsidR="00D35F1B" w:rsidRDefault="00D35F1B" w:rsidP="00D35F1B">
      <w:pPr>
        <w:ind w:firstLine="709"/>
        <w:jc w:val="both"/>
        <w:rPr>
          <w:sz w:val="20"/>
          <w:szCs w:val="24"/>
        </w:rPr>
      </w:pPr>
      <w:r>
        <w:rPr>
          <w:sz w:val="20"/>
          <w:szCs w:val="24"/>
        </w:rPr>
        <w:t xml:space="preserve">- P. em. Jacob Armange (em 16/02/01) </w:t>
      </w:r>
    </w:p>
    <w:p w:rsidR="00D35F1B" w:rsidRDefault="00D35F1B" w:rsidP="00D35F1B">
      <w:pPr>
        <w:ind w:firstLine="709"/>
        <w:jc w:val="both"/>
        <w:rPr>
          <w:sz w:val="20"/>
          <w:szCs w:val="24"/>
        </w:rPr>
      </w:pPr>
      <w:r>
        <w:rPr>
          <w:sz w:val="20"/>
          <w:szCs w:val="24"/>
        </w:rPr>
        <w:t>- Diác. Hélio Emílio Otto (em 13/03/01)</w:t>
      </w:r>
    </w:p>
    <w:p w:rsidR="00D35F1B" w:rsidRDefault="00D35F1B" w:rsidP="00D35F1B">
      <w:pPr>
        <w:ind w:firstLine="709"/>
        <w:jc w:val="both"/>
        <w:rPr>
          <w:sz w:val="20"/>
          <w:szCs w:val="24"/>
        </w:rPr>
      </w:pPr>
      <w:r>
        <w:rPr>
          <w:sz w:val="20"/>
          <w:szCs w:val="24"/>
        </w:rPr>
        <w:t>- P. em. Manfred Bodo Wähner (em 20/03/01, na Alemanha)</w:t>
      </w:r>
    </w:p>
    <w:p w:rsidR="00D35F1B" w:rsidRDefault="00D35F1B" w:rsidP="00D35F1B">
      <w:pPr>
        <w:ind w:firstLine="709"/>
        <w:jc w:val="both"/>
        <w:rPr>
          <w:sz w:val="20"/>
          <w:szCs w:val="24"/>
        </w:rPr>
      </w:pPr>
      <w:r>
        <w:rPr>
          <w:sz w:val="20"/>
          <w:szCs w:val="24"/>
        </w:rPr>
        <w:t>- Ir. jub. Helda Roepke (em 30/04/01)</w:t>
      </w:r>
    </w:p>
    <w:p w:rsidR="00D35F1B" w:rsidRDefault="00D35F1B" w:rsidP="00D35F1B">
      <w:pPr>
        <w:ind w:firstLine="709"/>
        <w:jc w:val="both"/>
        <w:rPr>
          <w:sz w:val="20"/>
          <w:szCs w:val="24"/>
        </w:rPr>
      </w:pPr>
      <w:r>
        <w:rPr>
          <w:sz w:val="20"/>
          <w:szCs w:val="24"/>
        </w:rPr>
        <w:t>- P. em. Gerhard Briese (em 02/08/01)</w:t>
      </w:r>
    </w:p>
    <w:p w:rsidR="00D35F1B" w:rsidRDefault="00D35F1B" w:rsidP="00D35F1B">
      <w:pPr>
        <w:ind w:firstLine="709"/>
        <w:jc w:val="both"/>
        <w:rPr>
          <w:sz w:val="20"/>
          <w:szCs w:val="24"/>
        </w:rPr>
      </w:pPr>
      <w:r>
        <w:rPr>
          <w:sz w:val="20"/>
          <w:szCs w:val="24"/>
        </w:rPr>
        <w:t>- P. Vitório Krauser (em 03/09/01)</w:t>
      </w:r>
    </w:p>
    <w:p w:rsidR="00D35F1B" w:rsidRDefault="00D35F1B" w:rsidP="00D35F1B">
      <w:pPr>
        <w:ind w:firstLine="709"/>
        <w:jc w:val="both"/>
        <w:rPr>
          <w:sz w:val="20"/>
          <w:szCs w:val="24"/>
        </w:rPr>
      </w:pPr>
      <w:r>
        <w:rPr>
          <w:sz w:val="20"/>
          <w:szCs w:val="24"/>
        </w:rPr>
        <w:t>- P. em. Roberto Kinas (em 29/09/01)</w:t>
      </w:r>
    </w:p>
    <w:p w:rsidR="00D35F1B" w:rsidRDefault="00D35F1B" w:rsidP="00D35F1B">
      <w:pPr>
        <w:ind w:firstLine="709"/>
        <w:jc w:val="both"/>
        <w:rPr>
          <w:sz w:val="20"/>
          <w:szCs w:val="24"/>
        </w:rPr>
      </w:pPr>
      <w:r>
        <w:rPr>
          <w:sz w:val="20"/>
          <w:szCs w:val="24"/>
        </w:rPr>
        <w:t>- P. Wolfgang Richter (em 17/10/01)</w:t>
      </w:r>
    </w:p>
    <w:p w:rsidR="00D35F1B" w:rsidRDefault="00D35F1B" w:rsidP="00D35F1B">
      <w:pPr>
        <w:ind w:firstLine="709"/>
        <w:jc w:val="both"/>
        <w:rPr>
          <w:sz w:val="20"/>
          <w:szCs w:val="24"/>
        </w:rPr>
      </w:pPr>
      <w:r>
        <w:rPr>
          <w:sz w:val="20"/>
          <w:szCs w:val="24"/>
        </w:rPr>
        <w:t>- P. em. Godofredo Guilherme Boll (em 29/10/01)</w:t>
      </w:r>
    </w:p>
    <w:p w:rsidR="00D35F1B" w:rsidRDefault="00D35F1B" w:rsidP="00D35F1B">
      <w:pPr>
        <w:ind w:firstLine="709"/>
        <w:jc w:val="both"/>
        <w:rPr>
          <w:sz w:val="20"/>
          <w:szCs w:val="24"/>
        </w:rPr>
      </w:pPr>
      <w:r>
        <w:rPr>
          <w:sz w:val="20"/>
          <w:szCs w:val="24"/>
        </w:rPr>
        <w:t>- P. Dorlei Diesel (em 02/12/01)</w:t>
      </w:r>
    </w:p>
    <w:p w:rsidR="00D35F1B" w:rsidRDefault="00D35F1B" w:rsidP="00D35F1B">
      <w:pPr>
        <w:ind w:firstLine="709"/>
        <w:jc w:val="both"/>
        <w:rPr>
          <w:sz w:val="20"/>
          <w:szCs w:val="24"/>
        </w:rPr>
      </w:pPr>
      <w:r>
        <w:rPr>
          <w:sz w:val="20"/>
          <w:szCs w:val="24"/>
        </w:rPr>
        <w:t>- P. em. Georg Lecke (em 03/01/02)</w:t>
      </w:r>
    </w:p>
    <w:p w:rsidR="00D35F1B" w:rsidRDefault="00D35F1B" w:rsidP="00D35F1B">
      <w:pPr>
        <w:ind w:firstLine="709"/>
        <w:jc w:val="both"/>
        <w:rPr>
          <w:sz w:val="20"/>
          <w:szCs w:val="24"/>
        </w:rPr>
      </w:pPr>
      <w:r>
        <w:rPr>
          <w:sz w:val="20"/>
          <w:szCs w:val="24"/>
        </w:rPr>
        <w:t>- P. em. Bertholdo Weber (em 20/02/02)</w:t>
      </w:r>
    </w:p>
    <w:p w:rsidR="00D35F1B" w:rsidRDefault="00D35F1B" w:rsidP="00D35F1B">
      <w:pPr>
        <w:ind w:firstLine="709"/>
        <w:jc w:val="both"/>
        <w:rPr>
          <w:sz w:val="20"/>
          <w:szCs w:val="24"/>
        </w:rPr>
      </w:pPr>
      <w:r>
        <w:rPr>
          <w:sz w:val="20"/>
          <w:szCs w:val="24"/>
        </w:rPr>
        <w:t>- P. em. Siegmund Wanke (em 22/03/02)</w:t>
      </w:r>
    </w:p>
    <w:p w:rsidR="00D35F1B" w:rsidRDefault="00D35F1B" w:rsidP="00D35F1B">
      <w:pPr>
        <w:ind w:firstLine="709"/>
        <w:jc w:val="both"/>
        <w:rPr>
          <w:sz w:val="20"/>
          <w:szCs w:val="24"/>
        </w:rPr>
      </w:pPr>
      <w:r>
        <w:rPr>
          <w:sz w:val="20"/>
          <w:szCs w:val="24"/>
        </w:rPr>
        <w:t>- P. em. Dr. Hans Hermann Friedrich (em 25/04/02, na Alemanha)</w:t>
      </w:r>
    </w:p>
    <w:p w:rsidR="00D35F1B" w:rsidRDefault="00D35F1B" w:rsidP="00D35F1B">
      <w:pPr>
        <w:ind w:left="709"/>
        <w:jc w:val="both"/>
        <w:rPr>
          <w:sz w:val="20"/>
          <w:szCs w:val="24"/>
        </w:rPr>
      </w:pPr>
      <w:r>
        <w:rPr>
          <w:sz w:val="20"/>
          <w:szCs w:val="24"/>
        </w:rPr>
        <w:t>- P. em. Walter Heinrich Adler (em 11/06/02, na Alemanha)</w:t>
      </w:r>
    </w:p>
    <w:p w:rsidR="00D35F1B" w:rsidRDefault="00D35F1B" w:rsidP="00D35F1B">
      <w:pPr>
        <w:ind w:left="709"/>
        <w:jc w:val="both"/>
        <w:rPr>
          <w:sz w:val="20"/>
          <w:szCs w:val="24"/>
        </w:rPr>
      </w:pPr>
      <w:r>
        <w:rPr>
          <w:sz w:val="20"/>
          <w:szCs w:val="24"/>
        </w:rPr>
        <w:t>- P. em Erich Alfredo Keske (em 23/08/02)</w:t>
      </w:r>
    </w:p>
    <w:p w:rsidR="00D35F1B" w:rsidRDefault="00D35F1B" w:rsidP="00D35F1B">
      <w:pPr>
        <w:ind w:firstLine="709"/>
        <w:jc w:val="both"/>
        <w:rPr>
          <w:sz w:val="20"/>
          <w:szCs w:val="24"/>
        </w:rPr>
      </w:pPr>
    </w:p>
    <w:p w:rsidR="00D35F1B" w:rsidRDefault="00D35F1B" w:rsidP="00D35F1B">
      <w:pPr>
        <w:ind w:firstLine="709"/>
        <w:jc w:val="both"/>
        <w:rPr>
          <w:b/>
          <w:bCs/>
          <w:sz w:val="20"/>
          <w:szCs w:val="24"/>
        </w:rPr>
      </w:pPr>
      <w:r>
        <w:rPr>
          <w:b/>
          <w:bCs/>
          <w:sz w:val="20"/>
          <w:szCs w:val="24"/>
        </w:rPr>
        <w:t>b) Familiares de obreiros e obreiras</w:t>
      </w:r>
    </w:p>
    <w:p w:rsidR="00D35F1B" w:rsidRDefault="00D35F1B" w:rsidP="00D35F1B">
      <w:pPr>
        <w:ind w:firstLine="709"/>
        <w:jc w:val="both"/>
        <w:rPr>
          <w:sz w:val="20"/>
          <w:szCs w:val="24"/>
        </w:rPr>
      </w:pPr>
      <w:r>
        <w:rPr>
          <w:sz w:val="20"/>
          <w:szCs w:val="24"/>
        </w:rPr>
        <w:t>- Vva. Amalie Bühn Vath (em 11/03/01, esposa do P. Fritz Vath)</w:t>
      </w:r>
    </w:p>
    <w:p w:rsidR="00D35F1B" w:rsidRDefault="00D35F1B" w:rsidP="00D35F1B">
      <w:pPr>
        <w:ind w:firstLine="709"/>
        <w:jc w:val="both"/>
        <w:rPr>
          <w:sz w:val="20"/>
          <w:szCs w:val="24"/>
        </w:rPr>
      </w:pPr>
      <w:r>
        <w:rPr>
          <w:sz w:val="20"/>
          <w:szCs w:val="24"/>
        </w:rPr>
        <w:t>- Vva. Cecilie Suzanna Lohmann Heumann (em 19/09/01, esposa do P. Konrad Heumann)</w:t>
      </w:r>
    </w:p>
    <w:p w:rsidR="00D35F1B" w:rsidRDefault="00D35F1B" w:rsidP="00D35F1B">
      <w:pPr>
        <w:ind w:firstLine="709"/>
        <w:jc w:val="both"/>
        <w:rPr>
          <w:sz w:val="20"/>
          <w:szCs w:val="24"/>
        </w:rPr>
      </w:pPr>
      <w:r>
        <w:rPr>
          <w:sz w:val="20"/>
          <w:szCs w:val="24"/>
        </w:rPr>
        <w:t>- Sra. Lilian Juergens Burger (em 24/02/02, esposa do P. Hans Gustavo Siegfried Burger)</w:t>
      </w:r>
    </w:p>
    <w:p w:rsidR="00D35F1B" w:rsidRDefault="00D35F1B" w:rsidP="00D35F1B">
      <w:pPr>
        <w:ind w:firstLine="709"/>
        <w:jc w:val="both"/>
        <w:rPr>
          <w:sz w:val="20"/>
          <w:szCs w:val="24"/>
        </w:rPr>
      </w:pPr>
      <w:r>
        <w:rPr>
          <w:sz w:val="20"/>
          <w:szCs w:val="24"/>
        </w:rPr>
        <w:t>- Sr. Siegfried Orlando Mühlhäusser (em 25/02/02, filho do P. Hermann Mühlhäusser)</w:t>
      </w:r>
    </w:p>
    <w:p w:rsidR="00D35F1B" w:rsidRDefault="00D35F1B" w:rsidP="00D35F1B">
      <w:pPr>
        <w:ind w:firstLine="709"/>
        <w:jc w:val="both"/>
        <w:rPr>
          <w:sz w:val="20"/>
          <w:szCs w:val="24"/>
          <w:lang w:val="en-US"/>
        </w:rPr>
      </w:pPr>
      <w:r>
        <w:rPr>
          <w:sz w:val="20"/>
          <w:szCs w:val="24"/>
        </w:rPr>
        <w:t xml:space="preserve">- Sr. Stewart Wangen (em 05/03/02, filho do P. em. </w:t>
      </w:r>
      <w:r>
        <w:rPr>
          <w:sz w:val="20"/>
          <w:szCs w:val="24"/>
          <w:lang w:val="en-US"/>
        </w:rPr>
        <w:t>Ms. Ricardo Wangen)</w:t>
      </w:r>
    </w:p>
    <w:p w:rsidR="00D35F1B" w:rsidRDefault="00D35F1B" w:rsidP="00D35F1B">
      <w:pPr>
        <w:ind w:firstLine="709"/>
        <w:jc w:val="both"/>
        <w:rPr>
          <w:sz w:val="20"/>
          <w:szCs w:val="24"/>
          <w:lang w:val="en-US"/>
        </w:rPr>
      </w:pPr>
    </w:p>
    <w:p w:rsidR="00D35F1B" w:rsidRDefault="00D35F1B" w:rsidP="00D35F1B">
      <w:pPr>
        <w:ind w:firstLine="709"/>
        <w:jc w:val="both"/>
        <w:rPr>
          <w:b/>
          <w:bCs/>
          <w:sz w:val="20"/>
          <w:szCs w:val="24"/>
        </w:rPr>
      </w:pPr>
      <w:r>
        <w:rPr>
          <w:b/>
          <w:bCs/>
          <w:sz w:val="20"/>
          <w:szCs w:val="24"/>
        </w:rPr>
        <w:t xml:space="preserve">c) Outras pessoas </w:t>
      </w:r>
    </w:p>
    <w:p w:rsidR="00D35F1B" w:rsidRDefault="00D35F1B" w:rsidP="00D35F1B">
      <w:pPr>
        <w:ind w:firstLine="709"/>
        <w:jc w:val="both"/>
        <w:rPr>
          <w:sz w:val="20"/>
          <w:szCs w:val="24"/>
        </w:rPr>
      </w:pPr>
      <w:r>
        <w:rPr>
          <w:sz w:val="20"/>
          <w:szCs w:val="24"/>
        </w:rPr>
        <w:t>- Sr. Ottokar Fertsch (em 21/09/00, membro do CD na década de 80)</w:t>
      </w:r>
    </w:p>
    <w:p w:rsidR="00D35F1B" w:rsidRDefault="00D35F1B" w:rsidP="00D35F1B">
      <w:pPr>
        <w:ind w:firstLine="709"/>
        <w:jc w:val="both"/>
        <w:rPr>
          <w:sz w:val="20"/>
          <w:szCs w:val="24"/>
        </w:rPr>
      </w:pPr>
      <w:r>
        <w:rPr>
          <w:sz w:val="20"/>
          <w:szCs w:val="24"/>
        </w:rPr>
        <w:t>- Sra. Laura Lagemann Kirchheim (em 15/10/01, mãe do P. Pres. Huberto Kirchheim)</w:t>
      </w:r>
    </w:p>
    <w:p w:rsidR="00D35F1B" w:rsidRDefault="00D35F1B" w:rsidP="00D35F1B">
      <w:pPr>
        <w:ind w:firstLine="709"/>
        <w:jc w:val="both"/>
        <w:rPr>
          <w:color w:val="000000"/>
          <w:sz w:val="14"/>
          <w:szCs w:val="24"/>
        </w:rPr>
      </w:pPr>
    </w:p>
    <w:p w:rsidR="00D35F1B" w:rsidRDefault="00D35F1B" w:rsidP="00D35F1B">
      <w:pPr>
        <w:ind w:firstLine="709"/>
        <w:jc w:val="both"/>
        <w:rPr>
          <w:szCs w:val="24"/>
        </w:rPr>
      </w:pPr>
      <w:r>
        <w:rPr>
          <w:b/>
          <w:bCs/>
          <w:szCs w:val="24"/>
        </w:rPr>
        <w:t>Oremos:</w:t>
      </w:r>
      <w:r>
        <w:rPr>
          <w:szCs w:val="24"/>
        </w:rPr>
        <w:t xml:space="preserve"> </w:t>
      </w:r>
    </w:p>
    <w:p w:rsidR="00D35F1B" w:rsidRDefault="00D35F1B" w:rsidP="00D35F1B">
      <w:pPr>
        <w:ind w:left="709" w:right="821" w:firstLine="709"/>
        <w:jc w:val="both"/>
        <w:rPr>
          <w:rFonts w:ascii="AllureScript" w:hAnsi="AllureScript"/>
          <w:spacing w:val="20"/>
          <w:sz w:val="28"/>
          <w:szCs w:val="24"/>
        </w:rPr>
      </w:pPr>
      <w:r>
        <w:rPr>
          <w:rFonts w:ascii="AllureScript" w:hAnsi="AllureScript"/>
          <w:spacing w:val="20"/>
          <w:sz w:val="28"/>
          <w:szCs w:val="24"/>
        </w:rPr>
        <w:t>Bondoso e misericordioso Deus, tu nos acolhes tanto nos momentos de al</w:t>
      </w:r>
      <w:r>
        <w:rPr>
          <w:rFonts w:ascii="AllureScript" w:hAnsi="AllureScript"/>
          <w:spacing w:val="20"/>
          <w:sz w:val="28"/>
          <w:szCs w:val="24"/>
        </w:rPr>
        <w:t>e</w:t>
      </w:r>
      <w:r>
        <w:rPr>
          <w:rFonts w:ascii="AllureScript" w:hAnsi="AllureScript"/>
          <w:spacing w:val="20"/>
          <w:sz w:val="28"/>
          <w:szCs w:val="24"/>
        </w:rPr>
        <w:t>gria quanto de tristeza. Louvado sejas pelo dom da vida e, sobretudo, pela esperança da vida eterna. Obrigado porque despertas, manténs e lev</w:t>
      </w:r>
      <w:r>
        <w:rPr>
          <w:rFonts w:ascii="AllureScript" w:hAnsi="AllureScript"/>
          <w:spacing w:val="20"/>
          <w:sz w:val="28"/>
          <w:szCs w:val="24"/>
        </w:rPr>
        <w:t>a</w:t>
      </w:r>
      <w:r>
        <w:rPr>
          <w:rFonts w:ascii="AllureScript" w:hAnsi="AllureScript"/>
          <w:spacing w:val="20"/>
          <w:sz w:val="28"/>
          <w:szCs w:val="24"/>
        </w:rPr>
        <w:t xml:space="preserve">rás ao fim bem-aventurado a fé que atua pelo amor. </w:t>
      </w:r>
    </w:p>
    <w:p w:rsidR="00D35F1B" w:rsidRDefault="00D35F1B" w:rsidP="00D35F1B">
      <w:pPr>
        <w:ind w:left="709" w:right="821" w:firstLine="709"/>
        <w:jc w:val="both"/>
        <w:rPr>
          <w:rFonts w:ascii="AllureScript" w:hAnsi="AllureScript"/>
          <w:b/>
          <w:bCs/>
          <w:spacing w:val="20"/>
          <w:sz w:val="28"/>
          <w:szCs w:val="24"/>
        </w:rPr>
      </w:pPr>
      <w:r>
        <w:rPr>
          <w:rFonts w:ascii="AllureScript" w:hAnsi="AllureScript"/>
          <w:spacing w:val="20"/>
          <w:sz w:val="28"/>
          <w:szCs w:val="24"/>
        </w:rPr>
        <w:t xml:space="preserve">Nesse sentido agradecemos-te pela vida das irmãs e dos irmãos que nos antecederam, desde o último </w:t>
      </w:r>
      <w:r>
        <w:rPr>
          <w:rFonts w:ascii="AllureScript" w:hAnsi="AllureScript"/>
          <w:spacing w:val="20"/>
          <w:sz w:val="28"/>
          <w:szCs w:val="24"/>
        </w:rPr>
        <w:lastRenderedPageBreak/>
        <w:t>Co</w:t>
      </w:r>
      <w:r>
        <w:rPr>
          <w:rFonts w:ascii="AllureScript" w:hAnsi="AllureScript"/>
          <w:spacing w:val="20"/>
          <w:sz w:val="28"/>
          <w:szCs w:val="24"/>
        </w:rPr>
        <w:t>n</w:t>
      </w:r>
      <w:r>
        <w:rPr>
          <w:rFonts w:ascii="AllureScript" w:hAnsi="AllureScript"/>
          <w:spacing w:val="20"/>
          <w:sz w:val="28"/>
          <w:szCs w:val="24"/>
        </w:rPr>
        <w:t>cílio da Igreja. Agradecemos-te por todo bem que lhes tens feito e, através deles, aos seus e a nós como igr</w:t>
      </w:r>
      <w:r>
        <w:rPr>
          <w:rFonts w:ascii="AllureScript" w:hAnsi="AllureScript"/>
          <w:spacing w:val="20"/>
          <w:sz w:val="28"/>
          <w:szCs w:val="24"/>
        </w:rPr>
        <w:t>e</w:t>
      </w:r>
      <w:r>
        <w:rPr>
          <w:rFonts w:ascii="AllureScript" w:hAnsi="AllureScript"/>
          <w:spacing w:val="20"/>
          <w:sz w:val="28"/>
          <w:szCs w:val="24"/>
        </w:rPr>
        <w:t xml:space="preserve">ja. Tu conheces a cada qual pelo nome e lhe tens dito: </w:t>
      </w:r>
      <w:r>
        <w:rPr>
          <w:rFonts w:ascii="AllureScript" w:hAnsi="AllureScript"/>
          <w:i/>
          <w:iCs/>
          <w:spacing w:val="20"/>
          <w:sz w:val="28"/>
          <w:szCs w:val="24"/>
        </w:rPr>
        <w:t>Não temas, eu te remi; chamei-te pelo teu nome; tu és meu</w:t>
      </w:r>
      <w:r>
        <w:rPr>
          <w:rFonts w:ascii="AllureScript" w:hAnsi="AllureScript"/>
          <w:spacing w:val="20"/>
          <w:sz w:val="28"/>
          <w:szCs w:val="24"/>
        </w:rPr>
        <w:t>. Juntamente com seus familiares enlutados confi</w:t>
      </w:r>
      <w:r>
        <w:rPr>
          <w:rFonts w:ascii="AllureScript" w:hAnsi="AllureScript"/>
          <w:spacing w:val="20"/>
          <w:sz w:val="28"/>
          <w:szCs w:val="24"/>
        </w:rPr>
        <w:t>a</w:t>
      </w:r>
      <w:r>
        <w:rPr>
          <w:rFonts w:ascii="AllureScript" w:hAnsi="AllureScript"/>
          <w:spacing w:val="20"/>
          <w:sz w:val="28"/>
          <w:szCs w:val="24"/>
        </w:rPr>
        <w:t>mos em tua palavra e cremos que nada e ninguém nos pode separar do teu amor. Queiras firmar e irmanar-nos nesta fé que atua pelo amor, para que estejamos prep</w:t>
      </w:r>
      <w:r>
        <w:rPr>
          <w:rFonts w:ascii="AllureScript" w:hAnsi="AllureScript"/>
          <w:spacing w:val="20"/>
          <w:sz w:val="28"/>
          <w:szCs w:val="24"/>
        </w:rPr>
        <w:t>a</w:t>
      </w:r>
      <w:r>
        <w:rPr>
          <w:rFonts w:ascii="AllureScript" w:hAnsi="AllureScript"/>
          <w:spacing w:val="20"/>
          <w:sz w:val="28"/>
          <w:szCs w:val="24"/>
        </w:rPr>
        <w:t>rados quando chegar a nossa hora derradeira, por causa de Jesus Cristo que, contigo e com o Espírito Santo, vive e reina ete</w:t>
      </w:r>
      <w:r>
        <w:rPr>
          <w:rFonts w:ascii="AllureScript" w:hAnsi="AllureScript"/>
          <w:spacing w:val="20"/>
          <w:sz w:val="28"/>
          <w:szCs w:val="24"/>
        </w:rPr>
        <w:t>r</w:t>
      </w:r>
      <w:r>
        <w:rPr>
          <w:rFonts w:ascii="AllureScript" w:hAnsi="AllureScript"/>
          <w:spacing w:val="20"/>
          <w:sz w:val="28"/>
          <w:szCs w:val="24"/>
        </w:rPr>
        <w:t>namente. Amém.</w:t>
      </w:r>
    </w:p>
    <w:p w:rsidR="00D35F1B" w:rsidRDefault="00D35F1B" w:rsidP="00D35F1B">
      <w:pPr>
        <w:ind w:firstLine="709"/>
        <w:jc w:val="both"/>
        <w:rPr>
          <w:b/>
          <w:bCs/>
          <w:szCs w:val="24"/>
        </w:rPr>
      </w:pPr>
    </w:p>
    <w:p w:rsidR="00D35F1B" w:rsidRDefault="00D35F1B" w:rsidP="00D35F1B">
      <w:pPr>
        <w:ind w:firstLine="709"/>
        <w:jc w:val="both"/>
        <w:rPr>
          <w:b/>
          <w:bCs/>
          <w:sz w:val="4"/>
          <w:szCs w:val="24"/>
        </w:rPr>
      </w:pPr>
      <w:r>
        <w:rPr>
          <w:b/>
          <w:bCs/>
          <w:szCs w:val="24"/>
        </w:rPr>
        <w:br w:type="page"/>
      </w:r>
    </w:p>
    <w:p w:rsidR="00D35F1B" w:rsidRDefault="00D35F1B" w:rsidP="00D35F1B">
      <w:pPr>
        <w:pStyle w:val="Ttulo2"/>
      </w:pPr>
      <w:bookmarkStart w:id="6" w:name="_Toc18829424"/>
      <w:r>
        <w:lastRenderedPageBreak/>
        <w:t>1.6 . Metas e desafios já propostos a partir do PAMI</w:t>
      </w:r>
      <w:bookmarkEnd w:id="6"/>
    </w:p>
    <w:p w:rsidR="00D35F1B" w:rsidRDefault="00D35F1B" w:rsidP="00D35F1B">
      <w:pPr>
        <w:ind w:firstLine="709"/>
        <w:jc w:val="both"/>
        <w:rPr>
          <w:sz w:val="4"/>
          <w:szCs w:val="24"/>
        </w:rPr>
      </w:pPr>
    </w:p>
    <w:p w:rsidR="00D35F1B" w:rsidRDefault="00D35F1B" w:rsidP="00D35F1B">
      <w:pPr>
        <w:ind w:firstLine="709"/>
        <w:jc w:val="both"/>
        <w:rPr>
          <w:sz w:val="4"/>
          <w:szCs w:val="24"/>
        </w:rPr>
        <w:sectPr w:rsidR="00D35F1B">
          <w:type w:val="continuous"/>
          <w:pgSz w:w="11907" w:h="16840" w:code="9"/>
          <w:pgMar w:top="567" w:right="737" w:bottom="567" w:left="1418" w:header="709" w:footer="709" w:gutter="0"/>
          <w:cols w:space="709"/>
        </w:sectPr>
      </w:pPr>
    </w:p>
    <w:p w:rsidR="00D35F1B" w:rsidRDefault="00D35F1B" w:rsidP="00D35F1B">
      <w:pPr>
        <w:ind w:firstLine="709"/>
        <w:jc w:val="both"/>
        <w:rPr>
          <w:szCs w:val="24"/>
        </w:rPr>
      </w:pPr>
      <w:r>
        <w:rPr>
          <w:szCs w:val="24"/>
        </w:rPr>
        <w:lastRenderedPageBreak/>
        <w:t>Já que estou concluindo meu último mand</w:t>
      </w:r>
      <w:r>
        <w:rPr>
          <w:szCs w:val="24"/>
        </w:rPr>
        <w:t>a</w:t>
      </w:r>
      <w:r>
        <w:rPr>
          <w:szCs w:val="24"/>
        </w:rPr>
        <w:t>to de P. Presidente, não me cabe propor metas e desaf</w:t>
      </w:r>
      <w:r>
        <w:rPr>
          <w:szCs w:val="24"/>
        </w:rPr>
        <w:t>i</w:t>
      </w:r>
      <w:r>
        <w:rPr>
          <w:szCs w:val="24"/>
        </w:rPr>
        <w:t>os para este Concílio da Igreja. Além disso, entendo que na nova estrutura da IECLB isto não mais cabe a nenhuma pessoa individualmente. Deve acontecer, mu</w:t>
      </w:r>
      <w:r>
        <w:rPr>
          <w:szCs w:val="24"/>
        </w:rPr>
        <w:t>i</w:t>
      </w:r>
      <w:r>
        <w:rPr>
          <w:szCs w:val="24"/>
        </w:rPr>
        <w:t>to antes, de maneira compartilhada, ou seja, no encontro da Presidência com pastores e preside</w:t>
      </w:r>
      <w:r>
        <w:rPr>
          <w:szCs w:val="24"/>
        </w:rPr>
        <w:t>n</w:t>
      </w:r>
      <w:r>
        <w:rPr>
          <w:szCs w:val="24"/>
        </w:rPr>
        <w:t xml:space="preserve">tes sinodais e/ou no Conselho da Igreja. </w:t>
      </w:r>
    </w:p>
    <w:p w:rsidR="00D35F1B" w:rsidRDefault="00D35F1B" w:rsidP="00D35F1B">
      <w:pPr>
        <w:ind w:firstLine="709"/>
        <w:jc w:val="both"/>
        <w:rPr>
          <w:sz w:val="10"/>
          <w:szCs w:val="24"/>
        </w:rPr>
      </w:pPr>
    </w:p>
    <w:p w:rsidR="00D35F1B" w:rsidRDefault="00D35F1B" w:rsidP="00D35F1B">
      <w:pPr>
        <w:ind w:firstLine="709"/>
        <w:jc w:val="both"/>
        <w:rPr>
          <w:szCs w:val="24"/>
        </w:rPr>
      </w:pPr>
      <w:r>
        <w:rPr>
          <w:szCs w:val="24"/>
        </w:rPr>
        <w:t>Pretendo, contudo, lembrar o que já foi proposto em termos de preocupação, desaf</w:t>
      </w:r>
      <w:r>
        <w:rPr>
          <w:szCs w:val="24"/>
        </w:rPr>
        <w:t>i</w:t>
      </w:r>
      <w:r>
        <w:rPr>
          <w:szCs w:val="24"/>
        </w:rPr>
        <w:t>os e metas:</w:t>
      </w:r>
    </w:p>
    <w:p w:rsidR="00D35F1B" w:rsidRDefault="00D35F1B" w:rsidP="00D35F1B">
      <w:pPr>
        <w:ind w:firstLine="709"/>
        <w:jc w:val="both"/>
        <w:rPr>
          <w:szCs w:val="24"/>
        </w:rPr>
      </w:pPr>
      <w:r>
        <w:rPr>
          <w:szCs w:val="24"/>
        </w:rPr>
        <w:t>1) Visto que o PAMI foi concebido para um período de sete anos e como tal aprovado pelo XXII Concílio, sua concretização em todos os n</w:t>
      </w:r>
      <w:r>
        <w:rPr>
          <w:szCs w:val="24"/>
        </w:rPr>
        <w:t>í</w:t>
      </w:r>
      <w:r>
        <w:rPr>
          <w:szCs w:val="24"/>
        </w:rPr>
        <w:t>veis deve ter prioridade absoluta e compr</w:t>
      </w:r>
      <w:r>
        <w:rPr>
          <w:szCs w:val="24"/>
        </w:rPr>
        <w:t>o</w:t>
      </w:r>
      <w:r>
        <w:rPr>
          <w:szCs w:val="24"/>
        </w:rPr>
        <w:t xml:space="preserve">meter a todos/as. </w:t>
      </w:r>
    </w:p>
    <w:p w:rsidR="00D35F1B" w:rsidRDefault="00D35F1B" w:rsidP="00D35F1B">
      <w:pPr>
        <w:ind w:firstLine="709"/>
        <w:jc w:val="both"/>
        <w:rPr>
          <w:szCs w:val="24"/>
        </w:rPr>
      </w:pPr>
      <w:r>
        <w:rPr>
          <w:szCs w:val="24"/>
        </w:rPr>
        <w:t>2) O PAMI, portanto, deverá nortear ta</w:t>
      </w:r>
      <w:r>
        <w:rPr>
          <w:szCs w:val="24"/>
        </w:rPr>
        <w:t>m</w:t>
      </w:r>
      <w:r>
        <w:rPr>
          <w:szCs w:val="24"/>
        </w:rPr>
        <w:t>bém os lemas e t</w:t>
      </w:r>
      <w:r>
        <w:rPr>
          <w:szCs w:val="24"/>
        </w:rPr>
        <w:t>e</w:t>
      </w:r>
      <w:r>
        <w:rPr>
          <w:szCs w:val="24"/>
        </w:rPr>
        <w:t>mas da IECLB dos próximos cinco anos. Nesse sentido, definiu-se para o ano de 2003 o segui</w:t>
      </w:r>
      <w:r>
        <w:rPr>
          <w:szCs w:val="24"/>
        </w:rPr>
        <w:t>n</w:t>
      </w:r>
      <w:r>
        <w:rPr>
          <w:szCs w:val="24"/>
        </w:rPr>
        <w:t>te tema: “Nosso mundo tem salvação” e o lema: ”Deus enxugará dos olhos toda l</w:t>
      </w:r>
      <w:r>
        <w:rPr>
          <w:szCs w:val="24"/>
        </w:rPr>
        <w:t>á</w:t>
      </w:r>
      <w:r>
        <w:rPr>
          <w:szCs w:val="24"/>
        </w:rPr>
        <w:t>grima” (Ap 21.4). O tema é a nossa livre tradução do tema da X Asse</w:t>
      </w:r>
      <w:r>
        <w:rPr>
          <w:szCs w:val="24"/>
        </w:rPr>
        <w:t>m</w:t>
      </w:r>
      <w:r>
        <w:rPr>
          <w:szCs w:val="24"/>
        </w:rPr>
        <w:t>bléia Geral da FLM “For the healing of the world”, a ser real</w:t>
      </w:r>
      <w:r>
        <w:rPr>
          <w:szCs w:val="24"/>
        </w:rPr>
        <w:t>i</w:t>
      </w:r>
      <w:r>
        <w:rPr>
          <w:szCs w:val="24"/>
        </w:rPr>
        <w:t xml:space="preserve">zada nos dias 21 –31/07/2003, em Winnipeg-Canadá. </w:t>
      </w:r>
    </w:p>
    <w:p w:rsidR="00D35F1B" w:rsidRDefault="00D35F1B" w:rsidP="00D35F1B">
      <w:pPr>
        <w:ind w:firstLine="709"/>
        <w:jc w:val="both"/>
        <w:rPr>
          <w:szCs w:val="24"/>
        </w:rPr>
      </w:pPr>
      <w:r>
        <w:rPr>
          <w:noProof/>
          <w:sz w:val="10"/>
          <w:szCs w:val="24"/>
        </w:rPr>
        <mc:AlternateContent>
          <mc:Choice Requires="wps">
            <w:drawing>
              <wp:anchor distT="0" distB="0" distL="114300" distR="114300" simplePos="0" relativeHeight="251664384" behindDoc="0" locked="0" layoutInCell="1" allowOverlap="1">
                <wp:simplePos x="0" y="0"/>
                <wp:positionH relativeFrom="column">
                  <wp:posOffset>2160905</wp:posOffset>
                </wp:positionH>
                <wp:positionV relativeFrom="paragraph">
                  <wp:posOffset>70485</wp:posOffset>
                </wp:positionV>
                <wp:extent cx="2303145" cy="2211705"/>
                <wp:effectExtent l="3810" t="0" r="0" b="635"/>
                <wp:wrapSquare wrapText="bothSides"/>
                <wp:docPr id="34" name="Retâ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145" cy="221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5F1B" w:rsidRDefault="00D35F1B" w:rsidP="00D35F1B">
                            <w:r>
                              <w:rPr>
                                <w:noProof/>
                              </w:rPr>
                              <w:drawing>
                                <wp:inline distT="0" distB="0" distL="0" distR="0" wp14:anchorId="7213D2B6" wp14:editId="7D87891F">
                                  <wp:extent cx="2124075" cy="2124075"/>
                                  <wp:effectExtent l="0" t="0" r="9525" b="9525"/>
                                  <wp:docPr id="33" name="Imagem 33" descr="\\Laci\d\rosa lutero\rosadeluter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ci\d\rosa lutero\rosadelutero.w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4" o:spid="_x0000_s1041" style="position:absolute;left:0;text-align:left;margin-left:170.15pt;margin-top:5.55pt;width:181.35pt;height:17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" stroked="f">
                <v:textbox>
                  <w:txbxContent>
                    <w:p w:rsidR="00D35F1B" w:rsidRDefault="00D35F1B" w:rsidP="00D35F1B">
                      <w:r>
                        <w:rPr>
                          <w:noProof/>
                        </w:rPr>
                        <w:drawing>
                          <wp:inline distT="0" distB="0" distL="0" distR="0" wp14:anchorId="7213D2B6" wp14:editId="7D87891F">
                            <wp:extent cx="2124075" cy="2124075"/>
                            <wp:effectExtent l="0" t="0" r="9525" b="9525"/>
                            <wp:docPr id="33" name="Imagem 33" descr="\\Laci\d\rosa lutero\rosadeluter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ci\d\rosa lutero\rosadelutero.w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inline>
                        </w:drawing>
                      </w:r>
                    </w:p>
                  </w:txbxContent>
                </v:textbox>
                <w10:wrap type="square"/>
              </v:rect>
            </w:pict>
          </mc:Fallback>
        </mc:AlternateContent>
      </w:r>
      <w:r>
        <w:rPr>
          <w:szCs w:val="24"/>
        </w:rPr>
        <w:t>3) Ainda no sentido de mot</w:t>
      </w:r>
      <w:r>
        <w:rPr>
          <w:szCs w:val="24"/>
        </w:rPr>
        <w:t>i</w:t>
      </w:r>
      <w:r>
        <w:rPr>
          <w:szCs w:val="24"/>
        </w:rPr>
        <w:t>var por tema e lema, convém lembrar que o Encontro entre Pastores Sinodais da IECLB e Bispos da CNBB, realiz</w:t>
      </w:r>
      <w:r>
        <w:rPr>
          <w:szCs w:val="24"/>
        </w:rPr>
        <w:t>a</w:t>
      </w:r>
      <w:r>
        <w:rPr>
          <w:szCs w:val="24"/>
        </w:rPr>
        <w:t>do em maio p.p., sugeriu que a IECLB aderisse ao “M</w:t>
      </w:r>
      <w:r>
        <w:rPr>
          <w:szCs w:val="24"/>
        </w:rPr>
        <w:t>u</w:t>
      </w:r>
      <w:r>
        <w:rPr>
          <w:szCs w:val="24"/>
        </w:rPr>
        <w:t>tirão Nacional para Superação da Miséria e da F</w:t>
      </w:r>
      <w:r>
        <w:rPr>
          <w:szCs w:val="24"/>
        </w:rPr>
        <w:t>o</w:t>
      </w:r>
      <w:r>
        <w:rPr>
          <w:szCs w:val="24"/>
        </w:rPr>
        <w:t>me” que se integra na “Década para Superar a Violência”, pr</w:t>
      </w:r>
      <w:r>
        <w:rPr>
          <w:szCs w:val="24"/>
        </w:rPr>
        <w:t>o</w:t>
      </w:r>
      <w:r>
        <w:rPr>
          <w:szCs w:val="24"/>
        </w:rPr>
        <w:t>movida pelo CMI.</w:t>
      </w:r>
    </w:p>
    <w:p w:rsidR="00D35F1B" w:rsidRDefault="00D35F1B" w:rsidP="00D35F1B">
      <w:pPr>
        <w:ind w:firstLine="709"/>
        <w:jc w:val="both"/>
        <w:rPr>
          <w:szCs w:val="24"/>
        </w:rPr>
      </w:pPr>
      <w:r>
        <w:rPr>
          <w:szCs w:val="24"/>
        </w:rPr>
        <w:t>4) Preocupados com a defin</w:t>
      </w:r>
      <w:r>
        <w:rPr>
          <w:szCs w:val="24"/>
        </w:rPr>
        <w:t>i</w:t>
      </w:r>
      <w:r>
        <w:rPr>
          <w:szCs w:val="24"/>
        </w:rPr>
        <w:t>ção de duas prioridades, a serem de</w:t>
      </w:r>
      <w:r>
        <w:rPr>
          <w:szCs w:val="24"/>
        </w:rPr>
        <w:t>s</w:t>
      </w:r>
      <w:r>
        <w:rPr>
          <w:szCs w:val="24"/>
        </w:rPr>
        <w:t>tacadas na continuidade da caminh</w:t>
      </w:r>
      <w:r>
        <w:rPr>
          <w:szCs w:val="24"/>
        </w:rPr>
        <w:t>a</w:t>
      </w:r>
      <w:r>
        <w:rPr>
          <w:szCs w:val="24"/>
        </w:rPr>
        <w:t>da, o Encontro com os Presidentes e os Pastores Sinodais propôs o seguinte: para a</w:t>
      </w:r>
      <w:r>
        <w:rPr>
          <w:szCs w:val="24"/>
        </w:rPr>
        <w:t>l</w:t>
      </w:r>
      <w:r>
        <w:rPr>
          <w:szCs w:val="24"/>
        </w:rPr>
        <w:t xml:space="preserve">cançar o objetivo geral do PAMI – </w:t>
      </w:r>
      <w:r>
        <w:rPr>
          <w:i/>
          <w:iCs/>
          <w:szCs w:val="24"/>
        </w:rPr>
        <w:t>recriar e criar comunidade juntos</w:t>
      </w:r>
      <w:r>
        <w:rPr>
          <w:szCs w:val="24"/>
        </w:rPr>
        <w:t xml:space="preserve"> – é necessário investir na criação de novos modelos de comunidade e de mini</w:t>
      </w:r>
      <w:r>
        <w:rPr>
          <w:szCs w:val="24"/>
        </w:rPr>
        <w:t>s</w:t>
      </w:r>
      <w:r>
        <w:rPr>
          <w:szCs w:val="24"/>
        </w:rPr>
        <w:t>térios bem como trabalhar, com intensidade e regularid</w:t>
      </w:r>
      <w:r>
        <w:rPr>
          <w:szCs w:val="24"/>
        </w:rPr>
        <w:t>a</w:t>
      </w:r>
      <w:r>
        <w:rPr>
          <w:szCs w:val="24"/>
        </w:rPr>
        <w:t>de, a questão de “fé e compromisso”, ou seja, a relação da fé com o nosso tempo, nossos dons, tale</w:t>
      </w:r>
      <w:r>
        <w:rPr>
          <w:szCs w:val="24"/>
        </w:rPr>
        <w:t>n</w:t>
      </w:r>
      <w:r>
        <w:rPr>
          <w:szCs w:val="24"/>
        </w:rPr>
        <w:t>tos, bens e nosso dinheiro. Pois missão não se faz sem esses pré-requisitos bás</w:t>
      </w:r>
      <w:r>
        <w:rPr>
          <w:szCs w:val="24"/>
        </w:rPr>
        <w:t>i</w:t>
      </w:r>
      <w:r>
        <w:rPr>
          <w:szCs w:val="24"/>
        </w:rPr>
        <w:t>cos.</w:t>
      </w:r>
    </w:p>
    <w:p w:rsidR="00D35F1B" w:rsidRDefault="00D35F1B" w:rsidP="00D35F1B">
      <w:pPr>
        <w:ind w:firstLine="709"/>
        <w:jc w:val="both"/>
        <w:rPr>
          <w:szCs w:val="24"/>
        </w:rPr>
      </w:pPr>
      <w:r>
        <w:rPr>
          <w:szCs w:val="24"/>
        </w:rPr>
        <w:t>5) Nesse sentido, o Seminário sobre Missão, realizado em maio p.p., propôs critérios nort</w:t>
      </w:r>
      <w:r>
        <w:rPr>
          <w:szCs w:val="24"/>
        </w:rPr>
        <w:t>e</w:t>
      </w:r>
      <w:r>
        <w:rPr>
          <w:szCs w:val="24"/>
        </w:rPr>
        <w:t xml:space="preserve">adores para </w:t>
      </w:r>
      <w:r>
        <w:rPr>
          <w:i/>
          <w:iCs/>
          <w:szCs w:val="24"/>
        </w:rPr>
        <w:t>recriar e criar comunidade juntos</w:t>
      </w:r>
      <w:r>
        <w:rPr>
          <w:szCs w:val="24"/>
        </w:rPr>
        <w:t xml:space="preserve">, </w:t>
      </w:r>
      <w:r>
        <w:rPr>
          <w:szCs w:val="24"/>
        </w:rPr>
        <w:t>a</w:t>
      </w:r>
      <w:r>
        <w:rPr>
          <w:szCs w:val="24"/>
        </w:rPr>
        <w:t>presentados a este XXIII Concílio em forma de caderno. Ele co</w:t>
      </w:r>
      <w:r>
        <w:rPr>
          <w:szCs w:val="24"/>
        </w:rPr>
        <w:t>m</w:t>
      </w:r>
      <w:r>
        <w:rPr>
          <w:szCs w:val="24"/>
        </w:rPr>
        <w:t>plementa e concretiza o próprio PAMI.</w:t>
      </w:r>
    </w:p>
    <w:p w:rsidR="00D35F1B" w:rsidRDefault="00D35F1B" w:rsidP="00D35F1B">
      <w:pPr>
        <w:ind w:firstLine="709"/>
        <w:jc w:val="both"/>
        <w:rPr>
          <w:szCs w:val="24"/>
        </w:rPr>
      </w:pPr>
      <w:r>
        <w:rPr>
          <w:szCs w:val="24"/>
        </w:rPr>
        <w:t>6) Uma igreja que insiste na realização do batismo de crianças, além de adultos, deve intens</w:t>
      </w:r>
      <w:r>
        <w:rPr>
          <w:szCs w:val="24"/>
        </w:rPr>
        <w:t>i</w:t>
      </w:r>
      <w:r>
        <w:rPr>
          <w:szCs w:val="24"/>
        </w:rPr>
        <w:t>ficar sua atenção ao trabalho com crianças, adole</w:t>
      </w:r>
      <w:r>
        <w:rPr>
          <w:szCs w:val="24"/>
        </w:rPr>
        <w:t>s</w:t>
      </w:r>
      <w:r>
        <w:rPr>
          <w:szCs w:val="24"/>
        </w:rPr>
        <w:t>centes, jovens e casais jovens, sem negl</w:t>
      </w:r>
      <w:r>
        <w:rPr>
          <w:szCs w:val="24"/>
        </w:rPr>
        <w:t>i</w:t>
      </w:r>
      <w:r>
        <w:rPr>
          <w:szCs w:val="24"/>
        </w:rPr>
        <w:t>genciar as demais faixas etárias.</w:t>
      </w:r>
    </w:p>
    <w:p w:rsidR="00D35F1B" w:rsidRDefault="00D35F1B" w:rsidP="00D35F1B">
      <w:pPr>
        <w:ind w:firstLine="709"/>
        <w:jc w:val="both"/>
        <w:rPr>
          <w:szCs w:val="24"/>
        </w:rPr>
      </w:pPr>
      <w:r>
        <w:rPr>
          <w:szCs w:val="24"/>
        </w:rPr>
        <w:t>7) No mundo altamente produtivo, competit</w:t>
      </w:r>
      <w:r>
        <w:rPr>
          <w:szCs w:val="24"/>
        </w:rPr>
        <w:t>i</w:t>
      </w:r>
      <w:r>
        <w:rPr>
          <w:szCs w:val="24"/>
        </w:rPr>
        <w:t>vo, egoísta e consumista, que dá primazia ao intele</w:t>
      </w:r>
      <w:r>
        <w:rPr>
          <w:szCs w:val="24"/>
        </w:rPr>
        <w:t>c</w:t>
      </w:r>
      <w:r>
        <w:rPr>
          <w:szCs w:val="24"/>
        </w:rPr>
        <w:t>tual e material, as pessoas procuram, de maneira cre</w:t>
      </w:r>
      <w:r>
        <w:rPr>
          <w:szCs w:val="24"/>
        </w:rPr>
        <w:t>s</w:t>
      </w:r>
      <w:r>
        <w:rPr>
          <w:szCs w:val="24"/>
        </w:rPr>
        <w:t xml:space="preserve">cente, por atendimento a suas </w:t>
      </w:r>
      <w:r>
        <w:rPr>
          <w:szCs w:val="24"/>
        </w:rPr>
        <w:lastRenderedPageBreak/>
        <w:t>necessidades emoci</w:t>
      </w:r>
      <w:r>
        <w:rPr>
          <w:szCs w:val="24"/>
        </w:rPr>
        <w:t>o</w:t>
      </w:r>
      <w:r>
        <w:rPr>
          <w:szCs w:val="24"/>
        </w:rPr>
        <w:t>nais, sentimentais e comunitárias. Nosso jeito de cel</w:t>
      </w:r>
      <w:r>
        <w:rPr>
          <w:szCs w:val="24"/>
        </w:rPr>
        <w:t>e</w:t>
      </w:r>
      <w:r>
        <w:rPr>
          <w:szCs w:val="24"/>
        </w:rPr>
        <w:t>brar, portanto, deve corresponder a essa necess</w:t>
      </w:r>
      <w:r>
        <w:rPr>
          <w:szCs w:val="24"/>
        </w:rPr>
        <w:t>i</w:t>
      </w:r>
      <w:r>
        <w:rPr>
          <w:szCs w:val="24"/>
        </w:rPr>
        <w:t>dade compensatória. Precisa atender, além do intelectual, também os aspectos emocionais, sentimentais, cult</w:t>
      </w:r>
      <w:r>
        <w:rPr>
          <w:szCs w:val="24"/>
        </w:rPr>
        <w:t>u</w:t>
      </w:r>
      <w:r>
        <w:rPr>
          <w:szCs w:val="24"/>
        </w:rPr>
        <w:t>rais e sociais. Deve resgatar o valor dos símbolos e da corpor</w:t>
      </w:r>
      <w:r>
        <w:rPr>
          <w:szCs w:val="24"/>
        </w:rPr>
        <w:t>a</w:t>
      </w:r>
      <w:r>
        <w:rPr>
          <w:szCs w:val="24"/>
        </w:rPr>
        <w:t>lidade, de forma que o testemunho evangélico luterano e</w:t>
      </w:r>
      <w:r>
        <w:rPr>
          <w:szCs w:val="24"/>
        </w:rPr>
        <w:t>x</w:t>
      </w:r>
      <w:r>
        <w:rPr>
          <w:szCs w:val="24"/>
        </w:rPr>
        <w:t>presse seu caráter holístico.</w:t>
      </w:r>
    </w:p>
    <w:p w:rsidR="00D35F1B" w:rsidRDefault="00D35F1B" w:rsidP="00D35F1B">
      <w:pPr>
        <w:ind w:firstLine="709"/>
        <w:jc w:val="both"/>
        <w:rPr>
          <w:b/>
          <w:bCs/>
          <w:sz w:val="14"/>
          <w:szCs w:val="24"/>
        </w:rPr>
      </w:pPr>
    </w:p>
    <w:p w:rsidR="00D35F1B" w:rsidRDefault="00D35F1B" w:rsidP="00D35F1B">
      <w:pPr>
        <w:spacing w:after="120"/>
        <w:ind w:firstLine="709"/>
        <w:jc w:val="both"/>
        <w:rPr>
          <w:szCs w:val="24"/>
        </w:rPr>
      </w:pPr>
      <w:r>
        <w:rPr>
          <w:b/>
          <w:bCs/>
          <w:szCs w:val="24"/>
        </w:rPr>
        <w:t>Para finalizar</w:t>
      </w:r>
      <w:r>
        <w:rPr>
          <w:szCs w:val="24"/>
        </w:rPr>
        <w:t>, permitam-me resumir, conforme minha percepção da c</w:t>
      </w:r>
      <w:r>
        <w:rPr>
          <w:szCs w:val="24"/>
        </w:rPr>
        <w:t>a</w:t>
      </w:r>
      <w:r>
        <w:rPr>
          <w:szCs w:val="24"/>
        </w:rPr>
        <w:t>minhada da IECLB e à luz do PAMI, os desafios mais impo</w:t>
      </w:r>
      <w:r>
        <w:rPr>
          <w:szCs w:val="24"/>
        </w:rPr>
        <w:t>r</w:t>
      </w:r>
      <w:r>
        <w:rPr>
          <w:szCs w:val="24"/>
        </w:rPr>
        <w:t>tantes para os próximos anos, em três aspe</w:t>
      </w:r>
      <w:r>
        <w:rPr>
          <w:szCs w:val="24"/>
        </w:rPr>
        <w:t>c</w:t>
      </w:r>
      <w:r>
        <w:rPr>
          <w:szCs w:val="24"/>
        </w:rPr>
        <w:t>tos:</w:t>
      </w:r>
    </w:p>
    <w:p w:rsidR="00D35F1B" w:rsidRDefault="00D35F1B" w:rsidP="00D35F1B">
      <w:pPr>
        <w:spacing w:after="120"/>
        <w:ind w:firstLine="709"/>
        <w:jc w:val="both"/>
        <w:rPr>
          <w:szCs w:val="24"/>
        </w:rPr>
      </w:pPr>
      <w:r>
        <w:rPr>
          <w:szCs w:val="24"/>
        </w:rPr>
        <w:t>a) Valorizar os dons das pessoas colaborad</w:t>
      </w:r>
      <w:r>
        <w:rPr>
          <w:szCs w:val="24"/>
        </w:rPr>
        <w:t>o</w:t>
      </w:r>
      <w:r>
        <w:rPr>
          <w:szCs w:val="24"/>
        </w:rPr>
        <w:t>ras (leigos). Facilitar que percebam e ocupem os esp</w:t>
      </w:r>
      <w:r>
        <w:rPr>
          <w:szCs w:val="24"/>
        </w:rPr>
        <w:t>a</w:t>
      </w:r>
      <w:r>
        <w:rPr>
          <w:szCs w:val="24"/>
        </w:rPr>
        <w:t>ços de atuação que já existem. Ao mesmo tempo, motivar comunidades, ca</w:t>
      </w:r>
      <w:r>
        <w:rPr>
          <w:szCs w:val="24"/>
        </w:rPr>
        <w:t>m</w:t>
      </w:r>
      <w:r>
        <w:rPr>
          <w:szCs w:val="24"/>
        </w:rPr>
        <w:t>pos e setores de trabalho para abrirem n</w:t>
      </w:r>
      <w:r>
        <w:rPr>
          <w:szCs w:val="24"/>
        </w:rPr>
        <w:t>o</w:t>
      </w:r>
      <w:r>
        <w:rPr>
          <w:szCs w:val="24"/>
        </w:rPr>
        <w:t>vos espaços para a atuação de pessoas colaboradoras. É condição básica para recriar a com</w:t>
      </w:r>
      <w:r>
        <w:rPr>
          <w:szCs w:val="24"/>
        </w:rPr>
        <w:t>u</w:t>
      </w:r>
      <w:r>
        <w:rPr>
          <w:szCs w:val="24"/>
        </w:rPr>
        <w:t>nidade existente, com vistas ao criar nova comunid</w:t>
      </w:r>
      <w:r>
        <w:rPr>
          <w:szCs w:val="24"/>
        </w:rPr>
        <w:t>a</w:t>
      </w:r>
      <w:r>
        <w:rPr>
          <w:szCs w:val="24"/>
        </w:rPr>
        <w:t>de. Para tanto é necessário que as comunid</w:t>
      </w:r>
      <w:r>
        <w:rPr>
          <w:szCs w:val="24"/>
        </w:rPr>
        <w:t>a</w:t>
      </w:r>
      <w:r>
        <w:rPr>
          <w:szCs w:val="24"/>
        </w:rPr>
        <w:t>des e os sínodos intensifiquem e ampliem as parcerias e os apadrinhamentos internos. Somente assim a mi</w:t>
      </w:r>
      <w:r>
        <w:rPr>
          <w:szCs w:val="24"/>
        </w:rPr>
        <w:t>s</w:t>
      </w:r>
      <w:r>
        <w:rPr>
          <w:szCs w:val="24"/>
        </w:rPr>
        <w:t>são pode avançar.</w:t>
      </w:r>
    </w:p>
    <w:p w:rsidR="00D35F1B" w:rsidRDefault="00D35F1B" w:rsidP="00D35F1B">
      <w:pPr>
        <w:spacing w:after="120"/>
        <w:ind w:firstLine="709"/>
        <w:jc w:val="both"/>
        <w:rPr>
          <w:szCs w:val="24"/>
        </w:rPr>
      </w:pPr>
      <w:r>
        <w:rPr>
          <w:szCs w:val="24"/>
        </w:rPr>
        <w:t>b) Investir, com seriedade e regul</w:t>
      </w:r>
      <w:r>
        <w:rPr>
          <w:szCs w:val="24"/>
        </w:rPr>
        <w:t>a</w:t>
      </w:r>
      <w:r>
        <w:rPr>
          <w:szCs w:val="24"/>
        </w:rPr>
        <w:t>ridade, em todos os níveis (inclusive formação), na conscientiz</w:t>
      </w:r>
      <w:r>
        <w:rPr>
          <w:szCs w:val="24"/>
        </w:rPr>
        <w:t>a</w:t>
      </w:r>
      <w:r>
        <w:rPr>
          <w:szCs w:val="24"/>
        </w:rPr>
        <w:t>ção da relação entre fé e compromisso, ou seja, da compreensão de fé como dádiva que nos co</w:t>
      </w:r>
      <w:r>
        <w:rPr>
          <w:szCs w:val="24"/>
        </w:rPr>
        <w:t>m</w:t>
      </w:r>
      <w:r>
        <w:rPr>
          <w:szCs w:val="24"/>
        </w:rPr>
        <w:t>promete na lida com o tempo, os dons, talentos, bens e o d</w:t>
      </w:r>
      <w:r>
        <w:rPr>
          <w:szCs w:val="24"/>
        </w:rPr>
        <w:t>i</w:t>
      </w:r>
      <w:r>
        <w:rPr>
          <w:szCs w:val="24"/>
        </w:rPr>
        <w:t>nheiro. Isso contribui para o crescimento qualitativo e quantit</w:t>
      </w:r>
      <w:r>
        <w:rPr>
          <w:szCs w:val="24"/>
        </w:rPr>
        <w:t>a</w:t>
      </w:r>
      <w:r>
        <w:rPr>
          <w:szCs w:val="24"/>
        </w:rPr>
        <w:t>tivo, no espírito do PAMI.</w:t>
      </w:r>
    </w:p>
    <w:p w:rsidR="00D35F1B" w:rsidRDefault="00D35F1B" w:rsidP="00D35F1B">
      <w:pPr>
        <w:ind w:firstLine="709"/>
        <w:jc w:val="both"/>
        <w:rPr>
          <w:szCs w:val="24"/>
        </w:rPr>
      </w:pPr>
      <w:r>
        <w:rPr>
          <w:szCs w:val="24"/>
        </w:rPr>
        <w:t>c) Definir melhor, à luz do PAMI, as competências na nova estrutura em todos os n</w:t>
      </w:r>
      <w:r>
        <w:rPr>
          <w:szCs w:val="24"/>
        </w:rPr>
        <w:t>í</w:t>
      </w:r>
      <w:r>
        <w:rPr>
          <w:szCs w:val="24"/>
        </w:rPr>
        <w:t>veis, setores e campos de trabalho. Este desafio permanente objetiva uma estrutura tão some</w:t>
      </w:r>
      <w:r>
        <w:rPr>
          <w:szCs w:val="24"/>
        </w:rPr>
        <w:t>n</w:t>
      </w:r>
      <w:r>
        <w:rPr>
          <w:szCs w:val="24"/>
        </w:rPr>
        <w:t xml:space="preserve">te a serviço da missão de Deus. </w:t>
      </w:r>
    </w:p>
    <w:p w:rsidR="00D35F1B" w:rsidRDefault="00D35F1B" w:rsidP="00D35F1B">
      <w:pPr>
        <w:ind w:firstLine="709"/>
        <w:jc w:val="both"/>
        <w:rPr>
          <w:sz w:val="14"/>
          <w:szCs w:val="24"/>
        </w:rPr>
      </w:pPr>
    </w:p>
    <w:p w:rsidR="00D35F1B" w:rsidRDefault="00D35F1B" w:rsidP="00D35F1B">
      <w:pPr>
        <w:spacing w:after="120"/>
        <w:ind w:firstLine="709"/>
        <w:jc w:val="both"/>
        <w:rPr>
          <w:szCs w:val="24"/>
        </w:rPr>
      </w:pPr>
      <w:r>
        <w:rPr>
          <w:szCs w:val="24"/>
        </w:rPr>
        <w:t>Já que somos igreja que aposta na comunid</w:t>
      </w:r>
      <w:r>
        <w:rPr>
          <w:szCs w:val="24"/>
        </w:rPr>
        <w:t>a</w:t>
      </w:r>
      <w:r>
        <w:rPr>
          <w:szCs w:val="24"/>
        </w:rPr>
        <w:t>de, é digno e justo que a última palavra deste relatório seja de uma pessoa presbítera. No intervalo de um Dia da Igreja, eu estava em co</w:t>
      </w:r>
      <w:r>
        <w:rPr>
          <w:szCs w:val="24"/>
        </w:rPr>
        <w:t>n</w:t>
      </w:r>
      <w:r>
        <w:rPr>
          <w:szCs w:val="24"/>
        </w:rPr>
        <w:t>versa com alguns membros de comunidade. Alguém come</w:t>
      </w:r>
      <w:r>
        <w:rPr>
          <w:szCs w:val="24"/>
        </w:rPr>
        <w:t>n</w:t>
      </w:r>
      <w:r>
        <w:rPr>
          <w:szCs w:val="24"/>
        </w:rPr>
        <w:t>tou que o número de membros da IECLB está aumentando lenta e timid</w:t>
      </w:r>
      <w:r>
        <w:rPr>
          <w:szCs w:val="24"/>
        </w:rPr>
        <w:t>a</w:t>
      </w:r>
      <w:r>
        <w:rPr>
          <w:szCs w:val="24"/>
        </w:rPr>
        <w:t>mente, ao que outra pessoa contrapôs o crescimento assustador das assim cham</w:t>
      </w:r>
      <w:r>
        <w:rPr>
          <w:szCs w:val="24"/>
        </w:rPr>
        <w:t>a</w:t>
      </w:r>
      <w:r>
        <w:rPr>
          <w:szCs w:val="24"/>
        </w:rPr>
        <w:t>das igrejas evangélicas. Uma terceira pessoa arrematou: “É a</w:t>
      </w:r>
      <w:r>
        <w:rPr>
          <w:szCs w:val="24"/>
        </w:rPr>
        <w:t>s</w:t>
      </w:r>
      <w:r>
        <w:rPr>
          <w:szCs w:val="24"/>
        </w:rPr>
        <w:t>sim mesmo. Mas eu sou feliz que a nossa igreja não é de ôba-ôba, mas igreja séria. Ela tem fôlego compr</w:t>
      </w:r>
      <w:r>
        <w:rPr>
          <w:szCs w:val="24"/>
        </w:rPr>
        <w:t>i</w:t>
      </w:r>
      <w:r>
        <w:rPr>
          <w:szCs w:val="24"/>
        </w:rPr>
        <w:t>do, dá reforço nas adversidades e dif</w:t>
      </w:r>
      <w:r>
        <w:rPr>
          <w:szCs w:val="24"/>
        </w:rPr>
        <w:t>i</w:t>
      </w:r>
      <w:r>
        <w:rPr>
          <w:szCs w:val="24"/>
        </w:rPr>
        <w:t>culdades da vida. Ela tem bom conteúdo que resiste nas tempe</w:t>
      </w:r>
      <w:r>
        <w:rPr>
          <w:szCs w:val="24"/>
        </w:rPr>
        <w:t>s</w:t>
      </w:r>
      <w:r>
        <w:rPr>
          <w:szCs w:val="24"/>
        </w:rPr>
        <w:t>tades da vida. Tenho orgulho de ser membro desta igreja e nela poder part</w:t>
      </w:r>
      <w:r>
        <w:rPr>
          <w:szCs w:val="24"/>
        </w:rPr>
        <w:t>i</w:t>
      </w:r>
      <w:r>
        <w:rPr>
          <w:szCs w:val="24"/>
        </w:rPr>
        <w:t>cipar e servir com meu tempo, meus dons, talentos e d</w:t>
      </w:r>
      <w:r>
        <w:rPr>
          <w:szCs w:val="24"/>
        </w:rPr>
        <w:t>i</w:t>
      </w:r>
      <w:r>
        <w:rPr>
          <w:szCs w:val="24"/>
        </w:rPr>
        <w:t>nheiro.”</w:t>
      </w:r>
    </w:p>
    <w:p w:rsidR="00D35F1B" w:rsidRDefault="00D35F1B" w:rsidP="00D35F1B">
      <w:pPr>
        <w:ind w:firstLine="709"/>
        <w:jc w:val="both"/>
        <w:rPr>
          <w:szCs w:val="24"/>
        </w:rPr>
        <w:sectPr w:rsidR="00D35F1B">
          <w:type w:val="continuous"/>
          <w:pgSz w:w="11907" w:h="16840" w:code="9"/>
          <w:pgMar w:top="567" w:right="737" w:bottom="567" w:left="1418" w:header="709" w:footer="709" w:gutter="0"/>
          <w:cols w:num="2" w:space="567"/>
        </w:sectPr>
      </w:pPr>
    </w:p>
    <w:p w:rsidR="00D35F1B" w:rsidRDefault="00D35F1B" w:rsidP="00D35F1B">
      <w:pPr>
        <w:pStyle w:val="Ttulo1"/>
        <w:jc w:val="left"/>
      </w:pPr>
      <w:r>
        <w:lastRenderedPageBreak/>
        <w:br w:type="page"/>
      </w:r>
      <w:bookmarkStart w:id="7" w:name="_Toc18829425"/>
      <w:r>
        <w:lastRenderedPageBreak/>
        <w:t>2. Relatório da Secretaria Geral</w:t>
      </w:r>
      <w:bookmarkEnd w:id="7"/>
    </w:p>
    <w:p w:rsidR="00D35F1B" w:rsidRDefault="00D35F1B" w:rsidP="00D35F1B">
      <w:pPr>
        <w:pStyle w:val="Ttulo1"/>
        <w:sectPr w:rsidR="00D35F1B">
          <w:type w:val="continuous"/>
          <w:pgSz w:w="11907" w:h="16840" w:code="9"/>
          <w:pgMar w:top="567" w:right="737" w:bottom="567" w:left="1418" w:header="709" w:footer="709" w:gutter="0"/>
          <w:cols w:space="709"/>
        </w:sectPr>
      </w:pPr>
    </w:p>
    <w:p w:rsidR="00D35F1B" w:rsidRDefault="00D35F1B" w:rsidP="00D35F1B">
      <w:pPr>
        <w:ind w:firstLine="709"/>
        <w:jc w:val="both"/>
      </w:pPr>
      <w:r>
        <w:lastRenderedPageBreak/>
        <w:t>Encerrou-se o primeiro quadriênio de funci</w:t>
      </w:r>
      <w:r>
        <w:t>o</w:t>
      </w:r>
      <w:r>
        <w:t>namento da Igreja na nova estrutura sinodal. Certamente não é um período suficientemente lo</w:t>
      </w:r>
      <w:r>
        <w:t>n</w:t>
      </w:r>
      <w:r>
        <w:t>go para evidenciar todas as vantagens e desvantagens da ree</w:t>
      </w:r>
      <w:r>
        <w:t>s</w:t>
      </w:r>
      <w:r>
        <w:t>truturação. Também se completaram quatro anos da nova sist</w:t>
      </w:r>
      <w:r>
        <w:t>e</w:t>
      </w:r>
      <w:r>
        <w:t>mática de arrecadação do “dízimo” das comunidades e paróquias para fina</w:t>
      </w:r>
      <w:r>
        <w:t>n</w:t>
      </w:r>
      <w:r>
        <w:t xml:space="preserve">ciar a estrutura da Igreja. Com razão o relatório da Presidência destaca </w:t>
      </w:r>
      <w:r>
        <w:lastRenderedPageBreak/>
        <w:t>que a implantação destas mudanças sem maiores transtornos con</w:t>
      </w:r>
      <w:r>
        <w:t>s</w:t>
      </w:r>
      <w:r>
        <w:t>titui um feito memorável, pelo qual podemos agrad</w:t>
      </w:r>
      <w:r>
        <w:t>e</w:t>
      </w:r>
      <w:r>
        <w:t>cer a Deus e a todas as pessoas em todos os níveis de atuação da Igreja. Não é necessário acrescentar ao que o Pastor Presidente já manifestou. Há, porém, três áreas cruciais em que a nova estrutura e prática apresenta problemas que precisam ser equacion</w:t>
      </w:r>
      <w:r>
        <w:t>a</w:t>
      </w:r>
      <w:r>
        <w:t>dos:</w:t>
      </w:r>
    </w:p>
    <w:p w:rsidR="00D35F1B" w:rsidRDefault="00D35F1B" w:rsidP="00D35F1B">
      <w:pPr>
        <w:ind w:firstLine="709"/>
        <w:jc w:val="both"/>
        <w:rPr>
          <w:b/>
          <w:bCs/>
        </w:rPr>
        <w:sectPr w:rsidR="00D35F1B">
          <w:type w:val="continuous"/>
          <w:pgSz w:w="11907" w:h="16840" w:code="9"/>
          <w:pgMar w:top="567" w:right="737" w:bottom="567" w:left="1418" w:header="709" w:footer="709" w:gutter="0"/>
          <w:cols w:num="2" w:space="567"/>
        </w:sectPr>
      </w:pPr>
    </w:p>
    <w:p w:rsidR="00D35F1B" w:rsidRDefault="00D35F1B" w:rsidP="00D35F1B">
      <w:pPr>
        <w:ind w:firstLine="709"/>
        <w:jc w:val="both"/>
        <w:rPr>
          <w:b/>
          <w:bCs/>
          <w:sz w:val="14"/>
        </w:rPr>
      </w:pPr>
    </w:p>
    <w:p w:rsidR="00D35F1B" w:rsidRDefault="00D35F1B" w:rsidP="00D35F1B">
      <w:pPr>
        <w:numPr>
          <w:ilvl w:val="0"/>
          <w:numId w:val="4"/>
        </w:numPr>
        <w:ind w:firstLine="709"/>
        <w:jc w:val="both"/>
      </w:pPr>
      <w:r>
        <w:rPr>
          <w:b/>
          <w:bCs/>
        </w:rPr>
        <w:t xml:space="preserve">Equilíbrio orçamentário: </w:t>
      </w:r>
    </w:p>
    <w:p w:rsidR="00D35F1B" w:rsidRDefault="00D35F1B" w:rsidP="00D35F1B">
      <w:pPr>
        <w:pStyle w:val="Corpodetexto2"/>
        <w:ind w:firstLine="709"/>
        <w:sectPr w:rsidR="00D35F1B">
          <w:type w:val="continuous"/>
          <w:pgSz w:w="11907" w:h="16840" w:code="9"/>
          <w:pgMar w:top="567" w:right="737" w:bottom="567" w:left="1418" w:header="709" w:footer="709" w:gutter="0"/>
          <w:cols w:space="709"/>
        </w:sectPr>
      </w:pPr>
    </w:p>
    <w:p w:rsidR="00D35F1B" w:rsidRDefault="00D35F1B" w:rsidP="00D35F1B">
      <w:pPr>
        <w:ind w:firstLine="708"/>
        <w:jc w:val="both"/>
      </w:pPr>
      <w:r>
        <w:lastRenderedPageBreak/>
        <w:t>Na estrutura antiga, além dos orçamentos das paróquias, havia somente um orçamento ce</w:t>
      </w:r>
      <w:r>
        <w:t>n</w:t>
      </w:r>
      <w:r>
        <w:t>tral, ao qual as paróquias remetiam a sua cota anual por membro e que atendia a administração, a fo</w:t>
      </w:r>
      <w:r>
        <w:t>r</w:t>
      </w:r>
      <w:r>
        <w:t>mação e a mi</w:t>
      </w:r>
      <w:r>
        <w:t>s</w:t>
      </w:r>
      <w:r>
        <w:t>são em todos os níveis supra-paroquiais. Havia um caixa central que recebia também todos os auxílios e subvenções do exterior. O Conselho Diretor decidia a aplicação dos recursos. Na nova estrutura há orçame</w:t>
      </w:r>
      <w:r>
        <w:t>n</w:t>
      </w:r>
      <w:r>
        <w:t>tos com o seu órgão decisório em dois níveis, no S</w:t>
      </w:r>
      <w:r>
        <w:t>í</w:t>
      </w:r>
      <w:r>
        <w:t>nodo e na Igreja. Ambos disputam o mesmo “dízimo”. É nat</w:t>
      </w:r>
      <w:r>
        <w:t>u</w:t>
      </w:r>
      <w:r>
        <w:t>ral que os Sínodos precisam de recursos para a administração e ainda queiram realizar os seus trab</w:t>
      </w:r>
      <w:r>
        <w:t>a</w:t>
      </w:r>
      <w:r>
        <w:t>lhos e programas. Por conseguinte são ávidos por recursos. A administr</w:t>
      </w:r>
      <w:r>
        <w:t>a</w:t>
      </w:r>
      <w:r>
        <w:t xml:space="preserve">ção central, por sua vez, está com todo o peso do antigo orçamento central </w:t>
      </w:r>
      <w:r>
        <w:lastRenderedPageBreak/>
        <w:t>e gost</w:t>
      </w:r>
      <w:r>
        <w:t>a</w:t>
      </w:r>
      <w:r>
        <w:t>ria de transferir obrigações de custeio aos sínodos. Cada parte nesta contenda tem os melh</w:t>
      </w:r>
      <w:r>
        <w:t>o</w:t>
      </w:r>
      <w:r>
        <w:t>res motivos. O empenho de aumentar a receita até agora teve resu</w:t>
      </w:r>
      <w:r>
        <w:t>l</w:t>
      </w:r>
      <w:r>
        <w:t>tados pífios. A nível central, o esforço de enxugar custos através de desativação de trab</w:t>
      </w:r>
      <w:r>
        <w:t>a</w:t>
      </w:r>
      <w:r>
        <w:t>lhos, redução de funcionários, diminuição das bo</w:t>
      </w:r>
      <w:r>
        <w:t>l</w:t>
      </w:r>
      <w:r>
        <w:t>sas de estudo dos estudantes e medidas semelhantes chegou ao seu limite. Foi necessário lançar mão das r</w:t>
      </w:r>
      <w:r>
        <w:t>e</w:t>
      </w:r>
      <w:r>
        <w:t>servas financeiras e do   patrimônio da Igreja para fechar o orçamento. A</w:t>
      </w:r>
      <w:r>
        <w:t>s</w:t>
      </w:r>
      <w:r>
        <w:t>sim se fez nos últimos 4 anos. Mas todos entendem que não se pode cont</w:t>
      </w:r>
      <w:r>
        <w:t>i</w:t>
      </w:r>
      <w:r>
        <w:t>nuar assim. Encontrar a saída deste dilema e equilibrar receita e despesa do orç</w:t>
      </w:r>
      <w:r>
        <w:t>a</w:t>
      </w:r>
      <w:r>
        <w:t>mento central é tarefa urgente que espera o Conselho da Igreja que ora inicia o seu ma</w:t>
      </w:r>
      <w:r>
        <w:t>n</w:t>
      </w:r>
      <w:r>
        <w:t>dato.</w:t>
      </w:r>
    </w:p>
    <w:p w:rsidR="00D35F1B" w:rsidRDefault="00D35F1B" w:rsidP="00D35F1B">
      <w:pPr>
        <w:sectPr w:rsidR="00D35F1B">
          <w:type w:val="continuous"/>
          <w:pgSz w:w="11907" w:h="16840" w:code="9"/>
          <w:pgMar w:top="567" w:right="737" w:bottom="567" w:left="1418" w:header="709" w:footer="709" w:gutter="0"/>
          <w:cols w:num="2" w:space="567"/>
        </w:sectPr>
      </w:pPr>
    </w:p>
    <w:p w:rsidR="00D35F1B" w:rsidRDefault="00D35F1B" w:rsidP="00D35F1B">
      <w:pPr>
        <w:ind w:firstLine="709"/>
        <w:jc w:val="both"/>
        <w:rPr>
          <w:sz w:val="14"/>
        </w:rPr>
      </w:pPr>
    </w:p>
    <w:p w:rsidR="00D35F1B" w:rsidRDefault="00D35F1B" w:rsidP="00D35F1B">
      <w:pPr>
        <w:numPr>
          <w:ilvl w:val="0"/>
          <w:numId w:val="4"/>
        </w:numPr>
        <w:ind w:firstLine="709"/>
        <w:jc w:val="both"/>
        <w:rPr>
          <w:b/>
          <w:bCs/>
        </w:rPr>
      </w:pPr>
      <w:r>
        <w:rPr>
          <w:b/>
          <w:bCs/>
        </w:rPr>
        <w:t xml:space="preserve">Competências dos níveis administrativos: </w:t>
      </w:r>
    </w:p>
    <w:p w:rsidR="00D35F1B" w:rsidRDefault="00D35F1B" w:rsidP="00D35F1B">
      <w:pPr>
        <w:ind w:firstLine="709"/>
        <w:jc w:val="both"/>
        <w:sectPr w:rsidR="00D35F1B">
          <w:type w:val="continuous"/>
          <w:pgSz w:w="11907" w:h="16840" w:code="9"/>
          <w:pgMar w:top="567" w:right="737" w:bottom="567" w:left="1418" w:header="709" w:footer="709" w:gutter="0"/>
          <w:cols w:space="709"/>
        </w:sectPr>
      </w:pPr>
    </w:p>
    <w:p w:rsidR="00D35F1B" w:rsidRDefault="00D35F1B" w:rsidP="00D35F1B">
      <w:pPr>
        <w:ind w:firstLine="709"/>
        <w:jc w:val="both"/>
        <w:rPr>
          <w:b/>
          <w:bCs/>
        </w:rPr>
      </w:pPr>
      <w:r>
        <w:lastRenderedPageBreak/>
        <w:t>A estrutura antiga da IECLB</w:t>
      </w:r>
      <w:r>
        <w:rPr>
          <w:b/>
          <w:bCs/>
        </w:rPr>
        <w:t xml:space="preserve"> </w:t>
      </w:r>
      <w:r>
        <w:t>concentrava o poder decisório no Conselho Diretor que, presidido pelo Pastor Presidente, era responsável, perante o Concílio, pela administração geral da Igreja. Às Par</w:t>
      </w:r>
      <w:r>
        <w:t>ó</w:t>
      </w:r>
      <w:r>
        <w:t>quias e suas lideranças, obreiros e obreiras a Direção da Igreja – Presidência, Conselho da Igreja e Secretaria G</w:t>
      </w:r>
      <w:r>
        <w:t>e</w:t>
      </w:r>
      <w:r>
        <w:t>ral – apresentava-se como um bolo só. A nova estrutura procurou distribuir as atribuições: A lidera</w:t>
      </w:r>
      <w:r>
        <w:t>n</w:t>
      </w:r>
      <w:r>
        <w:t>ça espiritual e a supervisão geral à Presidência; o poder decisório e o controle ao Co</w:t>
      </w:r>
      <w:r>
        <w:t>n</w:t>
      </w:r>
      <w:r>
        <w:t>selho da Igreja, como órgão supletivo do Concílio, e a administração à Secretaria Geral. Além disso, uma boa parte das decisões foi transferida ao nível sinodal. O Sín</w:t>
      </w:r>
      <w:r>
        <w:t>o</w:t>
      </w:r>
      <w:r>
        <w:t>do com a sua Assembléia, Conselho e Diretoria, é a pr</w:t>
      </w:r>
      <w:r>
        <w:t>i</w:t>
      </w:r>
      <w:r>
        <w:t>meira instância para todas as decisões que afetam as comunidades, paróquias, campos de trabalho, obre</w:t>
      </w:r>
      <w:r>
        <w:t>i</w:t>
      </w:r>
      <w:r>
        <w:t>ros e obreiras ativos em sua área. As decisões tom</w:t>
      </w:r>
      <w:r>
        <w:t>a</w:t>
      </w:r>
      <w:r>
        <w:t>das em nível sinodal a princípio são definitivas, existindo apenas a possibilidade de recurso ao Co</w:t>
      </w:r>
      <w:r>
        <w:t>n</w:t>
      </w:r>
      <w:r>
        <w:t>selho da Igreja por parte interessada. A Secretaria Geral tem apenas a função de orientar e aconselhar as instâncias sinodais quanto à aplicação das normas gerais da Igreja. Olhando para o qu</w:t>
      </w:r>
      <w:r>
        <w:t>a</w:t>
      </w:r>
      <w:r>
        <w:t xml:space="preserve">driênio que passou, pode-se dizer que esta nova ordem passou no teste, mas com alguma insegurança por parte dos </w:t>
      </w:r>
      <w:r>
        <w:lastRenderedPageBreak/>
        <w:t>agentes nos dive</w:t>
      </w:r>
      <w:r>
        <w:t>r</w:t>
      </w:r>
      <w:r>
        <w:t>sos níveis. Nem sempre os órgãos decisórios tinham clareza quanto à abrangência e ao limite das suas competências. Principalmente na área de pess</w:t>
      </w:r>
      <w:r>
        <w:t>o</w:t>
      </w:r>
      <w:r>
        <w:t>al, onde muitas vezes precisa-se tomar decisões desagradáveis, obse</w:t>
      </w:r>
      <w:r>
        <w:t>r</w:t>
      </w:r>
      <w:r>
        <w:t>vou-se uma tendência de empurrar estas para o nível superior. Vítimas de decisões a nível sinodal apelavam à Secretaria Geral ou à Pr</w:t>
      </w:r>
      <w:r>
        <w:t>e</w:t>
      </w:r>
      <w:r>
        <w:t>sidência, achando que esta poderia reverter a dec</w:t>
      </w:r>
      <w:r>
        <w:t>i</w:t>
      </w:r>
      <w:r>
        <w:t>são tomada. Faltava, algumas vezes, uma compreensão e interpr</w:t>
      </w:r>
      <w:r>
        <w:t>e</w:t>
      </w:r>
      <w:r>
        <w:t>tação clara dos documentos norm</w:t>
      </w:r>
      <w:r>
        <w:t>a</w:t>
      </w:r>
      <w:r>
        <w:t>tivos. Para que a nova ordem funcione correta- e harmonicame</w:t>
      </w:r>
      <w:r>
        <w:t>n</w:t>
      </w:r>
      <w:r>
        <w:t>te será necessário, além do trabalho regular de orie</w:t>
      </w:r>
      <w:r>
        <w:t>n</w:t>
      </w:r>
      <w:r>
        <w:t>tação por parte da Secretaria Geral, insistir na realiz</w:t>
      </w:r>
      <w:r>
        <w:t>a</w:t>
      </w:r>
      <w:r>
        <w:t>ção de cursos preparatórios para secretários e secret</w:t>
      </w:r>
      <w:r>
        <w:t>á</w:t>
      </w:r>
      <w:r>
        <w:t>rias, presidentes de conselhos sinodais e paroquiais, teso</w:t>
      </w:r>
      <w:r>
        <w:t>u</w:t>
      </w:r>
      <w:r>
        <w:t>reiros e tesoureiras, sem esquecer os próprios pastores sinodais. Materiais já existentes, como o “Manual do Presbítero”, prec</w:t>
      </w:r>
      <w:r>
        <w:t>i</w:t>
      </w:r>
      <w:r>
        <w:t>sam ser mais divulgados e aplicados. Os docume</w:t>
      </w:r>
      <w:r>
        <w:t>n</w:t>
      </w:r>
      <w:r>
        <w:t>tos normativos devem estar na mão de todo líder comunitário e sinodal. Manuais específicos para administrar Paróquias e Sínodos precisam ser el</w:t>
      </w:r>
      <w:r>
        <w:t>a</w:t>
      </w:r>
      <w:r>
        <w:t>borados, ajudando os órgãos administrativos, os conselhos e comissões a exercer a sua tarefa com cert</w:t>
      </w:r>
      <w:r>
        <w:t>e</w:t>
      </w:r>
      <w:r>
        <w:t>za e firmeza.</w:t>
      </w:r>
    </w:p>
    <w:p w:rsidR="00D35F1B" w:rsidRDefault="00D35F1B" w:rsidP="00D35F1B">
      <w:pPr>
        <w:ind w:firstLine="709"/>
        <w:jc w:val="both"/>
        <w:rPr>
          <w:b/>
          <w:bCs/>
        </w:rPr>
        <w:sectPr w:rsidR="00D35F1B">
          <w:type w:val="continuous"/>
          <w:pgSz w:w="11907" w:h="16840" w:code="9"/>
          <w:pgMar w:top="567" w:right="737" w:bottom="567" w:left="1418" w:header="709" w:footer="709" w:gutter="0"/>
          <w:cols w:num="2" w:space="567"/>
        </w:sectPr>
      </w:pPr>
    </w:p>
    <w:p w:rsidR="00D35F1B" w:rsidRDefault="00D35F1B" w:rsidP="00D35F1B">
      <w:pPr>
        <w:ind w:firstLine="709"/>
        <w:jc w:val="both"/>
        <w:rPr>
          <w:b/>
          <w:bCs/>
          <w:sz w:val="14"/>
        </w:rPr>
      </w:pPr>
    </w:p>
    <w:p w:rsidR="00D35F1B" w:rsidRDefault="00D35F1B" w:rsidP="00D35F1B">
      <w:pPr>
        <w:numPr>
          <w:ilvl w:val="0"/>
          <w:numId w:val="4"/>
        </w:numPr>
        <w:ind w:firstLine="709"/>
        <w:jc w:val="both"/>
        <w:rPr>
          <w:b/>
          <w:bCs/>
        </w:rPr>
      </w:pPr>
      <w:r>
        <w:rPr>
          <w:b/>
          <w:bCs/>
        </w:rPr>
        <w:t xml:space="preserve">Acompanhamento dos projetos missionárias: </w:t>
      </w:r>
    </w:p>
    <w:p w:rsidR="00D35F1B" w:rsidRDefault="00D35F1B" w:rsidP="00D35F1B">
      <w:pPr>
        <w:ind w:firstLine="709"/>
        <w:jc w:val="both"/>
        <w:sectPr w:rsidR="00D35F1B">
          <w:type w:val="continuous"/>
          <w:pgSz w:w="11907" w:h="16840" w:code="9"/>
          <w:pgMar w:top="567" w:right="737" w:bottom="567" w:left="1418" w:header="709" w:footer="709" w:gutter="0"/>
          <w:cols w:space="709"/>
        </w:sectPr>
      </w:pPr>
    </w:p>
    <w:p w:rsidR="00D35F1B" w:rsidRDefault="00D35F1B" w:rsidP="00D35F1B">
      <w:pPr>
        <w:ind w:firstLine="709"/>
        <w:jc w:val="both"/>
        <w:sectPr w:rsidR="00D35F1B">
          <w:type w:val="continuous"/>
          <w:pgSz w:w="11907" w:h="16840" w:code="9"/>
          <w:pgMar w:top="567" w:right="737" w:bottom="567" w:left="1418" w:header="709" w:footer="709" w:gutter="0"/>
          <w:cols w:num="2" w:space="567"/>
        </w:sectPr>
      </w:pPr>
      <w:r>
        <w:lastRenderedPageBreak/>
        <w:t>A nova estrutura foi construída em cima do princípio da descentralização do planejamento miss</w:t>
      </w:r>
      <w:r>
        <w:t>i</w:t>
      </w:r>
      <w:r>
        <w:t>onário. A missão e o acompanhamento dos campos missionários</w:t>
      </w:r>
      <w:r>
        <w:rPr>
          <w:b/>
          <w:bCs/>
        </w:rPr>
        <w:t xml:space="preserve"> </w:t>
      </w:r>
      <w:r>
        <w:t>seria tarefa dos Sínodos. À administr</w:t>
      </w:r>
      <w:r>
        <w:t>a</w:t>
      </w:r>
      <w:r>
        <w:t>ção central caberia administrar os fundos mission</w:t>
      </w:r>
      <w:r>
        <w:t>á</w:t>
      </w:r>
      <w:r>
        <w:t>rios, decidir sobre a concessão de auxílios aos campos missionários e desenvolver as relações com as entid</w:t>
      </w:r>
      <w:r>
        <w:t>a</w:t>
      </w:r>
      <w:r>
        <w:t xml:space="preserve">des e igrejas parceiras fornecedoras de </w:t>
      </w:r>
      <w:r>
        <w:lastRenderedPageBreak/>
        <w:t>auxílios financeiros. Por conseguinte foi consider</w:t>
      </w:r>
      <w:r>
        <w:t>a</w:t>
      </w:r>
      <w:r>
        <w:t>da dispensável a presença de um Secretário de Missão na Secretaria Geral. Após quatro anos de funcionamento sem a</w:t>
      </w:r>
      <w:r>
        <w:t>l</w:t>
      </w:r>
      <w:r>
        <w:t>guém que cuida especificamente da área dos projetos missionários, constata-se que não é uma situação satisfat</w:t>
      </w:r>
      <w:r>
        <w:t>ó</w:t>
      </w:r>
      <w:r>
        <w:t>ria. É necessário que alguém verifique e analise as metas estabelecidas, coordene as diversas iniciativas mission</w:t>
      </w:r>
      <w:r>
        <w:t>á</w:t>
      </w:r>
      <w:r>
        <w:t xml:space="preserve">rias dos Sínodos, cuide </w:t>
      </w:r>
      <w:r>
        <w:lastRenderedPageBreak/>
        <w:t>que a concessão de recursos siga critérios contínuos e cobre os resultados. Facilmente aco</w:t>
      </w:r>
      <w:r>
        <w:t>n</w:t>
      </w:r>
      <w:r>
        <w:t>tece que um projeto contemplado com verbas do orçamento missionário começa a fu</w:t>
      </w:r>
      <w:r>
        <w:t>n</w:t>
      </w:r>
      <w:r>
        <w:t>cionar porque os recursos estão disponíveis e co</w:t>
      </w:r>
      <w:r>
        <w:t>n</w:t>
      </w:r>
      <w:r>
        <w:t>tinua funcionando enquanto estes vêm. Mas quando estes terminam se descobre que não se produziu muito mais que a necessidade de injetar mais recursos. Os Sín</w:t>
      </w:r>
      <w:r>
        <w:t>o</w:t>
      </w:r>
      <w:r>
        <w:t>dos, que na sua maioria não di</w:t>
      </w:r>
      <w:r>
        <w:t>s</w:t>
      </w:r>
      <w:r>
        <w:t xml:space="preserve">põe de mais estrutura que um/a secretário/a e o </w:t>
      </w:r>
      <w:r>
        <w:lastRenderedPageBreak/>
        <w:t>Pastor/a Sinodal, nem se</w:t>
      </w:r>
      <w:r>
        <w:t>m</w:t>
      </w:r>
      <w:r>
        <w:t>pre conseguem dar este acompanhamento. Deve exi</w:t>
      </w:r>
      <w:r>
        <w:t>s</w:t>
      </w:r>
      <w:r>
        <w:t>tir a possibilidade de interferir em tempo para evitar o desperdício. Ta</w:t>
      </w:r>
      <w:r>
        <w:t>m</w:t>
      </w:r>
      <w:r>
        <w:t>bém as relações com as entidades doadoras no exterior precisam de mais atenção do que tiveram nos últimos 4 anos. Para manter a disp</w:t>
      </w:r>
      <w:r>
        <w:t>o</w:t>
      </w:r>
      <w:r>
        <w:t>sição de doar hoje são necessários contatos e relatórios contínuos, prestações de contas, motiv</w:t>
      </w:r>
      <w:r>
        <w:t>a</w:t>
      </w:r>
      <w:r>
        <w:t>ções e visitas.</w:t>
      </w:r>
    </w:p>
    <w:p w:rsidR="00D35F1B" w:rsidRDefault="00D35F1B" w:rsidP="00D35F1B">
      <w:pPr>
        <w:ind w:firstLine="709"/>
        <w:jc w:val="both"/>
        <w:rPr>
          <w:sz w:val="14"/>
        </w:rPr>
      </w:pPr>
    </w:p>
    <w:p w:rsidR="00D35F1B" w:rsidRDefault="00D35F1B" w:rsidP="00D35F1B">
      <w:pPr>
        <w:pStyle w:val="Corpodetexto2"/>
        <w:ind w:left="4955" w:firstLine="1"/>
      </w:pPr>
      <w:r>
        <w:t xml:space="preserve">Recomendamos estes três itens à reflexão do Concílio. </w:t>
      </w:r>
    </w:p>
    <w:p w:rsidR="00D35F1B" w:rsidRDefault="00D35F1B" w:rsidP="00D35F1B">
      <w:pPr>
        <w:ind w:firstLine="709"/>
        <w:jc w:val="both"/>
        <w:rPr>
          <w:b/>
          <w:bCs/>
        </w:rPr>
      </w:pPr>
    </w:p>
    <w:p w:rsidR="00D35F1B" w:rsidRDefault="00D35F1B" w:rsidP="00D35F1B">
      <w:pPr>
        <w:pStyle w:val="Ttulo2"/>
      </w:pPr>
      <w:bookmarkStart w:id="8" w:name="_Toc18829426"/>
      <w:r>
        <w:t>2.1   Secretaria de Formação</w:t>
      </w:r>
      <w:bookmarkEnd w:id="8"/>
      <w:r>
        <w:t xml:space="preserve"> </w:t>
      </w:r>
    </w:p>
    <w:p w:rsidR="00D35F1B" w:rsidRDefault="00D35F1B" w:rsidP="00D35F1B">
      <w:pPr>
        <w:pStyle w:val="Ttulo2"/>
        <w:sectPr w:rsidR="00D35F1B">
          <w:type w:val="continuous"/>
          <w:pgSz w:w="11907" w:h="16840" w:code="9"/>
          <w:pgMar w:top="567" w:right="737" w:bottom="567" w:left="1418" w:header="709" w:footer="709" w:gutter="0"/>
          <w:cols w:space="709"/>
        </w:sectPr>
      </w:pPr>
    </w:p>
    <w:p w:rsidR="00D35F1B" w:rsidRDefault="00D35F1B" w:rsidP="00D35F1B">
      <w:pPr>
        <w:ind w:firstLine="709"/>
        <w:jc w:val="both"/>
      </w:pPr>
      <w:r>
        <w:rPr>
          <w:noProof/>
          <w:sz w:val="20"/>
        </w:rPr>
        <mc:AlternateContent>
          <mc:Choice Requires="wps">
            <w:drawing>
              <wp:anchor distT="0" distB="0" distL="114300" distR="114300" simplePos="0" relativeHeight="251679744" behindDoc="0" locked="0" layoutInCell="1" allowOverlap="1">
                <wp:simplePos x="0" y="0"/>
                <wp:positionH relativeFrom="column">
                  <wp:posOffset>1703705</wp:posOffset>
                </wp:positionH>
                <wp:positionV relativeFrom="paragraph">
                  <wp:posOffset>965835</wp:posOffset>
                </wp:positionV>
                <wp:extent cx="2741930" cy="6934200"/>
                <wp:effectExtent l="3810" t="3810" r="0" b="0"/>
                <wp:wrapSquare wrapText="bothSides"/>
                <wp:docPr id="32" name="Retâ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1930" cy="693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5F1B" w:rsidRDefault="00D35F1B" w:rsidP="00D35F1B">
                            <w:r>
                              <w:rPr>
                                <w:noProof/>
                              </w:rPr>
                              <w:drawing>
                                <wp:inline distT="0" distB="0" distL="0" distR="0" wp14:anchorId="0D2BCBB4" wp14:editId="64327CA6">
                                  <wp:extent cx="2555875" cy="1713865"/>
                                  <wp:effectExtent l="0" t="0" r="0" b="635"/>
                                  <wp:docPr id="31" name="Imagem 31" descr="..\..\Minhas imagens\diacriancas petropolis 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nhas imagens\diacriancas petropolis rj.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5875" cy="1713865"/>
                                          </a:xfrm>
                                          <a:prstGeom prst="rect">
                                            <a:avLst/>
                                          </a:prstGeom>
                                          <a:noFill/>
                                          <a:ln>
                                            <a:noFill/>
                                          </a:ln>
                                        </pic:spPr>
                                      </pic:pic>
                                    </a:graphicData>
                                  </a:graphic>
                                </wp:inline>
                              </w:drawing>
                            </w:r>
                          </w:p>
                          <w:p w:rsidR="00D35F1B" w:rsidRDefault="00D35F1B" w:rsidP="00D35F1B">
                            <w:r>
                              <w:rPr>
                                <w:noProof/>
                              </w:rPr>
                              <w:drawing>
                                <wp:inline distT="0" distB="0" distL="0" distR="0" wp14:anchorId="7FE4D859" wp14:editId="094CCBB1">
                                  <wp:extent cx="2555875" cy="1656080"/>
                                  <wp:effectExtent l="0" t="0" r="0" b="1270"/>
                                  <wp:docPr id="30" name="Imagem 30" descr="\\Laci\d\fotos entidades\centro pastoral e missa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ci\d\fotos entidades\centro pastoral e missao.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5875" cy="1656080"/>
                                          </a:xfrm>
                                          <a:prstGeom prst="rect">
                                            <a:avLst/>
                                          </a:prstGeom>
                                          <a:noFill/>
                                          <a:ln>
                                            <a:noFill/>
                                          </a:ln>
                                        </pic:spPr>
                                      </pic:pic>
                                    </a:graphicData>
                                  </a:graphic>
                                </wp:inline>
                              </w:drawing>
                            </w:r>
                          </w:p>
                          <w:p w:rsidR="00D35F1B" w:rsidRDefault="00D35F1B" w:rsidP="00D35F1B">
                            <w:r>
                              <w:rPr>
                                <w:noProof/>
                              </w:rPr>
                              <w:drawing>
                                <wp:inline distT="0" distB="0" distL="0" distR="0" wp14:anchorId="622EF46E" wp14:editId="3E640377">
                                  <wp:extent cx="2555875" cy="1800225"/>
                                  <wp:effectExtent l="0" t="0" r="0" b="9525"/>
                                  <wp:docPr id="29" name="Imagem 29" descr="\\Laci\d\fotos entidades\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aci\d\fotos entidades\es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55875" cy="1800225"/>
                                          </a:xfrm>
                                          <a:prstGeom prst="rect">
                                            <a:avLst/>
                                          </a:prstGeom>
                                          <a:noFill/>
                                          <a:ln>
                                            <a:noFill/>
                                          </a:ln>
                                        </pic:spPr>
                                      </pic:pic>
                                    </a:graphicData>
                                  </a:graphic>
                                </wp:inline>
                              </w:drawing>
                            </w:r>
                          </w:p>
                          <w:p w:rsidR="00D35F1B" w:rsidRDefault="00D35F1B" w:rsidP="00D35F1B">
                            <w:r>
                              <w:rPr>
                                <w:noProof/>
                              </w:rPr>
                              <w:drawing>
                                <wp:inline distT="0" distB="0" distL="0" distR="0" wp14:anchorId="1DE5CE77" wp14:editId="142E63BB">
                                  <wp:extent cx="2555875" cy="1670685"/>
                                  <wp:effectExtent l="0" t="0" r="0" b="5715"/>
                                  <wp:docPr id="28" name="Imagem 28" descr="\\Comunicação\fotos templo\encontro ex-alunos e ex-professores FacTeol maio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municação\fotos templo\encontro ex-alunos e ex-professores FacTeol maio9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5875" cy="1670685"/>
                                          </a:xfrm>
                                          <a:prstGeom prst="rect">
                                            <a:avLst/>
                                          </a:prstGeom>
                                          <a:noFill/>
                                          <a:ln>
                                            <a:noFill/>
                                          </a:ln>
                                        </pic:spPr>
                                      </pic:pic>
                                    </a:graphicData>
                                  </a:graphic>
                                </wp:inline>
                              </w:drawing>
                            </w:r>
                          </w:p>
                          <w:p w:rsidR="00D35F1B" w:rsidRDefault="00D35F1B" w:rsidP="00D35F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2" o:spid="_x0000_s1042" style="position:absolute;left:0;text-align:left;margin-left:134.15pt;margin-top:76.05pt;width:215.9pt;height:54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" stroked="f">
                <v:textbox>
                  <w:txbxContent>
                    <w:p w:rsidR="00D35F1B" w:rsidRDefault="00D35F1B" w:rsidP="00D35F1B">
                      <w:r>
                        <w:rPr>
                          <w:noProof/>
                        </w:rPr>
                        <w:drawing>
                          <wp:inline distT="0" distB="0" distL="0" distR="0" wp14:anchorId="0D2BCBB4" wp14:editId="64327CA6">
                            <wp:extent cx="2555875" cy="1713865"/>
                            <wp:effectExtent l="0" t="0" r="0" b="635"/>
                            <wp:docPr id="31" name="Imagem 31" descr="..\..\Minhas imagens\diacriancas petropolis 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nhas imagens\diacriancas petropolis rj.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5875" cy="1713865"/>
                                    </a:xfrm>
                                    <a:prstGeom prst="rect">
                                      <a:avLst/>
                                    </a:prstGeom>
                                    <a:noFill/>
                                    <a:ln>
                                      <a:noFill/>
                                    </a:ln>
                                  </pic:spPr>
                                </pic:pic>
                              </a:graphicData>
                            </a:graphic>
                          </wp:inline>
                        </w:drawing>
                      </w:r>
                    </w:p>
                    <w:p w:rsidR="00D35F1B" w:rsidRDefault="00D35F1B" w:rsidP="00D35F1B">
                      <w:r>
                        <w:rPr>
                          <w:noProof/>
                        </w:rPr>
                        <w:drawing>
                          <wp:inline distT="0" distB="0" distL="0" distR="0" wp14:anchorId="7FE4D859" wp14:editId="094CCBB1">
                            <wp:extent cx="2555875" cy="1656080"/>
                            <wp:effectExtent l="0" t="0" r="0" b="1270"/>
                            <wp:docPr id="30" name="Imagem 30" descr="\\Laci\d\fotos entidades\centro pastoral e missa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ci\d\fotos entidades\centro pastoral e missao.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5875" cy="1656080"/>
                                    </a:xfrm>
                                    <a:prstGeom prst="rect">
                                      <a:avLst/>
                                    </a:prstGeom>
                                    <a:noFill/>
                                    <a:ln>
                                      <a:noFill/>
                                    </a:ln>
                                  </pic:spPr>
                                </pic:pic>
                              </a:graphicData>
                            </a:graphic>
                          </wp:inline>
                        </w:drawing>
                      </w:r>
                    </w:p>
                    <w:p w:rsidR="00D35F1B" w:rsidRDefault="00D35F1B" w:rsidP="00D35F1B">
                      <w:r>
                        <w:rPr>
                          <w:noProof/>
                        </w:rPr>
                        <w:drawing>
                          <wp:inline distT="0" distB="0" distL="0" distR="0" wp14:anchorId="622EF46E" wp14:editId="3E640377">
                            <wp:extent cx="2555875" cy="1800225"/>
                            <wp:effectExtent l="0" t="0" r="0" b="9525"/>
                            <wp:docPr id="29" name="Imagem 29" descr="\\Laci\d\fotos entidades\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aci\d\fotos entidades\es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55875" cy="1800225"/>
                                    </a:xfrm>
                                    <a:prstGeom prst="rect">
                                      <a:avLst/>
                                    </a:prstGeom>
                                    <a:noFill/>
                                    <a:ln>
                                      <a:noFill/>
                                    </a:ln>
                                  </pic:spPr>
                                </pic:pic>
                              </a:graphicData>
                            </a:graphic>
                          </wp:inline>
                        </w:drawing>
                      </w:r>
                    </w:p>
                    <w:p w:rsidR="00D35F1B" w:rsidRDefault="00D35F1B" w:rsidP="00D35F1B">
                      <w:r>
                        <w:rPr>
                          <w:noProof/>
                        </w:rPr>
                        <w:drawing>
                          <wp:inline distT="0" distB="0" distL="0" distR="0" wp14:anchorId="1DE5CE77" wp14:editId="142E63BB">
                            <wp:extent cx="2555875" cy="1670685"/>
                            <wp:effectExtent l="0" t="0" r="0" b="5715"/>
                            <wp:docPr id="28" name="Imagem 28" descr="\\Comunicação\fotos templo\encontro ex-alunos e ex-professores FacTeol maio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municação\fotos templo\encontro ex-alunos e ex-professores FacTeol maio9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5875" cy="1670685"/>
                                    </a:xfrm>
                                    <a:prstGeom prst="rect">
                                      <a:avLst/>
                                    </a:prstGeom>
                                    <a:noFill/>
                                    <a:ln>
                                      <a:noFill/>
                                    </a:ln>
                                  </pic:spPr>
                                </pic:pic>
                              </a:graphicData>
                            </a:graphic>
                          </wp:inline>
                        </w:drawing>
                      </w:r>
                    </w:p>
                    <w:p w:rsidR="00D35F1B" w:rsidRDefault="00D35F1B" w:rsidP="00D35F1B"/>
                  </w:txbxContent>
                </v:textbox>
                <w10:wrap type="square"/>
              </v:rect>
            </w:pict>
          </mc:Fallback>
        </mc:AlternateContent>
      </w:r>
      <w:r>
        <w:t>No vasto campo da educação e da formação teológica é incontável o número das pessoas que preparam a terra para torná-la fértil. Lançam sementes, zelam pelo crescimento das plantas, amp</w:t>
      </w:r>
      <w:r>
        <w:t>a</w:t>
      </w:r>
      <w:r>
        <w:t>ram as que necessitam de apoio, podam, quando necessário. E, no devido momento, admiram as flores, colhem os frutos. Fortalecidos pelo resultado de seu trabalho, partem para novas semeaduras. Este ciclo da vida também se percebe na área da educação. Pessoas são preparadas. Sementes são lançadas em suas vidas. Muitas destas sementes germ</w:t>
      </w:r>
      <w:r>
        <w:t>i</w:t>
      </w:r>
      <w:r>
        <w:t>nam. Percebe-se seu dese</w:t>
      </w:r>
      <w:r>
        <w:t>n</w:t>
      </w:r>
      <w:r>
        <w:t>volvimento. Surgem frutos. Brotam novas necessidades e pergu</w:t>
      </w:r>
      <w:r>
        <w:t>n</w:t>
      </w:r>
      <w:r>
        <w:t>tas, que levam a um investimento contínuo. O efeito da educação, da formação teológica, é multipl</w:t>
      </w:r>
      <w:r>
        <w:t>i</w:t>
      </w:r>
      <w:r>
        <w:t>cador.</w:t>
      </w:r>
    </w:p>
    <w:p w:rsidR="00D35F1B" w:rsidRDefault="00D35F1B" w:rsidP="00D35F1B">
      <w:pPr>
        <w:ind w:firstLine="709"/>
        <w:jc w:val="both"/>
        <w:rPr>
          <w:sz w:val="14"/>
        </w:rPr>
      </w:pPr>
    </w:p>
    <w:p w:rsidR="00D35F1B" w:rsidRDefault="00D35F1B" w:rsidP="00D35F1B">
      <w:pPr>
        <w:pStyle w:val="Recuodecorpodetexto"/>
        <w:ind w:firstLine="709"/>
        <w:rPr>
          <w:b w:val="0"/>
          <w:bCs w:val="0"/>
          <w:sz w:val="22"/>
        </w:rPr>
      </w:pPr>
      <w:r>
        <w:rPr>
          <w:b w:val="0"/>
          <w:bCs w:val="0"/>
          <w:sz w:val="22"/>
        </w:rPr>
        <w:t>Mesmo sendo tantas as pessoas que inve</w:t>
      </w:r>
      <w:r>
        <w:rPr>
          <w:b w:val="0"/>
          <w:bCs w:val="0"/>
          <w:sz w:val="22"/>
        </w:rPr>
        <w:t>s</w:t>
      </w:r>
      <w:r>
        <w:rPr>
          <w:b w:val="0"/>
          <w:bCs w:val="0"/>
          <w:sz w:val="22"/>
        </w:rPr>
        <w:t>tem suas vidas, ou parte delas, na missão de ed</w:t>
      </w:r>
      <w:r>
        <w:rPr>
          <w:b w:val="0"/>
          <w:bCs w:val="0"/>
          <w:sz w:val="22"/>
        </w:rPr>
        <w:t>u</w:t>
      </w:r>
      <w:r>
        <w:rPr>
          <w:b w:val="0"/>
          <w:bCs w:val="0"/>
          <w:sz w:val="22"/>
        </w:rPr>
        <w:t>car, de semear a Palavra de Deus, aumenta a pe</w:t>
      </w:r>
      <w:r>
        <w:rPr>
          <w:b w:val="0"/>
          <w:bCs w:val="0"/>
          <w:sz w:val="22"/>
        </w:rPr>
        <w:t>r</w:t>
      </w:r>
      <w:r>
        <w:rPr>
          <w:b w:val="0"/>
          <w:bCs w:val="0"/>
          <w:sz w:val="22"/>
        </w:rPr>
        <w:t>cepção do imenso número de pessoas que ainda esperam ser a</w:t>
      </w:r>
      <w:r>
        <w:rPr>
          <w:b w:val="0"/>
          <w:bCs w:val="0"/>
          <w:sz w:val="22"/>
        </w:rPr>
        <w:t>l</w:t>
      </w:r>
      <w:r>
        <w:rPr>
          <w:b w:val="0"/>
          <w:bCs w:val="0"/>
          <w:sz w:val="22"/>
        </w:rPr>
        <w:t>cançadas. Por maior que seja a área semeada, aume</w:t>
      </w:r>
      <w:r>
        <w:rPr>
          <w:b w:val="0"/>
          <w:bCs w:val="0"/>
          <w:sz w:val="22"/>
        </w:rPr>
        <w:t>n</w:t>
      </w:r>
      <w:r>
        <w:rPr>
          <w:b w:val="0"/>
          <w:bCs w:val="0"/>
          <w:sz w:val="22"/>
        </w:rPr>
        <w:t>ta a visão do vasto campo que ainda espera ser trab</w:t>
      </w:r>
      <w:r>
        <w:rPr>
          <w:b w:val="0"/>
          <w:bCs w:val="0"/>
          <w:sz w:val="22"/>
        </w:rPr>
        <w:t>a</w:t>
      </w:r>
      <w:r>
        <w:rPr>
          <w:b w:val="0"/>
          <w:bCs w:val="0"/>
          <w:sz w:val="22"/>
        </w:rPr>
        <w:t>lhado. Por mais belas que sejam as flores e por mais saborosos que s</w:t>
      </w:r>
      <w:r>
        <w:rPr>
          <w:b w:val="0"/>
          <w:bCs w:val="0"/>
          <w:sz w:val="22"/>
        </w:rPr>
        <w:t>e</w:t>
      </w:r>
      <w:r>
        <w:rPr>
          <w:b w:val="0"/>
          <w:bCs w:val="0"/>
          <w:sz w:val="22"/>
        </w:rPr>
        <w:t>jam os frutos colhidos, cresce o desafio de investir ainda mais no trab</w:t>
      </w:r>
      <w:r>
        <w:rPr>
          <w:b w:val="0"/>
          <w:bCs w:val="0"/>
          <w:sz w:val="22"/>
        </w:rPr>
        <w:t>a</w:t>
      </w:r>
      <w:r>
        <w:rPr>
          <w:b w:val="0"/>
          <w:bCs w:val="0"/>
          <w:sz w:val="22"/>
        </w:rPr>
        <w:t>lho, porque é enorme e assustadora a fome pela Palavra, pelo Pão da vida.</w:t>
      </w:r>
    </w:p>
    <w:p w:rsidR="00D35F1B" w:rsidRDefault="00D35F1B" w:rsidP="00D35F1B">
      <w:pPr>
        <w:ind w:firstLine="709"/>
        <w:jc w:val="both"/>
        <w:rPr>
          <w:sz w:val="14"/>
        </w:rPr>
      </w:pPr>
    </w:p>
    <w:p w:rsidR="00D35F1B" w:rsidRDefault="00D35F1B" w:rsidP="00D35F1B">
      <w:pPr>
        <w:ind w:firstLine="709"/>
        <w:jc w:val="both"/>
      </w:pPr>
      <w:r>
        <w:t>Na IECLB, quem exerce a supervisão de todo o trabalho realizado no campo da educação, da form</w:t>
      </w:r>
      <w:r>
        <w:t>a</w:t>
      </w:r>
      <w:r>
        <w:t>ção e de pessoal é o Conselho da Igreja (CI). O plan</w:t>
      </w:r>
      <w:r>
        <w:t>e</w:t>
      </w:r>
      <w:r>
        <w:t>jamento continua a ser executado pela</w:t>
      </w:r>
      <w:r>
        <w:rPr>
          <w:b/>
          <w:bCs/>
        </w:rPr>
        <w:t xml:space="preserve"> Comissão de Form</w:t>
      </w:r>
      <w:r>
        <w:rPr>
          <w:b/>
          <w:bCs/>
        </w:rPr>
        <w:t>a</w:t>
      </w:r>
      <w:r>
        <w:rPr>
          <w:b/>
          <w:bCs/>
        </w:rPr>
        <w:t>ção e Educação</w:t>
      </w:r>
      <w:r>
        <w:t xml:space="preserve"> (CFE), criada em 1999. Em encontros periód</w:t>
      </w:r>
      <w:r>
        <w:t>i</w:t>
      </w:r>
      <w:r>
        <w:t xml:space="preserve">cos, a CFE </w:t>
      </w:r>
      <w:r>
        <w:rPr>
          <w:b/>
          <w:bCs/>
        </w:rPr>
        <w:t>estuda temas e define novas prioridades</w:t>
      </w:r>
      <w:r>
        <w:t>. Uma de suas tar</w:t>
      </w:r>
      <w:r>
        <w:t>e</w:t>
      </w:r>
      <w:r>
        <w:t>fas básicas é chegar à formulação de um novo documento que retrate a “Política Educ</w:t>
      </w:r>
      <w:r>
        <w:t>a</w:t>
      </w:r>
      <w:r>
        <w:t>cional da IECLB”. Este é um fruto que se encontra em fase final de mat</w:t>
      </w:r>
      <w:r>
        <w:t>u</w:t>
      </w:r>
      <w:r>
        <w:t xml:space="preserve">ração. </w:t>
      </w:r>
    </w:p>
    <w:p w:rsidR="00D35F1B" w:rsidRDefault="00D35F1B" w:rsidP="00D35F1B">
      <w:pPr>
        <w:ind w:firstLine="709"/>
        <w:jc w:val="both"/>
        <w:rPr>
          <w:sz w:val="14"/>
        </w:rPr>
      </w:pPr>
      <w:r>
        <w:tab/>
      </w:r>
    </w:p>
    <w:p w:rsidR="00D35F1B" w:rsidRDefault="00D35F1B" w:rsidP="00D35F1B">
      <w:pPr>
        <w:ind w:firstLine="709"/>
        <w:jc w:val="both"/>
      </w:pPr>
      <w:r>
        <w:t xml:space="preserve">Frutos, dos mais diversos, são vistos na </w:t>
      </w:r>
      <w:r>
        <w:t>á</w:t>
      </w:r>
      <w:r>
        <w:t xml:space="preserve">rea da </w:t>
      </w:r>
      <w:r>
        <w:rPr>
          <w:b/>
          <w:bCs/>
        </w:rPr>
        <w:t>formação que se volta a membros das comun</w:t>
      </w:r>
      <w:r>
        <w:rPr>
          <w:b/>
          <w:bCs/>
        </w:rPr>
        <w:t>i</w:t>
      </w:r>
      <w:r>
        <w:rPr>
          <w:b/>
          <w:bCs/>
        </w:rPr>
        <w:t>dades e a líderes comunit</w:t>
      </w:r>
      <w:r>
        <w:rPr>
          <w:b/>
          <w:bCs/>
        </w:rPr>
        <w:t>á</w:t>
      </w:r>
      <w:r>
        <w:rPr>
          <w:b/>
          <w:bCs/>
        </w:rPr>
        <w:t>rios</w:t>
      </w:r>
      <w:r>
        <w:t>. Sínodos, Paróquias e Com</w:t>
      </w:r>
      <w:r>
        <w:t>u</w:t>
      </w:r>
      <w:r>
        <w:t>nidades estão investindo cada vez mais neste setor. A partir de 2002, a Diretoria do Conselho da Igreja definiu critérios para o apoio fina</w:t>
      </w:r>
      <w:r>
        <w:t>n</w:t>
      </w:r>
      <w:r>
        <w:t>ceiro a cursos, seminários e enco</w:t>
      </w:r>
      <w:r>
        <w:t>n</w:t>
      </w:r>
      <w:r>
        <w:t>tros, encarregando a Secret</w:t>
      </w:r>
      <w:r>
        <w:t>a</w:t>
      </w:r>
      <w:r>
        <w:t>ria de Fo</w:t>
      </w:r>
      <w:r>
        <w:t>r</w:t>
      </w:r>
      <w:r>
        <w:t>mação de coordenar este processo. Com este investimento na formação teológica, cent</w:t>
      </w:r>
      <w:r>
        <w:t>e</w:t>
      </w:r>
      <w:r>
        <w:t>nas de pessoas são diretame</w:t>
      </w:r>
      <w:r>
        <w:t>n</w:t>
      </w:r>
      <w:r>
        <w:t>te enriquecidas, na expectativa de que mult</w:t>
      </w:r>
      <w:r>
        <w:t>i</w:t>
      </w:r>
      <w:r>
        <w:t>pliquem os frutos que colhem. Além di</w:t>
      </w:r>
      <w:r>
        <w:t>s</w:t>
      </w:r>
      <w:r>
        <w:t>so, através de seus Depart</w:t>
      </w:r>
      <w:r>
        <w:t>a</w:t>
      </w:r>
      <w:r>
        <w:t>mentos, setores de trabalho, centros de formação teológica, instituições e m</w:t>
      </w:r>
      <w:r>
        <w:t>o</w:t>
      </w:r>
      <w:r>
        <w:t>vimentos, a IECLB continua a oferecer um vasto leque de cursos e seminários, que v</w:t>
      </w:r>
      <w:r>
        <w:t>i</w:t>
      </w:r>
      <w:r>
        <w:t>sam capacitar as pessoas bat</w:t>
      </w:r>
      <w:r>
        <w:t>i</w:t>
      </w:r>
      <w:r>
        <w:t>zadas para a missão que Deus lhes confia. Continua agend</w:t>
      </w:r>
      <w:r>
        <w:t>a</w:t>
      </w:r>
      <w:r>
        <w:t>do, espera</w:t>
      </w:r>
      <w:r>
        <w:t>n</w:t>
      </w:r>
      <w:r>
        <w:t>do sua primavera, seu tempo oportuno para br</w:t>
      </w:r>
      <w:r>
        <w:t>o</w:t>
      </w:r>
      <w:r>
        <w:t>tar e flore</w:t>
      </w:r>
      <w:r>
        <w:t>s</w:t>
      </w:r>
      <w:r>
        <w:t>cer, o seminário previsto para a elaboração de um planejame</w:t>
      </w:r>
      <w:r>
        <w:t>n</w:t>
      </w:r>
      <w:r>
        <w:t xml:space="preserve">to a médio e longo </w:t>
      </w:r>
      <w:r>
        <w:lastRenderedPageBreak/>
        <w:t>prazo, que envo</w:t>
      </w:r>
      <w:r>
        <w:t>l</w:t>
      </w:r>
      <w:r>
        <w:t>va e atinja toda a IECLB.</w:t>
      </w:r>
    </w:p>
    <w:p w:rsidR="00D35F1B" w:rsidRDefault="00D35F1B" w:rsidP="00D35F1B">
      <w:pPr>
        <w:ind w:firstLine="709"/>
        <w:jc w:val="both"/>
        <w:rPr>
          <w:sz w:val="14"/>
        </w:rPr>
      </w:pPr>
      <w:r>
        <w:tab/>
      </w:r>
    </w:p>
    <w:p w:rsidR="00D35F1B" w:rsidRDefault="00D35F1B" w:rsidP="00D35F1B">
      <w:pPr>
        <w:ind w:firstLine="709"/>
        <w:jc w:val="both"/>
      </w:pPr>
      <w:r>
        <w:t xml:space="preserve">Em outro setor, em que se dá a </w:t>
      </w:r>
      <w:r>
        <w:rPr>
          <w:b/>
          <w:bCs/>
        </w:rPr>
        <w:t>formação de obreiras e obreiros</w:t>
      </w:r>
      <w:r>
        <w:t>, o trab</w:t>
      </w:r>
      <w:r>
        <w:t>a</w:t>
      </w:r>
      <w:r>
        <w:t>lho tem sido intenso nos últ</w:t>
      </w:r>
      <w:r>
        <w:t>i</w:t>
      </w:r>
      <w:r>
        <w:t>mos anos. A primeira etapa de três que estão previstas, foi concluída quando o CI apr</w:t>
      </w:r>
      <w:r>
        <w:t>o</w:t>
      </w:r>
      <w:r>
        <w:t xml:space="preserve">vou, em outubro de 2001, o </w:t>
      </w:r>
      <w:r>
        <w:rPr>
          <w:b/>
          <w:bCs/>
        </w:rPr>
        <w:t>perfil da formação teológica de um obreiro e de uma obreira da IECLB</w:t>
      </w:r>
      <w:r>
        <w:t>. Neste documento estão definidos: os te</w:t>
      </w:r>
      <w:r>
        <w:t>r</w:t>
      </w:r>
      <w:r>
        <w:t>mos em que a IECLB se relaciona com os centros de fo</w:t>
      </w:r>
      <w:r>
        <w:t>r</w:t>
      </w:r>
      <w:r>
        <w:t>mação teológica por ela rec</w:t>
      </w:r>
      <w:r>
        <w:t>o</w:t>
      </w:r>
      <w:r>
        <w:t>nhecidos e as questões básicas que o projeto pol</w:t>
      </w:r>
      <w:r>
        <w:t>í</w:t>
      </w:r>
      <w:r>
        <w:t>tico-pedagógico e a grade curricular de cada ce</w:t>
      </w:r>
      <w:r>
        <w:t>n</w:t>
      </w:r>
      <w:r>
        <w:t>tro devem contemplar.</w:t>
      </w:r>
    </w:p>
    <w:p w:rsidR="00D35F1B" w:rsidRDefault="00D35F1B" w:rsidP="00D35F1B">
      <w:pPr>
        <w:ind w:firstLine="709"/>
        <w:jc w:val="both"/>
        <w:rPr>
          <w:sz w:val="14"/>
        </w:rPr>
      </w:pPr>
    </w:p>
    <w:p w:rsidR="00D35F1B" w:rsidRDefault="00D35F1B" w:rsidP="00D35F1B">
      <w:pPr>
        <w:ind w:firstLine="709"/>
        <w:jc w:val="both"/>
      </w:pPr>
      <w:r>
        <w:t xml:space="preserve">A segunda etapa, que levou à </w:t>
      </w:r>
      <w:r>
        <w:rPr>
          <w:b/>
          <w:bCs/>
        </w:rPr>
        <w:t>formulação de um novo perfil para o Período Prático de Habilitação ao Ministério (PPHM)</w:t>
      </w:r>
      <w:r>
        <w:t xml:space="preserve">, teve sua </w:t>
      </w:r>
      <w:r>
        <w:t>a</w:t>
      </w:r>
      <w:r>
        <w:t>provação pelo CI em abril de 2002 e tem prevista a sua impla</w:t>
      </w:r>
      <w:r>
        <w:t>n</w:t>
      </w:r>
      <w:r>
        <w:t>tação a partir de 2003. Com o início de um per</w:t>
      </w:r>
      <w:r>
        <w:t>í</w:t>
      </w:r>
      <w:r>
        <w:t>odo prático de habilitação também para os ministérios diaconal e catequético, ch</w:t>
      </w:r>
      <w:r>
        <w:t>e</w:t>
      </w:r>
      <w:r>
        <w:t>ga-se a um novo momento na IECLB, que é um dos frutos das sementes lanç</w:t>
      </w:r>
      <w:r>
        <w:t>a</w:t>
      </w:r>
      <w:r>
        <w:t>das com a aprovação do documento “Ministério Compartilhado”. Estabelecem-se critérios un</w:t>
      </w:r>
      <w:r>
        <w:t>i</w:t>
      </w:r>
      <w:r>
        <w:t xml:space="preserve">formes para o Exame de Admissão ao PPHM, para a avaliação intermediária e para o </w:t>
      </w:r>
      <w:r>
        <w:t>E</w:t>
      </w:r>
      <w:r>
        <w:t>xame Pró-Ministério. Passam a ser oferecidos cursos para mentores e mentoras. Estrutura-se um s</w:t>
      </w:r>
      <w:r>
        <w:t>e</w:t>
      </w:r>
      <w:r>
        <w:t>minário de oito dias para candidatos e candidatas, com conteúdo programático definido. Para impleme</w:t>
      </w:r>
      <w:r>
        <w:t>n</w:t>
      </w:r>
      <w:r>
        <w:t>tar e dar encaminhamento às reformulações que oco</w:t>
      </w:r>
      <w:r>
        <w:t>r</w:t>
      </w:r>
      <w:r>
        <w:t>rem neste setor será contratado um Secretário Exec</w:t>
      </w:r>
      <w:r>
        <w:t>u</w:t>
      </w:r>
      <w:r>
        <w:t>tivo para o PPHM. A terceira etapa do trab</w:t>
      </w:r>
      <w:r>
        <w:t>a</w:t>
      </w:r>
      <w:r>
        <w:t xml:space="preserve">lho nesta área, que prevê o </w:t>
      </w:r>
      <w:r>
        <w:rPr>
          <w:b/>
          <w:bCs/>
        </w:rPr>
        <w:t>planejamento e a e</w:t>
      </w:r>
      <w:r>
        <w:rPr>
          <w:b/>
          <w:bCs/>
        </w:rPr>
        <w:t>s</w:t>
      </w:r>
      <w:r>
        <w:rPr>
          <w:b/>
          <w:bCs/>
        </w:rPr>
        <w:t>truturação da formação continuada (atualiz</w:t>
      </w:r>
      <w:r>
        <w:rPr>
          <w:b/>
          <w:bCs/>
        </w:rPr>
        <w:t>a</w:t>
      </w:r>
      <w:r>
        <w:rPr>
          <w:b/>
          <w:bCs/>
        </w:rPr>
        <w:t>ção) de obreiras e obreiros</w:t>
      </w:r>
      <w:r>
        <w:t>, encontra-se na fase inicial, em que o terreno está sendo sondado e prep</w:t>
      </w:r>
      <w:r>
        <w:t>a</w:t>
      </w:r>
      <w:r>
        <w:t>rado.</w:t>
      </w:r>
    </w:p>
    <w:p w:rsidR="00D35F1B" w:rsidRDefault="00D35F1B" w:rsidP="00D35F1B">
      <w:pPr>
        <w:ind w:firstLine="709"/>
        <w:jc w:val="both"/>
        <w:rPr>
          <w:sz w:val="14"/>
        </w:rPr>
      </w:pPr>
    </w:p>
    <w:p w:rsidR="00D35F1B" w:rsidRDefault="00D35F1B" w:rsidP="00D35F1B">
      <w:pPr>
        <w:ind w:firstLine="709"/>
        <w:jc w:val="both"/>
      </w:pPr>
      <w:r>
        <w:t>Neste contexto é necessário destacar que atualmente são três os centros de formação teológ</w:t>
      </w:r>
      <w:r>
        <w:t>i</w:t>
      </w:r>
      <w:r>
        <w:t>ca reconhec</w:t>
      </w:r>
      <w:r>
        <w:t>i</w:t>
      </w:r>
      <w:r>
        <w:t xml:space="preserve">dos pela IECLB, visando à formação de obreiros e obreiras para os ministérios que ela reconhece e para os quais ordena. A </w:t>
      </w:r>
      <w:r>
        <w:rPr>
          <w:b/>
          <w:bCs/>
        </w:rPr>
        <w:t>Escola Sup</w:t>
      </w:r>
      <w:r>
        <w:rPr>
          <w:b/>
          <w:bCs/>
        </w:rPr>
        <w:t>e</w:t>
      </w:r>
      <w:r>
        <w:rPr>
          <w:b/>
          <w:bCs/>
        </w:rPr>
        <w:t>rior de Teologia</w:t>
      </w:r>
      <w:r>
        <w:t xml:space="preserve"> (EST) oferece o curso de Teol</w:t>
      </w:r>
      <w:r>
        <w:t>o</w:t>
      </w:r>
      <w:r>
        <w:t>gia, com ênfases no Pastorado, na Diaconia e na Educação Cristã – este agora já é um curso rec</w:t>
      </w:r>
      <w:r>
        <w:t>o</w:t>
      </w:r>
      <w:r>
        <w:t xml:space="preserve">nhecido pelo MEC, não apenas autorizado. A </w:t>
      </w:r>
      <w:r>
        <w:rPr>
          <w:b/>
          <w:bCs/>
        </w:rPr>
        <w:t>Faculdade de Teol</w:t>
      </w:r>
      <w:r>
        <w:rPr>
          <w:b/>
          <w:bCs/>
        </w:rPr>
        <w:t>o</w:t>
      </w:r>
      <w:r>
        <w:rPr>
          <w:b/>
          <w:bCs/>
        </w:rPr>
        <w:t>gia Evangélica em Curitiba</w:t>
      </w:r>
      <w:r>
        <w:t xml:space="preserve"> (FATEEC) integra o Ce</w:t>
      </w:r>
      <w:r>
        <w:t>n</w:t>
      </w:r>
      <w:r>
        <w:t>tro de Pastoral e Missão (CPM) e está investindo na form</w:t>
      </w:r>
      <w:r>
        <w:t>u</w:t>
      </w:r>
      <w:r>
        <w:t>lação do pedido de autorização do seu curso de Teologia com ênfase em Missão, junto ao MEC. A Faculdade Lut</w:t>
      </w:r>
      <w:r>
        <w:t>e</w:t>
      </w:r>
      <w:r>
        <w:t>rana de Teologia, da MEUC (FLT) – ex–CETEOL – que oferece um curso de Teologia, aut</w:t>
      </w:r>
      <w:r>
        <w:t>o</w:t>
      </w:r>
      <w:r>
        <w:t>rizado pelo MEC, foi acolhida pelo CI em julho de 2002 como um dos centros de formação reconhec</w:t>
      </w:r>
      <w:r>
        <w:t>i</w:t>
      </w:r>
      <w:r>
        <w:t>dos pela IECLB.</w:t>
      </w:r>
    </w:p>
    <w:p w:rsidR="00D35F1B" w:rsidRDefault="00D35F1B" w:rsidP="00D35F1B">
      <w:pPr>
        <w:ind w:firstLine="709"/>
        <w:jc w:val="both"/>
        <w:rPr>
          <w:sz w:val="14"/>
        </w:rPr>
      </w:pPr>
    </w:p>
    <w:p w:rsidR="00D35F1B" w:rsidRDefault="00D35F1B" w:rsidP="00D35F1B">
      <w:pPr>
        <w:ind w:firstLine="709"/>
        <w:jc w:val="both"/>
      </w:pPr>
      <w:r>
        <w:t>Neste contexto convém mencionar uma preciosa semente, lançada há três décadas, que to</w:t>
      </w:r>
      <w:r>
        <w:t>r</w:t>
      </w:r>
      <w:r>
        <w:t xml:space="preserve">nou-se uma árvore valiosa: o </w:t>
      </w:r>
      <w:r>
        <w:rPr>
          <w:b/>
          <w:bCs/>
        </w:rPr>
        <w:t xml:space="preserve">Fundo Rotativo de </w:t>
      </w:r>
      <w:r>
        <w:rPr>
          <w:b/>
          <w:bCs/>
        </w:rPr>
        <w:lastRenderedPageBreak/>
        <w:t>Financiamento</w:t>
      </w:r>
      <w:r>
        <w:t xml:space="preserve"> (FRF). Este Fundo vem sendo r</w:t>
      </w:r>
      <w:r>
        <w:t>e</w:t>
      </w:r>
      <w:r>
        <w:t>gado com amor pelas Comunidades, alimentado com regularid</w:t>
      </w:r>
      <w:r>
        <w:t>a</w:t>
      </w:r>
      <w:r>
        <w:t>de pelos ex-alunos da EST e administrado com cuid</w:t>
      </w:r>
      <w:r>
        <w:t>a</w:t>
      </w:r>
      <w:r>
        <w:t xml:space="preserve">do. Em 1999 foi implantado o </w:t>
      </w:r>
      <w:r>
        <w:rPr>
          <w:b/>
          <w:bCs/>
        </w:rPr>
        <w:t>Fundo de Créd</w:t>
      </w:r>
      <w:r>
        <w:rPr>
          <w:b/>
          <w:bCs/>
        </w:rPr>
        <w:t>i</w:t>
      </w:r>
      <w:r>
        <w:rPr>
          <w:b/>
          <w:bCs/>
        </w:rPr>
        <w:t>to para Formação Teológica</w:t>
      </w:r>
      <w:r>
        <w:t xml:space="preserve"> (FCFT). Ambos dão abrigo a centenas de estudantes de Teologia, concedendo-lhes empréstimos que permitem a manute</w:t>
      </w:r>
      <w:r>
        <w:t>n</w:t>
      </w:r>
      <w:r>
        <w:t>ção e o pagamento de parte de seus estudos, disponibil</w:t>
      </w:r>
      <w:r>
        <w:t>i</w:t>
      </w:r>
      <w:r>
        <w:t>zando para tal cerca de R$ 60.000,00 por mês. A partir de 2003, estes fundos estarão dispon</w:t>
      </w:r>
      <w:r>
        <w:t>í</w:t>
      </w:r>
      <w:r>
        <w:t>veis para estudantes de todos os centros de formação teológica reconhec</w:t>
      </w:r>
      <w:r>
        <w:t>i</w:t>
      </w:r>
      <w:r>
        <w:t>dos pela IECLB que se preparam para o futuro exerc</w:t>
      </w:r>
      <w:r>
        <w:t>í</w:t>
      </w:r>
      <w:r>
        <w:t>cio do ministério ordenado.</w:t>
      </w:r>
    </w:p>
    <w:p w:rsidR="00D35F1B" w:rsidRDefault="00D35F1B" w:rsidP="00D35F1B">
      <w:pPr>
        <w:ind w:firstLine="709"/>
        <w:jc w:val="both"/>
        <w:rPr>
          <w:sz w:val="14"/>
        </w:rPr>
      </w:pPr>
    </w:p>
    <w:p w:rsidR="00D35F1B" w:rsidRDefault="00D35F1B" w:rsidP="00D35F1B">
      <w:pPr>
        <w:ind w:firstLine="709"/>
        <w:jc w:val="both"/>
      </w:pPr>
      <w:r>
        <w:t xml:space="preserve">Em outra área, da </w:t>
      </w:r>
      <w:r>
        <w:rPr>
          <w:b/>
          <w:bCs/>
        </w:rPr>
        <w:t>Educação Formal</w:t>
      </w:r>
      <w:r>
        <w:t>, tem s</w:t>
      </w:r>
      <w:r>
        <w:t>i</w:t>
      </w:r>
      <w:r>
        <w:t>do gratificante acompanhar em diversas frentes o crescimento que resulta da aproximação entre a Direção da Igreja e a Direção das Escolas. Comunid</w:t>
      </w:r>
      <w:r>
        <w:t>a</w:t>
      </w:r>
      <w:r>
        <w:t>des e escolas têm sido animadas a um trabalho mais int</w:t>
      </w:r>
      <w:r>
        <w:t>e</w:t>
      </w:r>
      <w:r>
        <w:t>grado. Cresce o número de escolas que integram a Rede Sinodal de Educação. Várias instituições que investem ou pretendem investir no E</w:t>
      </w:r>
      <w:r>
        <w:t>n</w:t>
      </w:r>
      <w:r>
        <w:t>sino Superior assinaram um protocolo de intenções. Algumas s</w:t>
      </w:r>
      <w:r>
        <w:t>e</w:t>
      </w:r>
      <w:r>
        <w:t>mentes deste trabalho conjunto já estão brotando (pr</w:t>
      </w:r>
      <w:r>
        <w:t>o</w:t>
      </w:r>
      <w:r>
        <w:t>cesso seletivo unificado, revista científica, assess</w:t>
      </w:r>
      <w:r>
        <w:t>o</w:t>
      </w:r>
      <w:r>
        <w:t>ria cooperada, entre outros) estuda-se a criação de uma Rede Sinodal de Educação em nível de Ensino Superior. Em outra atividade co</w:t>
      </w:r>
      <w:r>
        <w:t>n</w:t>
      </w:r>
      <w:r>
        <w:t>junta houve uma leve mudança de rota: por não ainda ter recebido a autor</w:t>
      </w:r>
      <w:r>
        <w:t>i</w:t>
      </w:r>
      <w:r>
        <w:t>zação para o curso de Mestrado em Educação, o Inst</w:t>
      </w:r>
      <w:r>
        <w:t>i</w:t>
      </w:r>
      <w:r>
        <w:t>tuto Ecumênico de Pós-Graduação (IEPG) da EST criou a área específica “Educ</w:t>
      </w:r>
      <w:r>
        <w:t>a</w:t>
      </w:r>
      <w:r>
        <w:t>ção e Religião” no seu Mestrado em Teologia, abrindo as portas da pós-graduação para muitos docentes das escolas da Rede Sinodal de Educação.</w:t>
      </w:r>
    </w:p>
    <w:p w:rsidR="00D35F1B" w:rsidRDefault="00D35F1B" w:rsidP="00D35F1B">
      <w:pPr>
        <w:ind w:firstLine="709"/>
        <w:jc w:val="both"/>
        <w:rPr>
          <w:sz w:val="14"/>
        </w:rPr>
      </w:pPr>
    </w:p>
    <w:p w:rsidR="00D35F1B" w:rsidRDefault="00D35F1B" w:rsidP="00D35F1B">
      <w:pPr>
        <w:ind w:firstLine="709"/>
        <w:jc w:val="both"/>
      </w:pPr>
      <w:r>
        <w:t>Outro campo, em que se percebe a cooper</w:t>
      </w:r>
      <w:r>
        <w:t>a</w:t>
      </w:r>
      <w:r>
        <w:t xml:space="preserve">ção entre a Igreja e suas Escolas, é o </w:t>
      </w:r>
      <w:r>
        <w:rPr>
          <w:b/>
          <w:bCs/>
        </w:rPr>
        <w:t>Serviço de Pr</w:t>
      </w:r>
      <w:r>
        <w:rPr>
          <w:b/>
          <w:bCs/>
        </w:rPr>
        <w:t>o</w:t>
      </w:r>
      <w:r>
        <w:rPr>
          <w:b/>
          <w:bCs/>
        </w:rPr>
        <w:t>jetos de Desenvolvimento em Educação (Pró-Educ)</w:t>
      </w:r>
      <w:r>
        <w:t>. Criado em setembro de 2000, este Se</w:t>
      </w:r>
      <w:r>
        <w:t>r</w:t>
      </w:r>
      <w:r>
        <w:t>viço abriga todos os projetos que na IECLB se localizam nas áreas de formação e ed</w:t>
      </w:r>
      <w:r>
        <w:t>u</w:t>
      </w:r>
      <w:r>
        <w:t>cação. Este campo cresce a olhos vistos. Mesmo assim, se percebe a necessid</w:t>
      </w:r>
      <w:r>
        <w:t>a</w:t>
      </w:r>
      <w:r>
        <w:t>de de ampliar os horizontes, de preparar outros espaços e buscar novas parcerias. Se em a</w:t>
      </w:r>
      <w:r>
        <w:t>l</w:t>
      </w:r>
      <w:r>
        <w:t>guns terrenos, sobretudo no da pós-graduação, o trabalho é execut</w:t>
      </w:r>
      <w:r>
        <w:t>a</w:t>
      </w:r>
      <w:r>
        <w:t>do com base num planejamento, em outros níveis ainda há muito a implantar e regulamentar nos disti</w:t>
      </w:r>
      <w:r>
        <w:t>n</w:t>
      </w:r>
      <w:r>
        <w:t>tos campos da Expansão, da Formação e das Public</w:t>
      </w:r>
      <w:r>
        <w:t>a</w:t>
      </w:r>
      <w:r>
        <w:t>ções. Para coordenar estas atividades, espera-se poder contar com um Secret</w:t>
      </w:r>
      <w:r>
        <w:t>á</w:t>
      </w:r>
      <w:r>
        <w:t>rio Executivo a partir do início de 2003.</w:t>
      </w:r>
    </w:p>
    <w:p w:rsidR="00D35F1B" w:rsidRDefault="00D35F1B" w:rsidP="00D35F1B">
      <w:pPr>
        <w:ind w:firstLine="709"/>
        <w:jc w:val="both"/>
        <w:rPr>
          <w:sz w:val="14"/>
        </w:rPr>
      </w:pPr>
    </w:p>
    <w:p w:rsidR="00D35F1B" w:rsidRDefault="00D35F1B" w:rsidP="00D35F1B">
      <w:pPr>
        <w:ind w:firstLine="709"/>
        <w:jc w:val="both"/>
      </w:pPr>
      <w:r>
        <w:t>Em tudo que se planeja e executa, importa ter a consciência de que, à semelhança da semente que não vive para si, a missão da formação, na Igr</w:t>
      </w:r>
      <w:r>
        <w:t>e</w:t>
      </w:r>
      <w:r>
        <w:t>ja, não tem um fim em si mesmo, não se volta para si, mas capacita para se</w:t>
      </w:r>
      <w:r>
        <w:t>r</w:t>
      </w:r>
      <w:r>
        <w:t>vir.</w:t>
      </w:r>
    </w:p>
    <w:p w:rsidR="00D35F1B" w:rsidRDefault="00D35F1B" w:rsidP="00D35F1B">
      <w:pPr>
        <w:ind w:firstLine="709"/>
        <w:jc w:val="both"/>
        <w:rPr>
          <w:sz w:val="14"/>
        </w:rPr>
      </w:pPr>
    </w:p>
    <w:p w:rsidR="00D35F1B" w:rsidRDefault="00D35F1B" w:rsidP="00D35F1B">
      <w:pPr>
        <w:ind w:firstLine="709"/>
        <w:jc w:val="both"/>
        <w:sectPr w:rsidR="00D35F1B">
          <w:type w:val="continuous"/>
          <w:pgSz w:w="11907" w:h="16840" w:code="9"/>
          <w:pgMar w:top="567" w:right="737" w:bottom="567" w:left="1418" w:header="709" w:footer="709" w:gutter="0"/>
          <w:cols w:num="2" w:space="567"/>
        </w:sectPr>
      </w:pPr>
    </w:p>
    <w:p w:rsidR="00D35F1B" w:rsidRDefault="00D35F1B" w:rsidP="00D35F1B">
      <w:pPr>
        <w:ind w:firstLine="709"/>
        <w:jc w:val="both"/>
      </w:pPr>
    </w:p>
    <w:p w:rsidR="00D35F1B" w:rsidRDefault="00D35F1B" w:rsidP="00D35F1B">
      <w:pPr>
        <w:ind w:firstLine="709"/>
        <w:jc w:val="both"/>
      </w:pPr>
    </w:p>
    <w:p w:rsidR="00D35F1B" w:rsidRDefault="00D35F1B" w:rsidP="00D35F1B">
      <w:pPr>
        <w:pStyle w:val="Ttulo2"/>
      </w:pPr>
      <w:bookmarkStart w:id="9" w:name="_Toc18829427"/>
      <w:r>
        <w:t>2.2   Secretaria de Pessoal</w:t>
      </w:r>
      <w:bookmarkEnd w:id="9"/>
      <w:r>
        <w:t xml:space="preserve">  </w:t>
      </w:r>
    </w:p>
    <w:p w:rsidR="00D35F1B" w:rsidRDefault="00D35F1B" w:rsidP="00D35F1B">
      <w:pPr>
        <w:rPr>
          <w:b/>
          <w:bCs/>
        </w:rPr>
      </w:pPr>
      <w:r>
        <w:rPr>
          <w:b/>
          <w:bCs/>
        </w:rPr>
        <w:t>1. Um destaque</w:t>
      </w:r>
    </w:p>
    <w:p w:rsidR="00D35F1B" w:rsidRDefault="00D35F1B" w:rsidP="00D35F1B">
      <w:pPr>
        <w:spacing w:before="120"/>
        <w:jc w:val="both"/>
        <w:rPr>
          <w:b/>
          <w:bCs/>
        </w:rPr>
        <w:sectPr w:rsidR="00D35F1B">
          <w:type w:val="continuous"/>
          <w:pgSz w:w="11907" w:h="16840" w:code="9"/>
          <w:pgMar w:top="567" w:right="737" w:bottom="567" w:left="1418" w:header="709" w:footer="709" w:gutter="0"/>
          <w:cols w:space="709"/>
        </w:sectPr>
      </w:pPr>
    </w:p>
    <w:p w:rsidR="00D35F1B" w:rsidRDefault="00D35F1B" w:rsidP="00D35F1B">
      <w:pPr>
        <w:spacing w:before="120"/>
        <w:jc w:val="both"/>
        <w:rPr>
          <w:bCs/>
        </w:rPr>
      </w:pPr>
      <w:r>
        <w:rPr>
          <w:bCs/>
        </w:rPr>
        <w:lastRenderedPageBreak/>
        <w:t>Desde o Concílio de outubro/2002, diversos acont</w:t>
      </w:r>
      <w:r>
        <w:rPr>
          <w:bCs/>
        </w:rPr>
        <w:t>e</w:t>
      </w:r>
      <w:r>
        <w:rPr>
          <w:bCs/>
        </w:rPr>
        <w:t>cimentos na área de Pessoal da IECLB foram marca</w:t>
      </w:r>
      <w:r>
        <w:rPr>
          <w:bCs/>
        </w:rPr>
        <w:t>n</w:t>
      </w:r>
      <w:r>
        <w:rPr>
          <w:bCs/>
        </w:rPr>
        <w:t>tes. Um, porém, merece destaque: em 20 de fevereiro/2002 a Missionária Carla Rosana Sc</w:t>
      </w:r>
      <w:r>
        <w:rPr>
          <w:bCs/>
        </w:rPr>
        <w:t>h</w:t>
      </w:r>
      <w:r>
        <w:rPr>
          <w:bCs/>
        </w:rPr>
        <w:t>wingel da Silva foi ordenada para o Ministério Missionário. A Ordenação ocorreu em Morro Redo</w:t>
      </w:r>
      <w:r>
        <w:rPr>
          <w:bCs/>
        </w:rPr>
        <w:t>n</w:t>
      </w:r>
      <w:r>
        <w:rPr>
          <w:bCs/>
        </w:rPr>
        <w:t>do/RS, onde ela realizou o Período Prático de Habilitação para o M</w:t>
      </w:r>
      <w:r>
        <w:rPr>
          <w:bCs/>
        </w:rPr>
        <w:t>i</w:t>
      </w:r>
      <w:r>
        <w:rPr>
          <w:bCs/>
        </w:rPr>
        <w:t>nistério Missionário (PPHMM). Ela está servindo na Comunidade de Barro, no Ce</w:t>
      </w:r>
      <w:r>
        <w:rPr>
          <w:bCs/>
        </w:rPr>
        <w:t>a</w:t>
      </w:r>
      <w:r>
        <w:rPr>
          <w:bCs/>
        </w:rPr>
        <w:t xml:space="preserve">rá. A Miss. Carla é a primeira Missionária ordenada da IECLB. </w:t>
      </w:r>
    </w:p>
    <w:p w:rsidR="00D35F1B" w:rsidRDefault="00D35F1B" w:rsidP="00D35F1B">
      <w:pPr>
        <w:pStyle w:val="Corpodetexto2"/>
        <w:spacing w:before="120"/>
        <w:rPr>
          <w:bCs/>
        </w:rPr>
      </w:pPr>
      <w:r>
        <w:rPr>
          <w:bCs/>
        </w:rPr>
        <w:t xml:space="preserve">O Ministério Missionário foi aprovado no Concílio de outubro/1998. Na oportunidade também foi </w:t>
      </w:r>
      <w:r>
        <w:rPr>
          <w:bCs/>
        </w:rPr>
        <w:t>a</w:t>
      </w:r>
      <w:r>
        <w:rPr>
          <w:bCs/>
        </w:rPr>
        <w:t>provado o R</w:t>
      </w:r>
      <w:r>
        <w:rPr>
          <w:bCs/>
        </w:rPr>
        <w:t>e</w:t>
      </w:r>
      <w:r>
        <w:rPr>
          <w:bCs/>
        </w:rPr>
        <w:t>gulamento do Exercício Público do Ministério Missionário. Faltava, porém, regulamentar por exe</w:t>
      </w:r>
      <w:r>
        <w:rPr>
          <w:bCs/>
        </w:rPr>
        <w:t>m</w:t>
      </w:r>
      <w:r>
        <w:rPr>
          <w:bCs/>
        </w:rPr>
        <w:t>plo o PPHMM. Agora, pois, não só existe o Ministério Missi</w:t>
      </w:r>
      <w:r>
        <w:rPr>
          <w:bCs/>
        </w:rPr>
        <w:t>o</w:t>
      </w:r>
      <w:r>
        <w:rPr>
          <w:bCs/>
        </w:rPr>
        <w:t>nário, mas também está definido o caminho para alguém se tornar Missionário ou Mi</w:t>
      </w:r>
      <w:r>
        <w:rPr>
          <w:bCs/>
        </w:rPr>
        <w:t>s</w:t>
      </w:r>
      <w:r>
        <w:rPr>
          <w:bCs/>
        </w:rPr>
        <w:t>sionária.</w:t>
      </w:r>
    </w:p>
    <w:p w:rsidR="00D35F1B" w:rsidRDefault="00D35F1B" w:rsidP="00D35F1B">
      <w:pPr>
        <w:pStyle w:val="Textodenotaderodap"/>
        <w:spacing w:before="120"/>
        <w:jc w:val="both"/>
        <w:rPr>
          <w:rFonts w:ascii="Times New Roman" w:hAnsi="Times New Roman"/>
          <w:b/>
          <w:sz w:val="22"/>
        </w:rPr>
      </w:pPr>
      <w:r>
        <w:rPr>
          <w:rFonts w:ascii="Times New Roman" w:hAnsi="Times New Roman"/>
          <w:b/>
          <w:sz w:val="22"/>
        </w:rPr>
        <w:t>2. O encerramento de uma etapa</w:t>
      </w:r>
    </w:p>
    <w:p w:rsidR="00D35F1B" w:rsidRDefault="00D35F1B" w:rsidP="00D35F1B">
      <w:pPr>
        <w:jc w:val="both"/>
      </w:pPr>
      <w:r>
        <w:t>Em julho/2001, na Casa Matriz de Diaconisas, em São Leopoldo/RS e no Centro de Formação Martim Lut</w:t>
      </w:r>
      <w:r>
        <w:t>e</w:t>
      </w:r>
      <w:r>
        <w:t>ro, em Vitória/ES, realizaram-se os dois últimos S</w:t>
      </w:r>
      <w:r>
        <w:t>e</w:t>
      </w:r>
      <w:r>
        <w:t>minários de Preparação para a Ordenação, conforme foi regulamentado o processo de orden</w:t>
      </w:r>
      <w:r>
        <w:t>a</w:t>
      </w:r>
      <w:r>
        <w:t>ção, a partir do XIX Concílio Geral da IECLB, em outubro/1994, quando foi decidido que os Ministérios específicos são ordenados. Ao todo participaram 48 pessoas destes últimos Seminários: 8 cand</w:t>
      </w:r>
      <w:r>
        <w:t>i</w:t>
      </w:r>
      <w:r>
        <w:t>datos/as a Catequista e 40 candidatos/as a Diác</w:t>
      </w:r>
      <w:r>
        <w:t>o</w:t>
      </w:r>
      <w:r>
        <w:t>no/a. O Conselho da Igreja, em sua reunião de abril/2002, decidiu que os/as candidatos/as a estes dois M</w:t>
      </w:r>
      <w:r>
        <w:t>i</w:t>
      </w:r>
      <w:r>
        <w:t>nistérios que não realizaram o processo de ordenação, deixam de ser candidatos/as ao quadro de obreiros/as da IECLB. Esta etapa hist</w:t>
      </w:r>
      <w:r>
        <w:t>ó</w:t>
      </w:r>
      <w:r>
        <w:t>rica da IECLB teve, portanto, a dur</w:t>
      </w:r>
      <w:r>
        <w:t>a</w:t>
      </w:r>
      <w:r>
        <w:t>ção de oito anos.</w:t>
      </w:r>
    </w:p>
    <w:p w:rsidR="00D35F1B" w:rsidRDefault="00D35F1B" w:rsidP="00D35F1B">
      <w:pPr>
        <w:jc w:val="both"/>
      </w:pPr>
    </w:p>
    <w:p w:rsidR="00D35F1B" w:rsidRDefault="00D35F1B" w:rsidP="00D35F1B">
      <w:pPr>
        <w:jc w:val="both"/>
        <w:rPr>
          <w:b/>
          <w:bCs/>
        </w:rPr>
      </w:pPr>
      <w:r>
        <w:rPr>
          <w:b/>
          <w:bCs/>
        </w:rPr>
        <w:t>3. O PAMI e os/as Obreiros/as</w:t>
      </w:r>
    </w:p>
    <w:p w:rsidR="00D35F1B" w:rsidRDefault="00D35F1B" w:rsidP="00D35F1B">
      <w:pPr>
        <w:jc w:val="both"/>
      </w:pPr>
      <w:r>
        <w:t>No último Concílio, em Chapada dos Guimarães, foi lançado o Plano de Ação Mission</w:t>
      </w:r>
      <w:r>
        <w:t>á</w:t>
      </w:r>
      <w:r>
        <w:t>ria da IECLB – Recriar e Criar Comunidade Juntos. Desde então foram criados 55 novos campos de trabalho para obre</w:t>
      </w:r>
      <w:r>
        <w:t>i</w:t>
      </w:r>
      <w:r>
        <w:t>ros e obreiras dos 4 Ministérios ordenados. Diversos Sínodos recriaram ou criaram comunidades, abrindo espaços missionários, incentivados pelo PAMI. Atr</w:t>
      </w:r>
      <w:r>
        <w:t>a</w:t>
      </w:r>
      <w:r>
        <w:t>vés do Fundo de Missão, a IECLB está apoiando de maneira decisiva novos projetos missi</w:t>
      </w:r>
      <w:r>
        <w:t>o</w:t>
      </w:r>
      <w:r>
        <w:t>nários.</w:t>
      </w:r>
    </w:p>
    <w:p w:rsidR="00D35F1B" w:rsidRDefault="00D35F1B" w:rsidP="00D35F1B">
      <w:pPr>
        <w:jc w:val="both"/>
      </w:pPr>
    </w:p>
    <w:p w:rsidR="00D35F1B" w:rsidRDefault="00D35F1B" w:rsidP="00D35F1B">
      <w:pPr>
        <w:jc w:val="both"/>
        <w:rPr>
          <w:b/>
          <w:bCs/>
        </w:rPr>
      </w:pPr>
      <w:r>
        <w:rPr>
          <w:b/>
          <w:bCs/>
        </w:rPr>
        <w:t>4. Um fato novo</w:t>
      </w:r>
    </w:p>
    <w:p w:rsidR="00D35F1B" w:rsidRDefault="00D35F1B" w:rsidP="00D35F1B">
      <w:pPr>
        <w:pStyle w:val="Corpodetexto2"/>
      </w:pPr>
      <w:r>
        <w:t>De 1997 a 2000 a IECLB passou por um período em que havia mais obreiros/as do que vagas, incl</w:t>
      </w:r>
      <w:r>
        <w:t>u</w:t>
      </w:r>
      <w:r>
        <w:t>sive na área do Ministério Pastoral. O problema da falta de vagas foi destacado nos relatórios da Secr</w:t>
      </w:r>
      <w:r>
        <w:t>e</w:t>
      </w:r>
      <w:r>
        <w:t>taria de Pessoal para os Co</w:t>
      </w:r>
      <w:r>
        <w:t>n</w:t>
      </w:r>
      <w:r>
        <w:t>cílios de 1998 e 2000. Com a política de pess</w:t>
      </w:r>
      <w:r>
        <w:t>o</w:t>
      </w:r>
      <w:r>
        <w:t>al que foi adotada, bem como através das novas iniciativas do PAMI, reverteu-se este quadro. No momento há vagas dispon</w:t>
      </w:r>
      <w:r>
        <w:t>í</w:t>
      </w:r>
      <w:r>
        <w:t>veis para obreiros e obreiras.</w:t>
      </w:r>
    </w:p>
    <w:p w:rsidR="00D35F1B" w:rsidRDefault="00D35F1B" w:rsidP="00D35F1B">
      <w:pPr>
        <w:pStyle w:val="Corpodetexto2"/>
      </w:pPr>
    </w:p>
    <w:p w:rsidR="00D35F1B" w:rsidRDefault="00D35F1B" w:rsidP="00D35F1B">
      <w:pPr>
        <w:pStyle w:val="Corpodetexto2"/>
      </w:pPr>
      <w:r>
        <w:rPr>
          <w:b/>
        </w:rPr>
        <w:br w:type="column"/>
      </w:r>
      <w:r>
        <w:rPr>
          <w:b/>
        </w:rPr>
        <w:lastRenderedPageBreak/>
        <w:t>5. Quadro de Pessoal e de Obreiros/as da IECLB em Agosto/2002:</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13" w:type="dxa"/>
          <w:right w:w="113" w:type="dxa"/>
        </w:tblCellMar>
        <w:tblLook w:val="0000" w:firstRow="0" w:lastRow="0" w:firstColumn="0" w:lastColumn="0" w:noHBand="0" w:noVBand="0"/>
      </w:tblPr>
      <w:tblGrid>
        <w:gridCol w:w="3941"/>
        <w:gridCol w:w="708"/>
      </w:tblGrid>
      <w:tr w:rsidR="00D35F1B" w:rsidTr="008C1EA2">
        <w:tblPrEx>
          <w:tblCellMar>
            <w:top w:w="0" w:type="dxa"/>
            <w:bottom w:w="0" w:type="dxa"/>
          </w:tblCellMar>
        </w:tblPrEx>
        <w:trPr>
          <w:cantSplit/>
        </w:trPr>
        <w:tc>
          <w:tcPr>
            <w:tcW w:w="3941" w:type="dxa"/>
          </w:tcPr>
          <w:p w:rsidR="00D35F1B" w:rsidRDefault="00D35F1B" w:rsidP="008C1EA2">
            <w:pPr>
              <w:rPr>
                <w:sz w:val="18"/>
              </w:rPr>
            </w:pPr>
            <w:r>
              <w:rPr>
                <w:sz w:val="18"/>
              </w:rPr>
              <w:t>Pastores</w:t>
            </w:r>
          </w:p>
        </w:tc>
        <w:tc>
          <w:tcPr>
            <w:tcW w:w="708" w:type="dxa"/>
          </w:tcPr>
          <w:p w:rsidR="00D35F1B" w:rsidRDefault="00D35F1B" w:rsidP="008C1EA2">
            <w:pPr>
              <w:rPr>
                <w:sz w:val="18"/>
              </w:rPr>
            </w:pPr>
            <w:r>
              <w:rPr>
                <w:sz w:val="18"/>
              </w:rPr>
              <w:t>574</w:t>
            </w:r>
          </w:p>
        </w:tc>
      </w:tr>
      <w:tr w:rsidR="00D35F1B" w:rsidTr="008C1EA2">
        <w:tblPrEx>
          <w:tblCellMar>
            <w:top w:w="0" w:type="dxa"/>
            <w:bottom w:w="0" w:type="dxa"/>
          </w:tblCellMar>
        </w:tblPrEx>
        <w:trPr>
          <w:cantSplit/>
        </w:trPr>
        <w:tc>
          <w:tcPr>
            <w:tcW w:w="3941" w:type="dxa"/>
          </w:tcPr>
          <w:p w:rsidR="00D35F1B" w:rsidRDefault="00D35F1B" w:rsidP="008C1EA2">
            <w:pPr>
              <w:rPr>
                <w:sz w:val="18"/>
              </w:rPr>
            </w:pPr>
            <w:r>
              <w:rPr>
                <w:sz w:val="18"/>
              </w:rPr>
              <w:t>Pastoras</w:t>
            </w:r>
          </w:p>
        </w:tc>
        <w:tc>
          <w:tcPr>
            <w:tcW w:w="708" w:type="dxa"/>
          </w:tcPr>
          <w:p w:rsidR="00D35F1B" w:rsidRDefault="00D35F1B" w:rsidP="008C1EA2">
            <w:pPr>
              <w:rPr>
                <w:sz w:val="18"/>
              </w:rPr>
            </w:pPr>
            <w:r>
              <w:rPr>
                <w:sz w:val="18"/>
              </w:rPr>
              <w:t>108</w:t>
            </w:r>
          </w:p>
        </w:tc>
      </w:tr>
      <w:tr w:rsidR="00D35F1B" w:rsidTr="008C1EA2">
        <w:tblPrEx>
          <w:tblCellMar>
            <w:top w:w="0" w:type="dxa"/>
            <w:bottom w:w="0" w:type="dxa"/>
          </w:tblCellMar>
        </w:tblPrEx>
        <w:trPr>
          <w:cantSplit/>
        </w:trPr>
        <w:tc>
          <w:tcPr>
            <w:tcW w:w="3941" w:type="dxa"/>
          </w:tcPr>
          <w:p w:rsidR="00D35F1B" w:rsidRDefault="00D35F1B" w:rsidP="008C1EA2">
            <w:pPr>
              <w:rPr>
                <w:sz w:val="18"/>
              </w:rPr>
            </w:pPr>
            <w:r>
              <w:rPr>
                <w:sz w:val="18"/>
              </w:rPr>
              <w:t>Candidatos ao Pastorado (PPHP)</w:t>
            </w:r>
          </w:p>
        </w:tc>
        <w:tc>
          <w:tcPr>
            <w:tcW w:w="708" w:type="dxa"/>
          </w:tcPr>
          <w:p w:rsidR="00D35F1B" w:rsidRDefault="00D35F1B" w:rsidP="008C1EA2">
            <w:pPr>
              <w:rPr>
                <w:sz w:val="18"/>
              </w:rPr>
            </w:pPr>
            <w:r>
              <w:rPr>
                <w:sz w:val="18"/>
              </w:rPr>
              <w:t xml:space="preserve">  45</w:t>
            </w:r>
          </w:p>
        </w:tc>
      </w:tr>
      <w:tr w:rsidR="00D35F1B" w:rsidTr="008C1EA2">
        <w:tblPrEx>
          <w:tblCellMar>
            <w:top w:w="0" w:type="dxa"/>
            <w:bottom w:w="0" w:type="dxa"/>
          </w:tblCellMar>
        </w:tblPrEx>
        <w:trPr>
          <w:cantSplit/>
        </w:trPr>
        <w:tc>
          <w:tcPr>
            <w:tcW w:w="3941" w:type="dxa"/>
          </w:tcPr>
          <w:p w:rsidR="00D35F1B" w:rsidRDefault="00D35F1B" w:rsidP="008C1EA2">
            <w:pPr>
              <w:rPr>
                <w:sz w:val="18"/>
              </w:rPr>
            </w:pPr>
            <w:r>
              <w:rPr>
                <w:sz w:val="18"/>
              </w:rPr>
              <w:t>Candidatas ao Pastorado (PPHP)</w:t>
            </w:r>
          </w:p>
        </w:tc>
        <w:tc>
          <w:tcPr>
            <w:tcW w:w="708" w:type="dxa"/>
          </w:tcPr>
          <w:p w:rsidR="00D35F1B" w:rsidRDefault="00D35F1B" w:rsidP="008C1EA2">
            <w:pPr>
              <w:rPr>
                <w:sz w:val="18"/>
              </w:rPr>
            </w:pPr>
            <w:r>
              <w:rPr>
                <w:sz w:val="18"/>
              </w:rPr>
              <w:t xml:space="preserve">  21</w:t>
            </w:r>
          </w:p>
        </w:tc>
      </w:tr>
      <w:tr w:rsidR="00D35F1B" w:rsidTr="008C1EA2">
        <w:tblPrEx>
          <w:tblCellMar>
            <w:top w:w="0" w:type="dxa"/>
            <w:bottom w:w="0" w:type="dxa"/>
          </w:tblCellMar>
        </w:tblPrEx>
        <w:trPr>
          <w:cantSplit/>
        </w:trPr>
        <w:tc>
          <w:tcPr>
            <w:tcW w:w="3941" w:type="dxa"/>
          </w:tcPr>
          <w:p w:rsidR="00D35F1B" w:rsidRDefault="00D35F1B" w:rsidP="008C1EA2">
            <w:pPr>
              <w:rPr>
                <w:sz w:val="18"/>
              </w:rPr>
            </w:pPr>
            <w:r>
              <w:rPr>
                <w:sz w:val="18"/>
              </w:rPr>
              <w:t>Pastores Licenciados</w:t>
            </w:r>
          </w:p>
        </w:tc>
        <w:tc>
          <w:tcPr>
            <w:tcW w:w="708" w:type="dxa"/>
          </w:tcPr>
          <w:p w:rsidR="00D35F1B" w:rsidRDefault="00D35F1B" w:rsidP="008C1EA2">
            <w:pPr>
              <w:rPr>
                <w:sz w:val="18"/>
              </w:rPr>
            </w:pPr>
            <w:r>
              <w:rPr>
                <w:sz w:val="18"/>
              </w:rPr>
              <w:t xml:space="preserve">  22</w:t>
            </w:r>
          </w:p>
        </w:tc>
      </w:tr>
      <w:tr w:rsidR="00D35F1B" w:rsidTr="008C1EA2">
        <w:tblPrEx>
          <w:tblCellMar>
            <w:top w:w="0" w:type="dxa"/>
            <w:bottom w:w="0" w:type="dxa"/>
          </w:tblCellMar>
        </w:tblPrEx>
        <w:trPr>
          <w:cantSplit/>
        </w:trPr>
        <w:tc>
          <w:tcPr>
            <w:tcW w:w="3941" w:type="dxa"/>
          </w:tcPr>
          <w:p w:rsidR="00D35F1B" w:rsidRDefault="00D35F1B" w:rsidP="008C1EA2">
            <w:pPr>
              <w:rPr>
                <w:sz w:val="18"/>
              </w:rPr>
            </w:pPr>
            <w:r>
              <w:rPr>
                <w:sz w:val="18"/>
              </w:rPr>
              <w:t>Pastoras Licenciadas</w:t>
            </w:r>
          </w:p>
        </w:tc>
        <w:tc>
          <w:tcPr>
            <w:tcW w:w="708" w:type="dxa"/>
          </w:tcPr>
          <w:p w:rsidR="00D35F1B" w:rsidRDefault="00D35F1B" w:rsidP="008C1EA2">
            <w:pPr>
              <w:rPr>
                <w:sz w:val="18"/>
              </w:rPr>
            </w:pPr>
            <w:r>
              <w:rPr>
                <w:sz w:val="18"/>
              </w:rPr>
              <w:t xml:space="preserve">  10</w:t>
            </w:r>
          </w:p>
        </w:tc>
      </w:tr>
      <w:tr w:rsidR="00D35F1B" w:rsidTr="008C1EA2">
        <w:tblPrEx>
          <w:tblCellMar>
            <w:top w:w="0" w:type="dxa"/>
            <w:bottom w:w="0" w:type="dxa"/>
          </w:tblCellMar>
        </w:tblPrEx>
        <w:trPr>
          <w:cantSplit/>
        </w:trPr>
        <w:tc>
          <w:tcPr>
            <w:tcW w:w="3941" w:type="dxa"/>
          </w:tcPr>
          <w:p w:rsidR="00D35F1B" w:rsidRDefault="00D35F1B" w:rsidP="008C1EA2">
            <w:pPr>
              <w:rPr>
                <w:sz w:val="18"/>
              </w:rPr>
            </w:pPr>
            <w:r>
              <w:rPr>
                <w:sz w:val="18"/>
              </w:rPr>
              <w:t>Pastores eméritos</w:t>
            </w:r>
          </w:p>
        </w:tc>
        <w:tc>
          <w:tcPr>
            <w:tcW w:w="708" w:type="dxa"/>
          </w:tcPr>
          <w:p w:rsidR="00D35F1B" w:rsidRDefault="00D35F1B" w:rsidP="008C1EA2">
            <w:pPr>
              <w:pStyle w:val="Textodenotaderodap"/>
              <w:rPr>
                <w:rFonts w:ascii="Times New Roman" w:hAnsi="Times New Roman"/>
                <w:sz w:val="18"/>
              </w:rPr>
            </w:pPr>
            <w:r>
              <w:rPr>
                <w:rFonts w:ascii="Times New Roman" w:hAnsi="Times New Roman"/>
                <w:sz w:val="18"/>
              </w:rPr>
              <w:t xml:space="preserve">  81</w:t>
            </w:r>
          </w:p>
        </w:tc>
      </w:tr>
      <w:tr w:rsidR="00D35F1B" w:rsidTr="008C1EA2">
        <w:tblPrEx>
          <w:tblCellMar>
            <w:top w:w="0" w:type="dxa"/>
            <w:bottom w:w="0" w:type="dxa"/>
          </w:tblCellMar>
        </w:tblPrEx>
        <w:trPr>
          <w:cantSplit/>
        </w:trPr>
        <w:tc>
          <w:tcPr>
            <w:tcW w:w="3941" w:type="dxa"/>
          </w:tcPr>
          <w:p w:rsidR="00D35F1B" w:rsidRDefault="00D35F1B" w:rsidP="008C1EA2">
            <w:pPr>
              <w:rPr>
                <w:b/>
                <w:sz w:val="18"/>
              </w:rPr>
            </w:pPr>
            <w:r>
              <w:rPr>
                <w:sz w:val="18"/>
              </w:rPr>
              <w:t>Pastora emérita</w:t>
            </w:r>
          </w:p>
        </w:tc>
        <w:tc>
          <w:tcPr>
            <w:tcW w:w="708" w:type="dxa"/>
          </w:tcPr>
          <w:p w:rsidR="00D35F1B" w:rsidRDefault="00D35F1B" w:rsidP="008C1EA2">
            <w:pPr>
              <w:pStyle w:val="Textodenotaderodap"/>
              <w:rPr>
                <w:rFonts w:ascii="Times New Roman" w:hAnsi="Times New Roman"/>
                <w:sz w:val="18"/>
              </w:rPr>
            </w:pPr>
            <w:r>
              <w:rPr>
                <w:rFonts w:ascii="Times New Roman" w:hAnsi="Times New Roman"/>
                <w:sz w:val="18"/>
              </w:rPr>
              <w:t xml:space="preserve">   1</w:t>
            </w:r>
          </w:p>
        </w:tc>
      </w:tr>
      <w:tr w:rsidR="00D35F1B" w:rsidTr="008C1EA2">
        <w:tblPrEx>
          <w:tblCellMar>
            <w:top w:w="0" w:type="dxa"/>
            <w:bottom w:w="0" w:type="dxa"/>
          </w:tblCellMar>
        </w:tblPrEx>
        <w:trPr>
          <w:cantSplit/>
        </w:trPr>
        <w:tc>
          <w:tcPr>
            <w:tcW w:w="3941" w:type="dxa"/>
            <w:shd w:val="pct25" w:color="auto" w:fill="FFFFFF"/>
          </w:tcPr>
          <w:p w:rsidR="00D35F1B" w:rsidRDefault="00D35F1B" w:rsidP="008C1EA2">
            <w:pPr>
              <w:rPr>
                <w:b/>
                <w:sz w:val="18"/>
              </w:rPr>
            </w:pPr>
            <w:r>
              <w:rPr>
                <w:b/>
                <w:sz w:val="18"/>
              </w:rPr>
              <w:t>MINISTÉRIO PASTORAL – Total de Pastores (722) e Past</w:t>
            </w:r>
            <w:r>
              <w:rPr>
                <w:b/>
                <w:sz w:val="18"/>
              </w:rPr>
              <w:t>o</w:t>
            </w:r>
            <w:r>
              <w:rPr>
                <w:b/>
                <w:sz w:val="18"/>
              </w:rPr>
              <w:t>ras (140)</w:t>
            </w:r>
          </w:p>
        </w:tc>
        <w:tc>
          <w:tcPr>
            <w:tcW w:w="708" w:type="dxa"/>
            <w:shd w:val="pct25" w:color="auto" w:fill="FFFFFF"/>
          </w:tcPr>
          <w:p w:rsidR="00D35F1B" w:rsidRDefault="00D35F1B" w:rsidP="008C1EA2">
            <w:pPr>
              <w:rPr>
                <w:b/>
                <w:sz w:val="18"/>
              </w:rPr>
            </w:pPr>
            <w:r>
              <w:rPr>
                <w:b/>
                <w:sz w:val="18"/>
              </w:rPr>
              <w:t>862</w:t>
            </w:r>
          </w:p>
        </w:tc>
      </w:tr>
      <w:tr w:rsidR="00D35F1B" w:rsidTr="008C1EA2">
        <w:tblPrEx>
          <w:tblCellMar>
            <w:top w:w="0" w:type="dxa"/>
            <w:bottom w:w="0" w:type="dxa"/>
          </w:tblCellMar>
        </w:tblPrEx>
        <w:trPr>
          <w:cantSplit/>
        </w:trPr>
        <w:tc>
          <w:tcPr>
            <w:tcW w:w="3941" w:type="dxa"/>
          </w:tcPr>
          <w:p w:rsidR="00D35F1B" w:rsidRDefault="00D35F1B" w:rsidP="008C1EA2">
            <w:pPr>
              <w:rPr>
                <w:sz w:val="18"/>
              </w:rPr>
            </w:pPr>
            <w:r>
              <w:rPr>
                <w:sz w:val="18"/>
              </w:rPr>
              <w:t xml:space="preserve">Os Catequistas </w:t>
            </w:r>
          </w:p>
        </w:tc>
        <w:tc>
          <w:tcPr>
            <w:tcW w:w="708" w:type="dxa"/>
          </w:tcPr>
          <w:p w:rsidR="00D35F1B" w:rsidRDefault="00D35F1B" w:rsidP="008C1EA2">
            <w:pPr>
              <w:rPr>
                <w:sz w:val="18"/>
              </w:rPr>
            </w:pPr>
            <w:r>
              <w:rPr>
                <w:sz w:val="18"/>
              </w:rPr>
              <w:t>10</w:t>
            </w:r>
          </w:p>
        </w:tc>
      </w:tr>
      <w:tr w:rsidR="00D35F1B" w:rsidTr="008C1EA2">
        <w:tblPrEx>
          <w:tblCellMar>
            <w:top w:w="0" w:type="dxa"/>
            <w:bottom w:w="0" w:type="dxa"/>
          </w:tblCellMar>
        </w:tblPrEx>
        <w:trPr>
          <w:cantSplit/>
        </w:trPr>
        <w:tc>
          <w:tcPr>
            <w:tcW w:w="3941" w:type="dxa"/>
          </w:tcPr>
          <w:p w:rsidR="00D35F1B" w:rsidRDefault="00D35F1B" w:rsidP="008C1EA2">
            <w:pPr>
              <w:rPr>
                <w:sz w:val="18"/>
              </w:rPr>
            </w:pPr>
            <w:r>
              <w:rPr>
                <w:sz w:val="18"/>
              </w:rPr>
              <w:t xml:space="preserve">As Catequistas </w:t>
            </w:r>
          </w:p>
        </w:tc>
        <w:tc>
          <w:tcPr>
            <w:tcW w:w="708" w:type="dxa"/>
          </w:tcPr>
          <w:p w:rsidR="00D35F1B" w:rsidRDefault="00D35F1B" w:rsidP="008C1EA2">
            <w:pPr>
              <w:rPr>
                <w:sz w:val="18"/>
              </w:rPr>
            </w:pPr>
            <w:r>
              <w:rPr>
                <w:sz w:val="18"/>
              </w:rPr>
              <w:t>47</w:t>
            </w:r>
          </w:p>
        </w:tc>
      </w:tr>
      <w:tr w:rsidR="00D35F1B" w:rsidTr="008C1EA2">
        <w:tblPrEx>
          <w:tblCellMar>
            <w:top w:w="0" w:type="dxa"/>
            <w:bottom w:w="0" w:type="dxa"/>
          </w:tblCellMar>
        </w:tblPrEx>
        <w:trPr>
          <w:cantSplit/>
        </w:trPr>
        <w:tc>
          <w:tcPr>
            <w:tcW w:w="3941" w:type="dxa"/>
          </w:tcPr>
          <w:p w:rsidR="00D35F1B" w:rsidRDefault="00D35F1B" w:rsidP="008C1EA2">
            <w:pPr>
              <w:rPr>
                <w:sz w:val="18"/>
              </w:rPr>
            </w:pPr>
            <w:r>
              <w:rPr>
                <w:sz w:val="18"/>
              </w:rPr>
              <w:t>Candidatos a Catequista</w:t>
            </w:r>
          </w:p>
        </w:tc>
        <w:tc>
          <w:tcPr>
            <w:tcW w:w="708" w:type="dxa"/>
          </w:tcPr>
          <w:p w:rsidR="00D35F1B" w:rsidRDefault="00D35F1B" w:rsidP="008C1EA2">
            <w:pPr>
              <w:pStyle w:val="Textodenotaderodap"/>
              <w:rPr>
                <w:rFonts w:ascii="Times New Roman" w:hAnsi="Times New Roman"/>
                <w:sz w:val="18"/>
              </w:rPr>
            </w:pPr>
            <w:r>
              <w:rPr>
                <w:rFonts w:ascii="Times New Roman" w:hAnsi="Times New Roman"/>
                <w:sz w:val="18"/>
              </w:rPr>
              <w:t xml:space="preserve"> 6</w:t>
            </w:r>
          </w:p>
        </w:tc>
      </w:tr>
      <w:tr w:rsidR="00D35F1B" w:rsidTr="008C1EA2">
        <w:tblPrEx>
          <w:tblCellMar>
            <w:top w:w="0" w:type="dxa"/>
            <w:bottom w:w="0" w:type="dxa"/>
          </w:tblCellMar>
        </w:tblPrEx>
        <w:trPr>
          <w:cantSplit/>
        </w:trPr>
        <w:tc>
          <w:tcPr>
            <w:tcW w:w="3941" w:type="dxa"/>
          </w:tcPr>
          <w:p w:rsidR="00D35F1B" w:rsidRDefault="00D35F1B" w:rsidP="008C1EA2">
            <w:pPr>
              <w:rPr>
                <w:sz w:val="18"/>
              </w:rPr>
            </w:pPr>
            <w:r>
              <w:rPr>
                <w:sz w:val="18"/>
              </w:rPr>
              <w:t>Candidatas a Catequista</w:t>
            </w:r>
          </w:p>
        </w:tc>
        <w:tc>
          <w:tcPr>
            <w:tcW w:w="708" w:type="dxa"/>
          </w:tcPr>
          <w:p w:rsidR="00D35F1B" w:rsidRDefault="00D35F1B" w:rsidP="008C1EA2">
            <w:pPr>
              <w:rPr>
                <w:sz w:val="18"/>
              </w:rPr>
            </w:pPr>
            <w:r>
              <w:rPr>
                <w:sz w:val="18"/>
              </w:rPr>
              <w:t>11</w:t>
            </w:r>
          </w:p>
        </w:tc>
      </w:tr>
      <w:tr w:rsidR="00D35F1B" w:rsidTr="008C1EA2">
        <w:tblPrEx>
          <w:tblCellMar>
            <w:top w:w="0" w:type="dxa"/>
            <w:bottom w:w="0" w:type="dxa"/>
          </w:tblCellMar>
        </w:tblPrEx>
        <w:trPr>
          <w:cantSplit/>
        </w:trPr>
        <w:tc>
          <w:tcPr>
            <w:tcW w:w="3941" w:type="dxa"/>
            <w:shd w:val="pct25" w:color="auto" w:fill="FFFFFF"/>
          </w:tcPr>
          <w:p w:rsidR="00D35F1B" w:rsidRDefault="00D35F1B" w:rsidP="008C1EA2">
            <w:pPr>
              <w:rPr>
                <w:b/>
                <w:sz w:val="18"/>
              </w:rPr>
            </w:pPr>
            <w:r>
              <w:rPr>
                <w:b/>
                <w:sz w:val="18"/>
              </w:rPr>
              <w:t>MINISTÉRIO CATEQUÉT</w:t>
            </w:r>
            <w:r>
              <w:rPr>
                <w:b/>
                <w:sz w:val="18"/>
              </w:rPr>
              <w:t>I</w:t>
            </w:r>
            <w:r>
              <w:rPr>
                <w:b/>
                <w:sz w:val="18"/>
              </w:rPr>
              <w:t>CO</w:t>
            </w:r>
          </w:p>
        </w:tc>
        <w:tc>
          <w:tcPr>
            <w:tcW w:w="708" w:type="dxa"/>
            <w:shd w:val="pct25" w:color="auto" w:fill="FFFFFF"/>
          </w:tcPr>
          <w:p w:rsidR="00D35F1B" w:rsidRDefault="00D35F1B" w:rsidP="008C1EA2">
            <w:pPr>
              <w:rPr>
                <w:b/>
                <w:sz w:val="18"/>
              </w:rPr>
            </w:pPr>
            <w:r>
              <w:rPr>
                <w:b/>
                <w:sz w:val="18"/>
              </w:rPr>
              <w:t>74</w:t>
            </w:r>
          </w:p>
        </w:tc>
      </w:tr>
      <w:tr w:rsidR="00D35F1B" w:rsidTr="008C1EA2">
        <w:tblPrEx>
          <w:tblCellMar>
            <w:top w:w="0" w:type="dxa"/>
            <w:bottom w:w="0" w:type="dxa"/>
          </w:tblCellMar>
        </w:tblPrEx>
        <w:trPr>
          <w:cantSplit/>
        </w:trPr>
        <w:tc>
          <w:tcPr>
            <w:tcW w:w="3941" w:type="dxa"/>
          </w:tcPr>
          <w:p w:rsidR="00D35F1B" w:rsidRDefault="00D35F1B" w:rsidP="008C1EA2">
            <w:pPr>
              <w:rPr>
                <w:sz w:val="18"/>
              </w:rPr>
            </w:pPr>
            <w:r>
              <w:rPr>
                <w:sz w:val="18"/>
              </w:rPr>
              <w:t>Diáconos</w:t>
            </w:r>
          </w:p>
        </w:tc>
        <w:tc>
          <w:tcPr>
            <w:tcW w:w="708" w:type="dxa"/>
          </w:tcPr>
          <w:p w:rsidR="00D35F1B" w:rsidRDefault="00D35F1B" w:rsidP="008C1EA2">
            <w:pPr>
              <w:rPr>
                <w:sz w:val="18"/>
              </w:rPr>
            </w:pPr>
            <w:r>
              <w:rPr>
                <w:sz w:val="18"/>
              </w:rPr>
              <w:t>12</w:t>
            </w:r>
          </w:p>
        </w:tc>
      </w:tr>
      <w:tr w:rsidR="00D35F1B" w:rsidTr="008C1EA2">
        <w:tblPrEx>
          <w:tblCellMar>
            <w:top w:w="0" w:type="dxa"/>
            <w:bottom w:w="0" w:type="dxa"/>
          </w:tblCellMar>
        </w:tblPrEx>
        <w:trPr>
          <w:cantSplit/>
        </w:trPr>
        <w:tc>
          <w:tcPr>
            <w:tcW w:w="3941" w:type="dxa"/>
          </w:tcPr>
          <w:p w:rsidR="00D35F1B" w:rsidRDefault="00D35F1B" w:rsidP="008C1EA2">
            <w:pPr>
              <w:rPr>
                <w:sz w:val="18"/>
              </w:rPr>
            </w:pPr>
            <w:r>
              <w:rPr>
                <w:sz w:val="18"/>
              </w:rPr>
              <w:t>Diáconas</w:t>
            </w:r>
          </w:p>
        </w:tc>
        <w:tc>
          <w:tcPr>
            <w:tcW w:w="708" w:type="dxa"/>
          </w:tcPr>
          <w:p w:rsidR="00D35F1B" w:rsidRDefault="00D35F1B" w:rsidP="008C1EA2">
            <w:pPr>
              <w:rPr>
                <w:sz w:val="18"/>
              </w:rPr>
            </w:pPr>
            <w:r>
              <w:rPr>
                <w:sz w:val="18"/>
              </w:rPr>
              <w:t>44</w:t>
            </w:r>
          </w:p>
        </w:tc>
      </w:tr>
      <w:tr w:rsidR="00D35F1B" w:rsidTr="008C1EA2">
        <w:tblPrEx>
          <w:tblCellMar>
            <w:top w:w="0" w:type="dxa"/>
            <w:bottom w:w="0" w:type="dxa"/>
          </w:tblCellMar>
        </w:tblPrEx>
        <w:trPr>
          <w:cantSplit/>
        </w:trPr>
        <w:tc>
          <w:tcPr>
            <w:tcW w:w="3941" w:type="dxa"/>
          </w:tcPr>
          <w:p w:rsidR="00D35F1B" w:rsidRDefault="00D35F1B" w:rsidP="008C1EA2">
            <w:pPr>
              <w:rPr>
                <w:sz w:val="18"/>
              </w:rPr>
            </w:pPr>
            <w:r>
              <w:rPr>
                <w:sz w:val="18"/>
              </w:rPr>
              <w:t>Candidatos a Diácono</w:t>
            </w:r>
          </w:p>
        </w:tc>
        <w:tc>
          <w:tcPr>
            <w:tcW w:w="708" w:type="dxa"/>
          </w:tcPr>
          <w:p w:rsidR="00D35F1B" w:rsidRDefault="00D35F1B" w:rsidP="008C1EA2">
            <w:pPr>
              <w:rPr>
                <w:sz w:val="18"/>
              </w:rPr>
            </w:pPr>
            <w:r>
              <w:rPr>
                <w:sz w:val="18"/>
              </w:rPr>
              <w:t>13</w:t>
            </w:r>
          </w:p>
        </w:tc>
      </w:tr>
      <w:tr w:rsidR="00D35F1B" w:rsidTr="008C1EA2">
        <w:tblPrEx>
          <w:tblCellMar>
            <w:top w:w="0" w:type="dxa"/>
            <w:bottom w:w="0" w:type="dxa"/>
          </w:tblCellMar>
        </w:tblPrEx>
        <w:trPr>
          <w:cantSplit/>
        </w:trPr>
        <w:tc>
          <w:tcPr>
            <w:tcW w:w="3941" w:type="dxa"/>
          </w:tcPr>
          <w:p w:rsidR="00D35F1B" w:rsidRDefault="00D35F1B" w:rsidP="008C1EA2">
            <w:pPr>
              <w:rPr>
                <w:sz w:val="18"/>
              </w:rPr>
            </w:pPr>
            <w:r>
              <w:rPr>
                <w:sz w:val="18"/>
              </w:rPr>
              <w:t>Candidatas a Diácona</w:t>
            </w:r>
          </w:p>
        </w:tc>
        <w:tc>
          <w:tcPr>
            <w:tcW w:w="708" w:type="dxa"/>
          </w:tcPr>
          <w:p w:rsidR="00D35F1B" w:rsidRDefault="00D35F1B" w:rsidP="008C1EA2">
            <w:pPr>
              <w:rPr>
                <w:sz w:val="18"/>
              </w:rPr>
            </w:pPr>
            <w:r>
              <w:rPr>
                <w:sz w:val="18"/>
              </w:rPr>
              <w:t>23</w:t>
            </w:r>
          </w:p>
        </w:tc>
      </w:tr>
      <w:tr w:rsidR="00D35F1B" w:rsidTr="008C1EA2">
        <w:tblPrEx>
          <w:tblCellMar>
            <w:top w:w="0" w:type="dxa"/>
            <w:bottom w:w="0" w:type="dxa"/>
          </w:tblCellMar>
        </w:tblPrEx>
        <w:trPr>
          <w:cantSplit/>
        </w:trPr>
        <w:tc>
          <w:tcPr>
            <w:tcW w:w="3941" w:type="dxa"/>
          </w:tcPr>
          <w:p w:rsidR="00D35F1B" w:rsidRDefault="00D35F1B" w:rsidP="008C1EA2">
            <w:pPr>
              <w:rPr>
                <w:sz w:val="18"/>
              </w:rPr>
            </w:pPr>
            <w:r>
              <w:rPr>
                <w:sz w:val="18"/>
              </w:rPr>
              <w:t>Diáconas licenciadas</w:t>
            </w:r>
          </w:p>
        </w:tc>
        <w:tc>
          <w:tcPr>
            <w:tcW w:w="708" w:type="dxa"/>
          </w:tcPr>
          <w:p w:rsidR="00D35F1B" w:rsidRDefault="00D35F1B" w:rsidP="008C1EA2">
            <w:pPr>
              <w:rPr>
                <w:sz w:val="18"/>
              </w:rPr>
            </w:pPr>
            <w:r>
              <w:rPr>
                <w:sz w:val="18"/>
              </w:rPr>
              <w:t xml:space="preserve">  3</w:t>
            </w:r>
          </w:p>
        </w:tc>
      </w:tr>
      <w:tr w:rsidR="00D35F1B" w:rsidTr="008C1EA2">
        <w:tblPrEx>
          <w:tblCellMar>
            <w:top w:w="0" w:type="dxa"/>
            <w:bottom w:w="0" w:type="dxa"/>
          </w:tblCellMar>
        </w:tblPrEx>
        <w:trPr>
          <w:cantSplit/>
        </w:trPr>
        <w:tc>
          <w:tcPr>
            <w:tcW w:w="3941" w:type="dxa"/>
          </w:tcPr>
          <w:p w:rsidR="00D35F1B" w:rsidRDefault="00D35F1B" w:rsidP="008C1EA2">
            <w:pPr>
              <w:rPr>
                <w:sz w:val="18"/>
              </w:rPr>
            </w:pPr>
            <w:r>
              <w:rPr>
                <w:sz w:val="18"/>
              </w:rPr>
              <w:t>Diaconisas</w:t>
            </w:r>
          </w:p>
        </w:tc>
        <w:tc>
          <w:tcPr>
            <w:tcW w:w="708" w:type="dxa"/>
          </w:tcPr>
          <w:p w:rsidR="00D35F1B" w:rsidRDefault="00D35F1B" w:rsidP="008C1EA2">
            <w:pPr>
              <w:rPr>
                <w:sz w:val="18"/>
              </w:rPr>
            </w:pPr>
            <w:r>
              <w:rPr>
                <w:sz w:val="18"/>
              </w:rPr>
              <w:t>32</w:t>
            </w:r>
          </w:p>
        </w:tc>
      </w:tr>
      <w:tr w:rsidR="00D35F1B" w:rsidTr="008C1EA2">
        <w:tblPrEx>
          <w:tblCellMar>
            <w:top w:w="0" w:type="dxa"/>
            <w:bottom w:w="0" w:type="dxa"/>
          </w:tblCellMar>
        </w:tblPrEx>
        <w:trPr>
          <w:cantSplit/>
        </w:trPr>
        <w:tc>
          <w:tcPr>
            <w:tcW w:w="3941" w:type="dxa"/>
          </w:tcPr>
          <w:p w:rsidR="00D35F1B" w:rsidRDefault="00D35F1B" w:rsidP="008C1EA2">
            <w:pPr>
              <w:rPr>
                <w:sz w:val="18"/>
              </w:rPr>
            </w:pPr>
            <w:r>
              <w:rPr>
                <w:sz w:val="18"/>
              </w:rPr>
              <w:t>Candidatas a Diaconisa</w:t>
            </w:r>
          </w:p>
        </w:tc>
        <w:tc>
          <w:tcPr>
            <w:tcW w:w="708" w:type="dxa"/>
          </w:tcPr>
          <w:p w:rsidR="00D35F1B" w:rsidRDefault="00D35F1B" w:rsidP="008C1EA2">
            <w:pPr>
              <w:rPr>
                <w:sz w:val="18"/>
              </w:rPr>
            </w:pPr>
            <w:r>
              <w:rPr>
                <w:sz w:val="18"/>
              </w:rPr>
              <w:t>11</w:t>
            </w:r>
          </w:p>
        </w:tc>
      </w:tr>
      <w:tr w:rsidR="00D35F1B" w:rsidTr="008C1EA2">
        <w:tblPrEx>
          <w:tblCellMar>
            <w:top w:w="0" w:type="dxa"/>
            <w:bottom w:w="0" w:type="dxa"/>
          </w:tblCellMar>
        </w:tblPrEx>
        <w:trPr>
          <w:cantSplit/>
        </w:trPr>
        <w:tc>
          <w:tcPr>
            <w:tcW w:w="3941" w:type="dxa"/>
          </w:tcPr>
          <w:p w:rsidR="00D35F1B" w:rsidRDefault="00D35F1B" w:rsidP="008C1EA2">
            <w:pPr>
              <w:rPr>
                <w:sz w:val="18"/>
              </w:rPr>
            </w:pPr>
            <w:r>
              <w:rPr>
                <w:sz w:val="18"/>
              </w:rPr>
              <w:t>Diaconisas jubiladas</w:t>
            </w:r>
          </w:p>
        </w:tc>
        <w:tc>
          <w:tcPr>
            <w:tcW w:w="708" w:type="dxa"/>
          </w:tcPr>
          <w:p w:rsidR="00D35F1B" w:rsidRDefault="00D35F1B" w:rsidP="008C1EA2">
            <w:pPr>
              <w:rPr>
                <w:sz w:val="18"/>
              </w:rPr>
            </w:pPr>
            <w:r>
              <w:rPr>
                <w:sz w:val="18"/>
              </w:rPr>
              <w:t>27</w:t>
            </w:r>
          </w:p>
        </w:tc>
      </w:tr>
      <w:tr w:rsidR="00D35F1B" w:rsidTr="008C1EA2">
        <w:tblPrEx>
          <w:tblCellMar>
            <w:top w:w="0" w:type="dxa"/>
            <w:bottom w:w="0" w:type="dxa"/>
          </w:tblCellMar>
        </w:tblPrEx>
        <w:trPr>
          <w:cantSplit/>
        </w:trPr>
        <w:tc>
          <w:tcPr>
            <w:tcW w:w="3941" w:type="dxa"/>
            <w:shd w:val="pct25" w:color="auto" w:fill="FFFFFF"/>
          </w:tcPr>
          <w:p w:rsidR="00D35F1B" w:rsidRDefault="00D35F1B" w:rsidP="008C1EA2">
            <w:pPr>
              <w:rPr>
                <w:sz w:val="18"/>
              </w:rPr>
            </w:pPr>
            <w:r>
              <w:rPr>
                <w:b/>
                <w:sz w:val="18"/>
              </w:rPr>
              <w:t xml:space="preserve">MINISTÉRIO DIACONAL </w:t>
            </w:r>
          </w:p>
        </w:tc>
        <w:tc>
          <w:tcPr>
            <w:tcW w:w="708" w:type="dxa"/>
            <w:shd w:val="pct25" w:color="auto" w:fill="FFFFFF"/>
          </w:tcPr>
          <w:p w:rsidR="00D35F1B" w:rsidRDefault="00D35F1B" w:rsidP="008C1EA2">
            <w:pPr>
              <w:rPr>
                <w:b/>
                <w:sz w:val="18"/>
              </w:rPr>
            </w:pPr>
            <w:r>
              <w:rPr>
                <w:b/>
                <w:sz w:val="18"/>
              </w:rPr>
              <w:t>165</w:t>
            </w:r>
          </w:p>
        </w:tc>
      </w:tr>
      <w:tr w:rsidR="00D35F1B" w:rsidTr="008C1EA2">
        <w:tblPrEx>
          <w:tblCellMar>
            <w:top w:w="0" w:type="dxa"/>
            <w:bottom w:w="0" w:type="dxa"/>
          </w:tblCellMar>
        </w:tblPrEx>
        <w:trPr>
          <w:cantSplit/>
        </w:trPr>
        <w:tc>
          <w:tcPr>
            <w:tcW w:w="3941" w:type="dxa"/>
          </w:tcPr>
          <w:p w:rsidR="00D35F1B" w:rsidRDefault="00D35F1B" w:rsidP="008C1EA2">
            <w:pPr>
              <w:rPr>
                <w:sz w:val="18"/>
              </w:rPr>
            </w:pPr>
            <w:r>
              <w:rPr>
                <w:sz w:val="18"/>
              </w:rPr>
              <w:t>Candidatos a Missionário</w:t>
            </w:r>
          </w:p>
        </w:tc>
        <w:tc>
          <w:tcPr>
            <w:tcW w:w="708" w:type="dxa"/>
          </w:tcPr>
          <w:p w:rsidR="00D35F1B" w:rsidRDefault="00D35F1B" w:rsidP="008C1EA2">
            <w:pPr>
              <w:pStyle w:val="Textodenotaderodap"/>
              <w:rPr>
                <w:rFonts w:ascii="Times New Roman" w:hAnsi="Times New Roman"/>
                <w:sz w:val="18"/>
              </w:rPr>
            </w:pPr>
            <w:r>
              <w:rPr>
                <w:rFonts w:ascii="Times New Roman" w:hAnsi="Times New Roman"/>
                <w:sz w:val="18"/>
              </w:rPr>
              <w:t>5</w:t>
            </w:r>
          </w:p>
        </w:tc>
      </w:tr>
      <w:tr w:rsidR="00D35F1B" w:rsidTr="008C1EA2">
        <w:tblPrEx>
          <w:tblCellMar>
            <w:top w:w="0" w:type="dxa"/>
            <w:bottom w:w="0" w:type="dxa"/>
          </w:tblCellMar>
        </w:tblPrEx>
        <w:trPr>
          <w:cantSplit/>
        </w:trPr>
        <w:tc>
          <w:tcPr>
            <w:tcW w:w="3941" w:type="dxa"/>
          </w:tcPr>
          <w:p w:rsidR="00D35F1B" w:rsidRDefault="00D35F1B" w:rsidP="008C1EA2">
            <w:pPr>
              <w:rPr>
                <w:sz w:val="18"/>
              </w:rPr>
            </w:pPr>
            <w:r>
              <w:rPr>
                <w:sz w:val="18"/>
              </w:rPr>
              <w:t>Candidata a Missionária</w:t>
            </w:r>
          </w:p>
        </w:tc>
        <w:tc>
          <w:tcPr>
            <w:tcW w:w="708" w:type="dxa"/>
          </w:tcPr>
          <w:p w:rsidR="00D35F1B" w:rsidRDefault="00D35F1B" w:rsidP="008C1EA2">
            <w:pPr>
              <w:pStyle w:val="Textodenotaderodap"/>
              <w:rPr>
                <w:rFonts w:ascii="Times New Roman" w:hAnsi="Times New Roman"/>
                <w:sz w:val="18"/>
              </w:rPr>
            </w:pPr>
            <w:r>
              <w:rPr>
                <w:rFonts w:ascii="Times New Roman" w:hAnsi="Times New Roman"/>
                <w:sz w:val="18"/>
              </w:rPr>
              <w:t>1</w:t>
            </w:r>
          </w:p>
        </w:tc>
      </w:tr>
      <w:tr w:rsidR="00D35F1B" w:rsidTr="008C1EA2">
        <w:tblPrEx>
          <w:tblCellMar>
            <w:top w:w="0" w:type="dxa"/>
            <w:bottom w:w="0" w:type="dxa"/>
          </w:tblCellMar>
        </w:tblPrEx>
        <w:trPr>
          <w:cantSplit/>
        </w:trPr>
        <w:tc>
          <w:tcPr>
            <w:tcW w:w="3941" w:type="dxa"/>
          </w:tcPr>
          <w:p w:rsidR="00D35F1B" w:rsidRDefault="00D35F1B" w:rsidP="008C1EA2">
            <w:pPr>
              <w:rPr>
                <w:sz w:val="18"/>
              </w:rPr>
            </w:pPr>
            <w:r>
              <w:rPr>
                <w:sz w:val="18"/>
              </w:rPr>
              <w:t>Missionária</w:t>
            </w:r>
          </w:p>
        </w:tc>
        <w:tc>
          <w:tcPr>
            <w:tcW w:w="708" w:type="dxa"/>
          </w:tcPr>
          <w:p w:rsidR="00D35F1B" w:rsidRDefault="00D35F1B" w:rsidP="008C1EA2">
            <w:pPr>
              <w:pStyle w:val="Textodenotaderodap"/>
              <w:rPr>
                <w:rFonts w:ascii="Times New Roman" w:hAnsi="Times New Roman"/>
                <w:sz w:val="18"/>
              </w:rPr>
            </w:pPr>
            <w:r>
              <w:rPr>
                <w:rFonts w:ascii="Times New Roman" w:hAnsi="Times New Roman"/>
                <w:sz w:val="18"/>
              </w:rPr>
              <w:t>1</w:t>
            </w:r>
          </w:p>
        </w:tc>
      </w:tr>
      <w:tr w:rsidR="00D35F1B" w:rsidTr="008C1EA2">
        <w:tblPrEx>
          <w:tblCellMar>
            <w:top w:w="0" w:type="dxa"/>
            <w:bottom w:w="0" w:type="dxa"/>
          </w:tblCellMar>
        </w:tblPrEx>
        <w:trPr>
          <w:cantSplit/>
        </w:trPr>
        <w:tc>
          <w:tcPr>
            <w:tcW w:w="3941" w:type="dxa"/>
            <w:shd w:val="pct25" w:color="auto" w:fill="FFFFFF"/>
          </w:tcPr>
          <w:p w:rsidR="00D35F1B" w:rsidRDefault="00D35F1B" w:rsidP="008C1EA2">
            <w:pPr>
              <w:rPr>
                <w:b/>
                <w:sz w:val="18"/>
              </w:rPr>
            </w:pPr>
            <w:r>
              <w:rPr>
                <w:b/>
                <w:sz w:val="18"/>
              </w:rPr>
              <w:t>MINISTÉRIO MISSIONÁRIO</w:t>
            </w:r>
          </w:p>
        </w:tc>
        <w:tc>
          <w:tcPr>
            <w:tcW w:w="708" w:type="dxa"/>
            <w:shd w:val="pct25" w:color="auto" w:fill="FFFFFF"/>
          </w:tcPr>
          <w:p w:rsidR="00D35F1B" w:rsidRDefault="00D35F1B" w:rsidP="008C1EA2">
            <w:pPr>
              <w:rPr>
                <w:b/>
                <w:sz w:val="18"/>
              </w:rPr>
            </w:pPr>
            <w:r>
              <w:rPr>
                <w:b/>
                <w:sz w:val="18"/>
              </w:rPr>
              <w:t>7</w:t>
            </w:r>
          </w:p>
        </w:tc>
      </w:tr>
      <w:tr w:rsidR="00D35F1B" w:rsidTr="008C1EA2">
        <w:tblPrEx>
          <w:tblCellMar>
            <w:top w:w="0" w:type="dxa"/>
            <w:bottom w:w="0" w:type="dxa"/>
          </w:tblCellMar>
        </w:tblPrEx>
        <w:trPr>
          <w:cantSplit/>
        </w:trPr>
        <w:tc>
          <w:tcPr>
            <w:tcW w:w="3941" w:type="dxa"/>
          </w:tcPr>
          <w:p w:rsidR="00D35F1B" w:rsidRDefault="00D35F1B" w:rsidP="008C1EA2">
            <w:pPr>
              <w:rPr>
                <w:sz w:val="18"/>
              </w:rPr>
            </w:pPr>
            <w:r>
              <w:rPr>
                <w:sz w:val="18"/>
              </w:rPr>
              <w:t>Outros/as Obreiros/as (p.ex. da Sociedade Missionária Noru</w:t>
            </w:r>
            <w:r>
              <w:rPr>
                <w:sz w:val="18"/>
              </w:rPr>
              <w:t>e</w:t>
            </w:r>
            <w:r>
              <w:rPr>
                <w:sz w:val="18"/>
              </w:rPr>
              <w:t>guesa)</w:t>
            </w:r>
          </w:p>
        </w:tc>
        <w:tc>
          <w:tcPr>
            <w:tcW w:w="708" w:type="dxa"/>
          </w:tcPr>
          <w:p w:rsidR="00D35F1B" w:rsidRDefault="00D35F1B" w:rsidP="008C1EA2">
            <w:pPr>
              <w:rPr>
                <w:b/>
                <w:sz w:val="18"/>
              </w:rPr>
            </w:pPr>
            <w:r>
              <w:rPr>
                <w:b/>
                <w:sz w:val="18"/>
              </w:rPr>
              <w:t>4</w:t>
            </w:r>
          </w:p>
        </w:tc>
      </w:tr>
      <w:tr w:rsidR="00D35F1B" w:rsidTr="008C1EA2">
        <w:tblPrEx>
          <w:tblCellMar>
            <w:top w:w="0" w:type="dxa"/>
            <w:bottom w:w="0" w:type="dxa"/>
          </w:tblCellMar>
        </w:tblPrEx>
        <w:trPr>
          <w:cantSplit/>
        </w:trPr>
        <w:tc>
          <w:tcPr>
            <w:tcW w:w="3941" w:type="dxa"/>
          </w:tcPr>
          <w:p w:rsidR="00D35F1B" w:rsidRDefault="00D35F1B" w:rsidP="008C1EA2">
            <w:pPr>
              <w:rPr>
                <w:sz w:val="18"/>
              </w:rPr>
            </w:pPr>
            <w:r>
              <w:rPr>
                <w:sz w:val="18"/>
              </w:rPr>
              <w:t>Viúvas de Obreiros</w:t>
            </w:r>
          </w:p>
        </w:tc>
        <w:tc>
          <w:tcPr>
            <w:tcW w:w="708" w:type="dxa"/>
          </w:tcPr>
          <w:p w:rsidR="00D35F1B" w:rsidRDefault="00D35F1B" w:rsidP="008C1EA2">
            <w:pPr>
              <w:rPr>
                <w:b/>
                <w:sz w:val="18"/>
              </w:rPr>
            </w:pPr>
            <w:r>
              <w:rPr>
                <w:b/>
                <w:sz w:val="18"/>
              </w:rPr>
              <w:t xml:space="preserve">    52</w:t>
            </w:r>
          </w:p>
        </w:tc>
      </w:tr>
      <w:tr w:rsidR="00D35F1B" w:rsidTr="008C1EA2">
        <w:tblPrEx>
          <w:tblCellMar>
            <w:top w:w="0" w:type="dxa"/>
            <w:bottom w:w="0" w:type="dxa"/>
          </w:tblCellMar>
        </w:tblPrEx>
        <w:trPr>
          <w:cantSplit/>
        </w:trPr>
        <w:tc>
          <w:tcPr>
            <w:tcW w:w="3941" w:type="dxa"/>
            <w:shd w:val="pct25" w:color="auto" w:fill="FFFFFF"/>
          </w:tcPr>
          <w:p w:rsidR="00D35F1B" w:rsidRDefault="00D35F1B" w:rsidP="008C1EA2">
            <w:pPr>
              <w:rPr>
                <w:b/>
                <w:sz w:val="18"/>
              </w:rPr>
            </w:pPr>
            <w:r>
              <w:rPr>
                <w:b/>
                <w:sz w:val="18"/>
              </w:rPr>
              <w:t>Total de Pessoas abrangidas pela Secr</w:t>
            </w:r>
            <w:r>
              <w:rPr>
                <w:b/>
                <w:sz w:val="18"/>
              </w:rPr>
              <w:t>e</w:t>
            </w:r>
            <w:r>
              <w:rPr>
                <w:b/>
                <w:sz w:val="18"/>
              </w:rPr>
              <w:t>taria de Pessoal</w:t>
            </w:r>
          </w:p>
        </w:tc>
        <w:tc>
          <w:tcPr>
            <w:tcW w:w="708" w:type="dxa"/>
            <w:shd w:val="pct25" w:color="auto" w:fill="FFFFFF"/>
          </w:tcPr>
          <w:p w:rsidR="00D35F1B" w:rsidRDefault="00D35F1B" w:rsidP="008C1EA2">
            <w:pPr>
              <w:rPr>
                <w:b/>
                <w:sz w:val="18"/>
              </w:rPr>
            </w:pPr>
            <w:r>
              <w:rPr>
                <w:b/>
                <w:sz w:val="18"/>
              </w:rPr>
              <w:t>1.164</w:t>
            </w:r>
          </w:p>
        </w:tc>
      </w:tr>
    </w:tbl>
    <w:p w:rsidR="00D35F1B" w:rsidRDefault="00D35F1B" w:rsidP="00D35F1B"/>
    <w:p w:rsidR="00D35F1B" w:rsidRDefault="00D35F1B" w:rsidP="00D35F1B">
      <w:pPr>
        <w:jc w:val="both"/>
        <w:rPr>
          <w:b/>
          <w:bCs/>
        </w:rPr>
      </w:pPr>
      <w:r>
        <w:rPr>
          <w:b/>
          <w:bCs/>
        </w:rPr>
        <w:t>6. Perspectivas que desafiam</w:t>
      </w:r>
    </w:p>
    <w:p w:rsidR="00D35F1B" w:rsidRDefault="00D35F1B" w:rsidP="00D35F1B">
      <w:pPr>
        <w:jc w:val="both"/>
      </w:pPr>
      <w:r>
        <w:t>O Ministério Compartilhado poderia ser mais compa</w:t>
      </w:r>
      <w:r>
        <w:t>r</w:t>
      </w:r>
      <w:r>
        <w:t>tilhado.</w:t>
      </w:r>
    </w:p>
    <w:p w:rsidR="00D35F1B" w:rsidRDefault="00D35F1B" w:rsidP="00D35F1B">
      <w:pPr>
        <w:jc w:val="both"/>
      </w:pPr>
      <w:r>
        <w:t>O PAMI contém propostas de atuação que ainda p</w:t>
      </w:r>
      <w:r>
        <w:t>o</w:t>
      </w:r>
      <w:r>
        <w:t>dem ser implantadas e implementadas.</w:t>
      </w:r>
    </w:p>
    <w:p w:rsidR="00D35F1B" w:rsidRDefault="00D35F1B" w:rsidP="00D35F1B">
      <w:pPr>
        <w:jc w:val="both"/>
      </w:pPr>
      <w:r>
        <w:t>A união dos esforços – mesmo que nem tudo seja como cada um quer – trará ótimos resultados à pequ</w:t>
      </w:r>
      <w:r>
        <w:t>e</w:t>
      </w:r>
      <w:r>
        <w:t>na IECLB neste gigantesco Brasil.</w:t>
      </w:r>
    </w:p>
    <w:p w:rsidR="00D35F1B" w:rsidRDefault="00D35F1B" w:rsidP="00D35F1B">
      <w:pPr>
        <w:jc w:val="both"/>
        <w:rPr>
          <w:b/>
          <w:bCs/>
        </w:rPr>
      </w:pPr>
    </w:p>
    <w:p w:rsidR="00D35F1B" w:rsidRDefault="00D35F1B" w:rsidP="00D35F1B">
      <w:pPr>
        <w:jc w:val="both"/>
        <w:rPr>
          <w:b/>
          <w:bCs/>
        </w:rPr>
      </w:pPr>
      <w:r>
        <w:rPr>
          <w:b/>
          <w:bCs/>
        </w:rPr>
        <w:t>7. O Bloco Planejamento de Pessoal</w:t>
      </w:r>
    </w:p>
    <w:p w:rsidR="00D35F1B" w:rsidRDefault="00D35F1B" w:rsidP="00D35F1B">
      <w:pPr>
        <w:pStyle w:val="Corpodetexto2"/>
      </w:pPr>
      <w:r>
        <w:t>O Conselho da Igreja instituiu a Comissão de Formação e Educação como grupo assessor para questões de form</w:t>
      </w:r>
      <w:r>
        <w:t>a</w:t>
      </w:r>
      <w:r>
        <w:t>ção e de pessoal. Esta Comissão, por sua vez, está sendo assessorada por quatro Blocos Tem</w:t>
      </w:r>
      <w:r>
        <w:t>á</w:t>
      </w:r>
      <w:r>
        <w:t>ticos. Na área de pessoal o Bloco Temático “Plan</w:t>
      </w:r>
      <w:r>
        <w:t>e</w:t>
      </w:r>
      <w:r>
        <w:t>jamento de Pessoal” está prestando um bom serviço, tanto no que tange ao planejamento, como na elab</w:t>
      </w:r>
      <w:r>
        <w:t>o</w:t>
      </w:r>
      <w:r>
        <w:t>ração de propostas de regulamentação de questões que afetam os/as obre</w:t>
      </w:r>
      <w:r>
        <w:t>i</w:t>
      </w:r>
      <w:r>
        <w:t xml:space="preserve">ros/as. </w:t>
      </w:r>
    </w:p>
    <w:p w:rsidR="00D35F1B" w:rsidRDefault="00D35F1B" w:rsidP="00D35F1B">
      <w:pPr>
        <w:jc w:val="both"/>
        <w:rPr>
          <w:b/>
          <w:bCs/>
        </w:rPr>
      </w:pPr>
    </w:p>
    <w:p w:rsidR="00D35F1B" w:rsidRDefault="00D35F1B" w:rsidP="00D35F1B">
      <w:pPr>
        <w:jc w:val="both"/>
        <w:rPr>
          <w:b/>
          <w:bCs/>
        </w:rPr>
      </w:pPr>
      <w:r>
        <w:rPr>
          <w:b/>
          <w:bCs/>
        </w:rPr>
        <w:t>Agradecimento</w:t>
      </w:r>
    </w:p>
    <w:p w:rsidR="00D35F1B" w:rsidRDefault="00D35F1B" w:rsidP="00D35F1B">
      <w:pPr>
        <w:jc w:val="both"/>
      </w:pPr>
      <w:r>
        <w:t>Agradeço a todas as pessoas que colaboraram com a Secretaria de Pessoal para encaminhar os muitos assuntos de pessoal que surgiram desde o último Conc</w:t>
      </w:r>
      <w:r>
        <w:t>í</w:t>
      </w:r>
      <w:r>
        <w:t>lio. Sou grato ao Trino Deus pelas bênçãos que me concede para poder servir na Secretaria de Pessoal.</w:t>
      </w:r>
    </w:p>
    <w:p w:rsidR="00D35F1B" w:rsidRDefault="00D35F1B" w:rsidP="00D35F1B">
      <w:pPr>
        <w:jc w:val="both"/>
      </w:pPr>
    </w:p>
    <w:p w:rsidR="00D35F1B" w:rsidRDefault="00D35F1B" w:rsidP="00D35F1B">
      <w:pPr>
        <w:pStyle w:val="Ttulo2"/>
        <w:jc w:val="both"/>
        <w:sectPr w:rsidR="00D35F1B">
          <w:type w:val="continuous"/>
          <w:pgSz w:w="11907" w:h="16840" w:code="9"/>
          <w:pgMar w:top="567" w:right="737" w:bottom="567" w:left="1418" w:header="709" w:footer="709" w:gutter="0"/>
          <w:cols w:num="2" w:space="567"/>
        </w:sectPr>
      </w:pPr>
    </w:p>
    <w:p w:rsidR="00D35F1B" w:rsidRDefault="00D35F1B" w:rsidP="00D35F1B">
      <w:pPr>
        <w:ind w:firstLine="709"/>
        <w:jc w:val="both"/>
        <w:rPr>
          <w:sz w:val="4"/>
        </w:rPr>
      </w:pPr>
      <w:r>
        <w:lastRenderedPageBreak/>
        <w:br w:type="page"/>
      </w:r>
    </w:p>
    <w:p w:rsidR="00D35F1B" w:rsidRDefault="00D35F1B" w:rsidP="00D35F1B">
      <w:pPr>
        <w:pStyle w:val="Ttulo2"/>
        <w:numPr>
          <w:ilvl w:val="1"/>
          <w:numId w:val="18"/>
        </w:numPr>
      </w:pPr>
      <w:r>
        <w:lastRenderedPageBreak/>
        <w:t xml:space="preserve">   </w:t>
      </w:r>
      <w:bookmarkStart w:id="10" w:name="_Toc18829428"/>
      <w:r>
        <w:t>Secretaria de Economia</w:t>
      </w:r>
      <w:bookmarkEnd w:id="10"/>
    </w:p>
    <w:tbl>
      <w:tblPr>
        <w:tblW w:w="9676" w:type="dxa"/>
        <w:tblLayout w:type="fixed"/>
        <w:tblCellMar>
          <w:left w:w="30" w:type="dxa"/>
          <w:right w:w="30" w:type="dxa"/>
        </w:tblCellMar>
        <w:tblLook w:val="0000" w:firstRow="0" w:lastRow="0" w:firstColumn="0" w:lastColumn="0" w:noHBand="0" w:noVBand="0"/>
      </w:tblPr>
      <w:tblGrid>
        <w:gridCol w:w="3432"/>
        <w:gridCol w:w="709"/>
        <w:gridCol w:w="1134"/>
        <w:gridCol w:w="1093"/>
        <w:gridCol w:w="1182"/>
        <w:gridCol w:w="94"/>
        <w:gridCol w:w="2032"/>
      </w:tblGrid>
      <w:tr w:rsidR="00D35F1B" w:rsidTr="008C1EA2">
        <w:tblPrEx>
          <w:tblCellMar>
            <w:top w:w="0" w:type="dxa"/>
            <w:bottom w:w="0" w:type="dxa"/>
          </w:tblCellMar>
        </w:tblPrEx>
        <w:trPr>
          <w:trHeight w:val="170"/>
        </w:trPr>
        <w:tc>
          <w:tcPr>
            <w:tcW w:w="9676" w:type="dxa"/>
            <w:gridSpan w:val="7"/>
            <w:tcBorders>
              <w:top w:val="nil"/>
              <w:left w:val="nil"/>
              <w:bottom w:val="nil"/>
              <w:right w:val="nil"/>
            </w:tcBorders>
          </w:tcPr>
          <w:p w:rsidR="00D35F1B" w:rsidRDefault="00D35F1B" w:rsidP="008C1EA2">
            <w:pPr>
              <w:adjustRightInd w:val="0"/>
              <w:jc w:val="center"/>
              <w:rPr>
                <w:b/>
                <w:bCs/>
                <w:color w:val="000000"/>
                <w:sz w:val="24"/>
                <w:szCs w:val="24"/>
              </w:rPr>
            </w:pPr>
            <w:r>
              <w:rPr>
                <w:b/>
                <w:bCs/>
                <w:color w:val="000000"/>
                <w:sz w:val="24"/>
                <w:szCs w:val="24"/>
              </w:rPr>
              <w:t>IGREJA EVANGÉLICA DE CONFISSÃO LUTERANA NO BRASIL</w:t>
            </w:r>
          </w:p>
        </w:tc>
      </w:tr>
      <w:tr w:rsidR="00D35F1B" w:rsidTr="008C1EA2">
        <w:tblPrEx>
          <w:tblCellMar>
            <w:top w:w="0" w:type="dxa"/>
            <w:bottom w:w="0" w:type="dxa"/>
          </w:tblCellMar>
        </w:tblPrEx>
        <w:trPr>
          <w:trHeight w:val="170"/>
        </w:trPr>
        <w:tc>
          <w:tcPr>
            <w:tcW w:w="9676" w:type="dxa"/>
            <w:gridSpan w:val="7"/>
            <w:tcBorders>
              <w:top w:val="nil"/>
              <w:left w:val="nil"/>
              <w:bottom w:val="nil"/>
              <w:right w:val="nil"/>
            </w:tcBorders>
          </w:tcPr>
          <w:p w:rsidR="00D35F1B" w:rsidRDefault="00D35F1B" w:rsidP="008C1EA2">
            <w:pPr>
              <w:adjustRightInd w:val="0"/>
              <w:jc w:val="center"/>
              <w:rPr>
                <w:b/>
                <w:bCs/>
                <w:i/>
                <w:iCs/>
                <w:color w:val="000000"/>
                <w:sz w:val="20"/>
                <w:szCs w:val="24"/>
              </w:rPr>
            </w:pPr>
            <w:r>
              <w:rPr>
                <w:b/>
                <w:bCs/>
                <w:i/>
                <w:iCs/>
                <w:color w:val="000000"/>
                <w:sz w:val="20"/>
                <w:szCs w:val="24"/>
              </w:rPr>
              <w:t>ORÇAMENTO ORDINÁRIO  EXECUÇÃO 2001</w:t>
            </w:r>
          </w:p>
        </w:tc>
      </w:tr>
      <w:tr w:rsidR="00D35F1B" w:rsidTr="008C1EA2">
        <w:tblPrEx>
          <w:tblCellMar>
            <w:top w:w="0" w:type="dxa"/>
            <w:bottom w:w="0" w:type="dxa"/>
          </w:tblCellMar>
        </w:tblPrEx>
        <w:trPr>
          <w:trHeight w:val="170"/>
        </w:trPr>
        <w:tc>
          <w:tcPr>
            <w:tcW w:w="9676" w:type="dxa"/>
            <w:gridSpan w:val="7"/>
            <w:tcBorders>
              <w:top w:val="nil"/>
              <w:left w:val="nil"/>
              <w:bottom w:val="nil"/>
              <w:right w:val="nil"/>
            </w:tcBorders>
          </w:tcPr>
          <w:p w:rsidR="00D35F1B" w:rsidRDefault="00D35F1B" w:rsidP="008C1EA2">
            <w:pPr>
              <w:adjustRightInd w:val="0"/>
              <w:jc w:val="center"/>
              <w:rPr>
                <w:rFonts w:ascii="Arial" w:hAnsi="Arial" w:cs="Arial"/>
                <w:b/>
                <w:bCs/>
                <w:i/>
                <w:iCs/>
                <w:color w:val="000000"/>
                <w:sz w:val="22"/>
                <w:szCs w:val="24"/>
                <w:u w:val="single"/>
              </w:rPr>
            </w:pPr>
            <w:r>
              <w:rPr>
                <w:rFonts w:ascii="Arial" w:hAnsi="Arial" w:cs="Arial"/>
                <w:b/>
                <w:bCs/>
                <w:i/>
                <w:iCs/>
                <w:color w:val="000000"/>
                <w:sz w:val="22"/>
                <w:szCs w:val="24"/>
                <w:u w:val="single"/>
              </w:rPr>
              <w:t>RECEITAS</w:t>
            </w:r>
          </w:p>
        </w:tc>
      </w:tr>
      <w:tr w:rsidR="00D35F1B" w:rsidTr="008C1EA2">
        <w:tblPrEx>
          <w:tblCellMar>
            <w:top w:w="0" w:type="dxa"/>
            <w:bottom w:w="0" w:type="dxa"/>
          </w:tblCellMar>
        </w:tblPrEx>
        <w:trPr>
          <w:trHeight w:val="170"/>
        </w:trPr>
        <w:tc>
          <w:tcPr>
            <w:tcW w:w="3432" w:type="dxa"/>
            <w:tcBorders>
              <w:top w:val="single" w:sz="2" w:space="0" w:color="auto"/>
              <w:left w:val="single" w:sz="2" w:space="0" w:color="auto"/>
              <w:bottom w:val="dotted" w:sz="4" w:space="0" w:color="auto"/>
              <w:right w:val="dotted" w:sz="4" w:space="0" w:color="auto"/>
            </w:tcBorders>
            <w:shd w:val="pct5" w:color="FFFF00" w:fill="FFFF00"/>
          </w:tcPr>
          <w:p w:rsidR="00D35F1B" w:rsidRDefault="00D35F1B" w:rsidP="008C1EA2">
            <w:pPr>
              <w:adjustRightInd w:val="0"/>
              <w:jc w:val="center"/>
              <w:rPr>
                <w:b/>
                <w:bCs/>
                <w:color w:val="000000"/>
                <w:sz w:val="18"/>
                <w:szCs w:val="18"/>
              </w:rPr>
            </w:pPr>
          </w:p>
        </w:tc>
        <w:tc>
          <w:tcPr>
            <w:tcW w:w="709" w:type="dxa"/>
            <w:tcBorders>
              <w:top w:val="single" w:sz="2" w:space="0" w:color="auto"/>
              <w:left w:val="dotted" w:sz="4" w:space="0" w:color="auto"/>
              <w:bottom w:val="dotted" w:sz="4" w:space="0" w:color="auto"/>
              <w:right w:val="dotted" w:sz="4" w:space="0" w:color="auto"/>
            </w:tcBorders>
            <w:shd w:val="pct5" w:color="FFFF00" w:fill="FFFF00"/>
          </w:tcPr>
          <w:p w:rsidR="00D35F1B" w:rsidRDefault="00D35F1B" w:rsidP="008C1EA2">
            <w:pPr>
              <w:adjustRightInd w:val="0"/>
              <w:jc w:val="center"/>
              <w:rPr>
                <w:color w:val="000000"/>
                <w:sz w:val="16"/>
                <w:szCs w:val="18"/>
              </w:rPr>
            </w:pPr>
          </w:p>
        </w:tc>
        <w:tc>
          <w:tcPr>
            <w:tcW w:w="1134" w:type="dxa"/>
            <w:tcBorders>
              <w:top w:val="single" w:sz="2" w:space="0" w:color="auto"/>
              <w:left w:val="dotted" w:sz="4" w:space="0" w:color="auto"/>
              <w:bottom w:val="dotted" w:sz="4" w:space="0" w:color="auto"/>
              <w:right w:val="dotted" w:sz="4" w:space="0" w:color="auto"/>
            </w:tcBorders>
            <w:shd w:val="pct5" w:color="FFFF00" w:fill="FFFF00"/>
          </w:tcPr>
          <w:p w:rsidR="00D35F1B" w:rsidRDefault="00D35F1B" w:rsidP="008C1EA2">
            <w:pPr>
              <w:adjustRightInd w:val="0"/>
              <w:jc w:val="center"/>
              <w:rPr>
                <w:rFonts w:ascii="Arial" w:hAnsi="Arial" w:cs="Arial"/>
                <w:b/>
                <w:bCs/>
                <w:color w:val="000000"/>
                <w:sz w:val="16"/>
                <w:szCs w:val="16"/>
              </w:rPr>
            </w:pPr>
            <w:r>
              <w:rPr>
                <w:rFonts w:ascii="Arial" w:hAnsi="Arial" w:cs="Arial"/>
                <w:b/>
                <w:bCs/>
                <w:color w:val="000000"/>
                <w:sz w:val="16"/>
                <w:szCs w:val="16"/>
              </w:rPr>
              <w:t>APROVADO</w:t>
            </w:r>
          </w:p>
        </w:tc>
        <w:tc>
          <w:tcPr>
            <w:tcW w:w="1093" w:type="dxa"/>
            <w:tcBorders>
              <w:top w:val="single" w:sz="2" w:space="0" w:color="auto"/>
              <w:left w:val="dotted" w:sz="4" w:space="0" w:color="auto"/>
              <w:bottom w:val="dotted" w:sz="4" w:space="0" w:color="auto"/>
              <w:right w:val="dotted" w:sz="4" w:space="0" w:color="auto"/>
            </w:tcBorders>
            <w:shd w:val="pct5" w:color="FFFF00" w:fill="FFFF00"/>
          </w:tcPr>
          <w:p w:rsidR="00D35F1B" w:rsidRDefault="00D35F1B" w:rsidP="008C1EA2">
            <w:pPr>
              <w:adjustRightInd w:val="0"/>
              <w:jc w:val="center"/>
              <w:rPr>
                <w:b/>
                <w:bCs/>
                <w:color w:val="000000"/>
                <w:sz w:val="18"/>
                <w:szCs w:val="18"/>
              </w:rPr>
            </w:pPr>
            <w:r>
              <w:rPr>
                <w:b/>
                <w:bCs/>
                <w:color w:val="000000"/>
                <w:sz w:val="18"/>
                <w:szCs w:val="18"/>
              </w:rPr>
              <w:t>%</w:t>
            </w:r>
          </w:p>
        </w:tc>
        <w:tc>
          <w:tcPr>
            <w:tcW w:w="1182" w:type="dxa"/>
            <w:tcBorders>
              <w:top w:val="single" w:sz="2" w:space="0" w:color="auto"/>
              <w:left w:val="dotted" w:sz="4" w:space="0" w:color="auto"/>
              <w:bottom w:val="dotted" w:sz="4" w:space="0" w:color="auto"/>
              <w:right w:val="dotted" w:sz="4" w:space="0" w:color="auto"/>
            </w:tcBorders>
            <w:shd w:val="pct5" w:color="FFFF00" w:fill="FFFF00"/>
          </w:tcPr>
          <w:p w:rsidR="00D35F1B" w:rsidRDefault="00D35F1B" w:rsidP="008C1EA2">
            <w:pPr>
              <w:adjustRightInd w:val="0"/>
              <w:jc w:val="center"/>
              <w:rPr>
                <w:b/>
                <w:bCs/>
                <w:color w:val="000000"/>
                <w:sz w:val="10"/>
                <w:szCs w:val="10"/>
              </w:rPr>
            </w:pPr>
            <w:r>
              <w:rPr>
                <w:b/>
                <w:bCs/>
                <w:color w:val="000000"/>
                <w:sz w:val="10"/>
                <w:szCs w:val="10"/>
              </w:rPr>
              <w:t>ARRECADAÇÃO</w:t>
            </w:r>
          </w:p>
        </w:tc>
        <w:tc>
          <w:tcPr>
            <w:tcW w:w="2126" w:type="dxa"/>
            <w:gridSpan w:val="2"/>
            <w:tcBorders>
              <w:top w:val="single" w:sz="2" w:space="0" w:color="auto"/>
              <w:left w:val="dotted" w:sz="4" w:space="0" w:color="auto"/>
              <w:bottom w:val="dotted" w:sz="4" w:space="0" w:color="auto"/>
              <w:right w:val="single" w:sz="2" w:space="0" w:color="auto"/>
            </w:tcBorders>
            <w:shd w:val="pct5" w:color="FFFF00" w:fill="FFFF00"/>
          </w:tcPr>
          <w:p w:rsidR="00D35F1B" w:rsidRDefault="00D35F1B" w:rsidP="008C1EA2">
            <w:pPr>
              <w:adjustRightInd w:val="0"/>
              <w:jc w:val="center"/>
              <w:rPr>
                <w:b/>
                <w:bCs/>
                <w:color w:val="000000"/>
                <w:sz w:val="10"/>
                <w:szCs w:val="10"/>
              </w:rPr>
            </w:pPr>
            <w:r>
              <w:rPr>
                <w:b/>
                <w:bCs/>
                <w:color w:val="000000"/>
                <w:sz w:val="10"/>
                <w:szCs w:val="10"/>
              </w:rPr>
              <w:t>PERCENTUAL</w:t>
            </w:r>
          </w:p>
        </w:tc>
      </w:tr>
      <w:tr w:rsidR="00D35F1B" w:rsidTr="008C1EA2">
        <w:tblPrEx>
          <w:tblCellMar>
            <w:top w:w="0" w:type="dxa"/>
            <w:bottom w:w="0" w:type="dxa"/>
          </w:tblCellMar>
        </w:tblPrEx>
        <w:trPr>
          <w:trHeight w:val="170"/>
        </w:trPr>
        <w:tc>
          <w:tcPr>
            <w:tcW w:w="3432" w:type="dxa"/>
            <w:tcBorders>
              <w:top w:val="dotted" w:sz="4" w:space="0" w:color="auto"/>
              <w:left w:val="single" w:sz="2" w:space="0" w:color="auto"/>
              <w:bottom w:val="dotted" w:sz="4" w:space="0" w:color="auto"/>
              <w:right w:val="dotted" w:sz="4" w:space="0" w:color="auto"/>
            </w:tcBorders>
            <w:shd w:val="pct5" w:color="FFFF00" w:fill="FFFF00"/>
          </w:tcPr>
          <w:p w:rsidR="00D35F1B" w:rsidRDefault="00D35F1B" w:rsidP="008C1EA2">
            <w:pPr>
              <w:adjustRightInd w:val="0"/>
              <w:jc w:val="center"/>
              <w:rPr>
                <w:b/>
                <w:bCs/>
                <w:color w:val="000000"/>
                <w:sz w:val="18"/>
                <w:szCs w:val="18"/>
              </w:rPr>
            </w:pPr>
            <w:r>
              <w:rPr>
                <w:b/>
                <w:bCs/>
                <w:color w:val="000000"/>
                <w:sz w:val="18"/>
                <w:szCs w:val="18"/>
              </w:rPr>
              <w:t>TÍTULO ORÇAMENTÁRIO</w:t>
            </w:r>
          </w:p>
        </w:tc>
        <w:tc>
          <w:tcPr>
            <w:tcW w:w="709" w:type="dxa"/>
            <w:tcBorders>
              <w:top w:val="dotted" w:sz="4" w:space="0" w:color="auto"/>
              <w:left w:val="dotted" w:sz="4" w:space="0" w:color="auto"/>
              <w:bottom w:val="dotted" w:sz="4" w:space="0" w:color="auto"/>
              <w:right w:val="dotted" w:sz="4" w:space="0" w:color="auto"/>
            </w:tcBorders>
            <w:shd w:val="pct5" w:color="FFFF00" w:fill="FFFF00"/>
          </w:tcPr>
          <w:p w:rsidR="00D35F1B" w:rsidRDefault="00D35F1B" w:rsidP="008C1EA2">
            <w:pPr>
              <w:adjustRightInd w:val="0"/>
              <w:jc w:val="center"/>
              <w:rPr>
                <w:i/>
                <w:iCs/>
                <w:color w:val="000000"/>
                <w:sz w:val="16"/>
                <w:szCs w:val="16"/>
              </w:rPr>
            </w:pPr>
            <w:r>
              <w:rPr>
                <w:i/>
                <w:iCs/>
                <w:color w:val="000000"/>
                <w:sz w:val="16"/>
                <w:szCs w:val="16"/>
              </w:rPr>
              <w:t>Cód</w:t>
            </w:r>
            <w:r>
              <w:rPr>
                <w:i/>
                <w:iCs/>
                <w:color w:val="000000"/>
                <w:sz w:val="16"/>
                <w:szCs w:val="16"/>
              </w:rPr>
              <w:t>i</w:t>
            </w:r>
            <w:r>
              <w:rPr>
                <w:i/>
                <w:iCs/>
                <w:color w:val="000000"/>
                <w:sz w:val="16"/>
                <w:szCs w:val="16"/>
              </w:rPr>
              <w:t>go</w:t>
            </w:r>
          </w:p>
        </w:tc>
        <w:tc>
          <w:tcPr>
            <w:tcW w:w="1134" w:type="dxa"/>
            <w:tcBorders>
              <w:top w:val="dotted" w:sz="4" w:space="0" w:color="auto"/>
              <w:left w:val="dotted" w:sz="4" w:space="0" w:color="auto"/>
              <w:bottom w:val="dotted" w:sz="4" w:space="0" w:color="auto"/>
              <w:right w:val="dotted" w:sz="4" w:space="0" w:color="auto"/>
            </w:tcBorders>
            <w:shd w:val="pct5" w:color="FFFF00" w:fill="FFFF00"/>
          </w:tcPr>
          <w:p w:rsidR="00D35F1B" w:rsidRDefault="00D35F1B" w:rsidP="008C1EA2">
            <w:pPr>
              <w:adjustRightInd w:val="0"/>
              <w:jc w:val="center"/>
              <w:rPr>
                <w:rFonts w:ascii="Arial" w:hAnsi="Arial" w:cs="Arial"/>
                <w:b/>
                <w:bCs/>
                <w:color w:val="000000"/>
                <w:sz w:val="16"/>
                <w:szCs w:val="16"/>
              </w:rPr>
            </w:pPr>
            <w:r>
              <w:rPr>
                <w:rFonts w:ascii="Arial" w:hAnsi="Arial" w:cs="Arial"/>
                <w:b/>
                <w:bCs/>
                <w:color w:val="000000"/>
                <w:sz w:val="16"/>
                <w:szCs w:val="16"/>
              </w:rPr>
              <w:t xml:space="preserve">2001 </w:t>
            </w:r>
          </w:p>
        </w:tc>
        <w:tc>
          <w:tcPr>
            <w:tcW w:w="1093" w:type="dxa"/>
            <w:tcBorders>
              <w:top w:val="dotted" w:sz="4" w:space="0" w:color="auto"/>
              <w:left w:val="dotted" w:sz="4" w:space="0" w:color="auto"/>
              <w:bottom w:val="dotted" w:sz="4" w:space="0" w:color="auto"/>
              <w:right w:val="dotted" w:sz="4" w:space="0" w:color="auto"/>
            </w:tcBorders>
            <w:shd w:val="pct5" w:color="FFFF00" w:fill="FFFF00"/>
          </w:tcPr>
          <w:p w:rsidR="00D35F1B" w:rsidRDefault="00D35F1B" w:rsidP="008C1EA2">
            <w:pPr>
              <w:adjustRightInd w:val="0"/>
              <w:jc w:val="center"/>
              <w:rPr>
                <w:b/>
                <w:bCs/>
                <w:color w:val="000000"/>
                <w:sz w:val="18"/>
                <w:szCs w:val="18"/>
              </w:rPr>
            </w:pPr>
            <w:r>
              <w:rPr>
                <w:b/>
                <w:bCs/>
                <w:color w:val="000000"/>
                <w:sz w:val="18"/>
                <w:szCs w:val="18"/>
              </w:rPr>
              <w:t>do</w:t>
            </w:r>
          </w:p>
        </w:tc>
        <w:tc>
          <w:tcPr>
            <w:tcW w:w="1182" w:type="dxa"/>
            <w:tcBorders>
              <w:top w:val="dotted" w:sz="4" w:space="0" w:color="auto"/>
              <w:left w:val="dotted" w:sz="4" w:space="0" w:color="auto"/>
              <w:bottom w:val="dotted" w:sz="4" w:space="0" w:color="auto"/>
              <w:right w:val="dotted" w:sz="4" w:space="0" w:color="auto"/>
            </w:tcBorders>
            <w:shd w:val="pct5" w:color="FFFF00" w:fill="FFFF00"/>
          </w:tcPr>
          <w:p w:rsidR="00D35F1B" w:rsidRDefault="00D35F1B" w:rsidP="008C1EA2">
            <w:pPr>
              <w:adjustRightInd w:val="0"/>
              <w:jc w:val="center"/>
              <w:rPr>
                <w:b/>
                <w:bCs/>
                <w:color w:val="000000"/>
                <w:sz w:val="10"/>
                <w:szCs w:val="10"/>
              </w:rPr>
            </w:pPr>
            <w:r>
              <w:rPr>
                <w:b/>
                <w:bCs/>
                <w:color w:val="000000"/>
                <w:sz w:val="10"/>
                <w:szCs w:val="10"/>
              </w:rPr>
              <w:t>EFETIVADA ATÉ</w:t>
            </w:r>
          </w:p>
        </w:tc>
        <w:tc>
          <w:tcPr>
            <w:tcW w:w="2126" w:type="dxa"/>
            <w:gridSpan w:val="2"/>
            <w:tcBorders>
              <w:top w:val="dotted" w:sz="4" w:space="0" w:color="auto"/>
              <w:left w:val="dotted" w:sz="4" w:space="0" w:color="auto"/>
              <w:bottom w:val="dotted" w:sz="4" w:space="0" w:color="auto"/>
              <w:right w:val="single" w:sz="2" w:space="0" w:color="auto"/>
            </w:tcBorders>
            <w:shd w:val="pct5" w:color="FFFF00" w:fill="FFFF00"/>
          </w:tcPr>
          <w:p w:rsidR="00D35F1B" w:rsidRDefault="00D35F1B" w:rsidP="008C1EA2">
            <w:pPr>
              <w:adjustRightInd w:val="0"/>
              <w:jc w:val="center"/>
              <w:rPr>
                <w:b/>
                <w:bCs/>
                <w:color w:val="000000"/>
                <w:sz w:val="10"/>
                <w:szCs w:val="10"/>
              </w:rPr>
            </w:pPr>
            <w:r>
              <w:rPr>
                <w:b/>
                <w:bCs/>
                <w:color w:val="000000"/>
                <w:sz w:val="10"/>
                <w:szCs w:val="10"/>
              </w:rPr>
              <w:t>ARRECADADO</w:t>
            </w:r>
          </w:p>
        </w:tc>
      </w:tr>
      <w:tr w:rsidR="00D35F1B" w:rsidTr="008C1EA2">
        <w:tblPrEx>
          <w:tblCellMar>
            <w:top w:w="0" w:type="dxa"/>
            <w:bottom w:w="0" w:type="dxa"/>
          </w:tblCellMar>
        </w:tblPrEx>
        <w:trPr>
          <w:trHeight w:val="170"/>
        </w:trPr>
        <w:tc>
          <w:tcPr>
            <w:tcW w:w="3432" w:type="dxa"/>
            <w:tcBorders>
              <w:top w:val="dotted" w:sz="4" w:space="0" w:color="auto"/>
              <w:left w:val="single" w:sz="2" w:space="0" w:color="auto"/>
              <w:bottom w:val="dotted" w:sz="4" w:space="0" w:color="auto"/>
              <w:right w:val="dotted" w:sz="4" w:space="0" w:color="auto"/>
            </w:tcBorders>
            <w:shd w:val="pct5" w:color="FFFF00" w:fill="FFFF00"/>
          </w:tcPr>
          <w:p w:rsidR="00D35F1B" w:rsidRDefault="00D35F1B" w:rsidP="008C1EA2">
            <w:pPr>
              <w:adjustRightInd w:val="0"/>
              <w:jc w:val="center"/>
              <w:rPr>
                <w:b/>
                <w:bCs/>
                <w:color w:val="000000"/>
                <w:sz w:val="18"/>
                <w:szCs w:val="18"/>
              </w:rPr>
            </w:pPr>
          </w:p>
        </w:tc>
        <w:tc>
          <w:tcPr>
            <w:tcW w:w="709" w:type="dxa"/>
            <w:tcBorders>
              <w:top w:val="dotted" w:sz="4" w:space="0" w:color="auto"/>
              <w:left w:val="dotted" w:sz="4" w:space="0" w:color="auto"/>
              <w:bottom w:val="dotted" w:sz="4" w:space="0" w:color="auto"/>
              <w:right w:val="dotted" w:sz="4" w:space="0" w:color="auto"/>
            </w:tcBorders>
            <w:shd w:val="pct5" w:color="FFFF00" w:fill="FFFF00"/>
          </w:tcPr>
          <w:p w:rsidR="00D35F1B" w:rsidRDefault="00D35F1B" w:rsidP="008C1EA2">
            <w:pPr>
              <w:adjustRightInd w:val="0"/>
              <w:jc w:val="center"/>
              <w:rPr>
                <w:i/>
                <w:iCs/>
                <w:color w:val="000000"/>
                <w:sz w:val="16"/>
                <w:szCs w:val="16"/>
              </w:rPr>
            </w:pPr>
            <w:r>
              <w:rPr>
                <w:i/>
                <w:iCs/>
                <w:color w:val="000000"/>
                <w:sz w:val="16"/>
                <w:szCs w:val="16"/>
              </w:rPr>
              <w:t>Cont</w:t>
            </w:r>
            <w:r>
              <w:rPr>
                <w:i/>
                <w:iCs/>
                <w:color w:val="000000"/>
                <w:sz w:val="16"/>
                <w:szCs w:val="16"/>
              </w:rPr>
              <w:t>á</w:t>
            </w:r>
            <w:r>
              <w:rPr>
                <w:i/>
                <w:iCs/>
                <w:color w:val="000000"/>
                <w:sz w:val="16"/>
                <w:szCs w:val="16"/>
              </w:rPr>
              <w:t>bil</w:t>
            </w:r>
          </w:p>
        </w:tc>
        <w:tc>
          <w:tcPr>
            <w:tcW w:w="1134" w:type="dxa"/>
            <w:tcBorders>
              <w:top w:val="dotted" w:sz="4" w:space="0" w:color="auto"/>
              <w:left w:val="dotted" w:sz="4" w:space="0" w:color="auto"/>
              <w:bottom w:val="dotted" w:sz="4" w:space="0" w:color="auto"/>
              <w:right w:val="dotted" w:sz="4" w:space="0" w:color="auto"/>
            </w:tcBorders>
            <w:shd w:val="pct5" w:color="FFFF00" w:fill="FFFF00"/>
          </w:tcPr>
          <w:p w:rsidR="00D35F1B" w:rsidRDefault="00D35F1B" w:rsidP="008C1EA2">
            <w:pPr>
              <w:adjustRightInd w:val="0"/>
              <w:jc w:val="center"/>
              <w:rPr>
                <w:rFonts w:ascii="Arial" w:hAnsi="Arial" w:cs="Arial"/>
                <w:b/>
                <w:bCs/>
                <w:color w:val="000000"/>
                <w:sz w:val="16"/>
                <w:szCs w:val="16"/>
              </w:rPr>
            </w:pPr>
            <w:r>
              <w:rPr>
                <w:rFonts w:ascii="Arial" w:hAnsi="Arial" w:cs="Arial"/>
                <w:b/>
                <w:bCs/>
                <w:color w:val="000000"/>
                <w:sz w:val="16"/>
                <w:szCs w:val="16"/>
              </w:rPr>
              <w:t>R$</w:t>
            </w:r>
          </w:p>
        </w:tc>
        <w:tc>
          <w:tcPr>
            <w:tcW w:w="1093" w:type="dxa"/>
            <w:tcBorders>
              <w:top w:val="dotted" w:sz="4" w:space="0" w:color="auto"/>
              <w:left w:val="dotted" w:sz="4" w:space="0" w:color="auto"/>
              <w:bottom w:val="dotted" w:sz="4" w:space="0" w:color="auto"/>
              <w:right w:val="dotted" w:sz="4" w:space="0" w:color="auto"/>
            </w:tcBorders>
            <w:shd w:val="pct5" w:color="FFFF00" w:fill="FFFF00"/>
          </w:tcPr>
          <w:p w:rsidR="00D35F1B" w:rsidRDefault="00D35F1B" w:rsidP="008C1EA2">
            <w:pPr>
              <w:adjustRightInd w:val="0"/>
              <w:jc w:val="center"/>
              <w:rPr>
                <w:b/>
                <w:bCs/>
                <w:color w:val="000000"/>
                <w:sz w:val="18"/>
                <w:szCs w:val="18"/>
              </w:rPr>
            </w:pPr>
            <w:r>
              <w:rPr>
                <w:b/>
                <w:bCs/>
                <w:color w:val="000000"/>
                <w:sz w:val="18"/>
                <w:szCs w:val="18"/>
              </w:rPr>
              <w:t>total</w:t>
            </w:r>
          </w:p>
        </w:tc>
        <w:tc>
          <w:tcPr>
            <w:tcW w:w="3308" w:type="dxa"/>
            <w:gridSpan w:val="3"/>
            <w:tcBorders>
              <w:top w:val="dotted" w:sz="4" w:space="0" w:color="auto"/>
              <w:left w:val="dotted" w:sz="4" w:space="0" w:color="auto"/>
              <w:bottom w:val="dotted" w:sz="4" w:space="0" w:color="auto"/>
              <w:right w:val="single" w:sz="2" w:space="0" w:color="auto"/>
            </w:tcBorders>
          </w:tcPr>
          <w:p w:rsidR="00D35F1B" w:rsidRDefault="00D35F1B" w:rsidP="008C1EA2">
            <w:pPr>
              <w:adjustRightInd w:val="0"/>
              <w:jc w:val="center"/>
              <w:rPr>
                <w:b/>
                <w:bCs/>
                <w:color w:val="000000"/>
                <w:sz w:val="16"/>
                <w:szCs w:val="16"/>
              </w:rPr>
            </w:pPr>
            <w:r>
              <w:rPr>
                <w:b/>
                <w:bCs/>
                <w:color w:val="000000"/>
                <w:sz w:val="16"/>
                <w:szCs w:val="16"/>
              </w:rPr>
              <w:t>DEZEMBRO/2001</w:t>
            </w:r>
          </w:p>
        </w:tc>
      </w:tr>
      <w:tr w:rsidR="00D35F1B" w:rsidTr="008C1EA2">
        <w:tblPrEx>
          <w:tblCellMar>
            <w:top w:w="0" w:type="dxa"/>
            <w:bottom w:w="0" w:type="dxa"/>
          </w:tblCellMar>
        </w:tblPrEx>
        <w:trPr>
          <w:trHeight w:val="57"/>
        </w:trPr>
        <w:tc>
          <w:tcPr>
            <w:tcW w:w="3432" w:type="dxa"/>
            <w:tcBorders>
              <w:top w:val="dotted" w:sz="4" w:space="0" w:color="auto"/>
              <w:left w:val="single" w:sz="2" w:space="0" w:color="auto"/>
              <w:bottom w:val="dotted" w:sz="4" w:space="0" w:color="auto"/>
              <w:right w:val="dotted" w:sz="4" w:space="0" w:color="auto"/>
            </w:tcBorders>
            <w:shd w:val="pct5" w:color="FFFF00" w:fill="FFFF00"/>
          </w:tcPr>
          <w:p w:rsidR="00D35F1B" w:rsidRDefault="00D35F1B" w:rsidP="008C1EA2">
            <w:pPr>
              <w:adjustRightInd w:val="0"/>
              <w:jc w:val="center"/>
              <w:rPr>
                <w:rFonts w:ascii="Arial" w:hAnsi="Arial" w:cs="Arial"/>
                <w:color w:val="000000"/>
                <w:sz w:val="4"/>
                <w:szCs w:val="18"/>
              </w:rPr>
            </w:pPr>
          </w:p>
        </w:tc>
        <w:tc>
          <w:tcPr>
            <w:tcW w:w="709" w:type="dxa"/>
            <w:tcBorders>
              <w:top w:val="dotted" w:sz="4" w:space="0" w:color="auto"/>
              <w:left w:val="dotted" w:sz="4" w:space="0" w:color="auto"/>
              <w:bottom w:val="dotted" w:sz="4" w:space="0" w:color="auto"/>
              <w:right w:val="dotted" w:sz="4" w:space="0" w:color="auto"/>
            </w:tcBorders>
            <w:shd w:val="pct5" w:color="FFFF00" w:fill="FFFF00"/>
          </w:tcPr>
          <w:p w:rsidR="00D35F1B" w:rsidRDefault="00D35F1B" w:rsidP="008C1EA2">
            <w:pPr>
              <w:adjustRightInd w:val="0"/>
              <w:jc w:val="center"/>
              <w:rPr>
                <w:rFonts w:ascii="Arial" w:hAnsi="Arial" w:cs="Arial"/>
                <w:color w:val="000000"/>
                <w:sz w:val="4"/>
                <w:szCs w:val="18"/>
              </w:rPr>
            </w:pPr>
          </w:p>
        </w:tc>
        <w:tc>
          <w:tcPr>
            <w:tcW w:w="1134" w:type="dxa"/>
            <w:tcBorders>
              <w:top w:val="dotted" w:sz="4" w:space="0" w:color="auto"/>
              <w:left w:val="dotted" w:sz="4" w:space="0" w:color="auto"/>
              <w:bottom w:val="dotted" w:sz="4" w:space="0" w:color="auto"/>
              <w:right w:val="dotted" w:sz="4" w:space="0" w:color="auto"/>
            </w:tcBorders>
            <w:shd w:val="pct5" w:color="FFFF00" w:fill="FFFF00"/>
          </w:tcPr>
          <w:p w:rsidR="00D35F1B" w:rsidRDefault="00D35F1B" w:rsidP="008C1EA2">
            <w:pPr>
              <w:adjustRightInd w:val="0"/>
              <w:jc w:val="center"/>
              <w:rPr>
                <w:rFonts w:ascii="Arial" w:hAnsi="Arial" w:cs="Arial"/>
                <w:color w:val="000000"/>
                <w:sz w:val="4"/>
                <w:szCs w:val="16"/>
              </w:rPr>
            </w:pPr>
          </w:p>
        </w:tc>
        <w:tc>
          <w:tcPr>
            <w:tcW w:w="1093" w:type="dxa"/>
            <w:tcBorders>
              <w:top w:val="dotted" w:sz="4" w:space="0" w:color="auto"/>
              <w:left w:val="dotted" w:sz="4" w:space="0" w:color="auto"/>
              <w:bottom w:val="dotted" w:sz="4" w:space="0" w:color="auto"/>
              <w:right w:val="dotted" w:sz="4" w:space="0" w:color="auto"/>
            </w:tcBorders>
            <w:shd w:val="pct5" w:color="FFFF00" w:fill="FFFF00"/>
          </w:tcPr>
          <w:p w:rsidR="00D35F1B" w:rsidRDefault="00D35F1B" w:rsidP="008C1EA2">
            <w:pPr>
              <w:adjustRightInd w:val="0"/>
              <w:jc w:val="center"/>
              <w:rPr>
                <w:rFonts w:ascii="Arial" w:hAnsi="Arial" w:cs="Arial"/>
                <w:b/>
                <w:bCs/>
                <w:color w:val="000000"/>
                <w:sz w:val="4"/>
                <w:szCs w:val="18"/>
              </w:rPr>
            </w:pPr>
          </w:p>
        </w:tc>
        <w:tc>
          <w:tcPr>
            <w:tcW w:w="1276" w:type="dxa"/>
            <w:gridSpan w:val="2"/>
            <w:tcBorders>
              <w:top w:val="dotted" w:sz="4" w:space="0" w:color="auto"/>
              <w:left w:val="dotted" w:sz="4" w:space="0" w:color="auto"/>
              <w:bottom w:val="dotted" w:sz="4" w:space="0" w:color="auto"/>
              <w:right w:val="dotted" w:sz="4" w:space="0" w:color="auto"/>
            </w:tcBorders>
            <w:shd w:val="pct5" w:color="FFFF00" w:fill="FFFF00"/>
          </w:tcPr>
          <w:p w:rsidR="00D35F1B" w:rsidRDefault="00D35F1B" w:rsidP="008C1EA2">
            <w:pPr>
              <w:adjustRightInd w:val="0"/>
              <w:jc w:val="center"/>
              <w:rPr>
                <w:rFonts w:ascii="Arial" w:hAnsi="Arial" w:cs="Arial"/>
                <w:b/>
                <w:bCs/>
                <w:color w:val="000000"/>
                <w:sz w:val="4"/>
                <w:szCs w:val="16"/>
              </w:rPr>
            </w:pPr>
          </w:p>
        </w:tc>
        <w:tc>
          <w:tcPr>
            <w:tcW w:w="2032" w:type="dxa"/>
            <w:tcBorders>
              <w:top w:val="dotted" w:sz="4" w:space="0" w:color="auto"/>
              <w:left w:val="dotted" w:sz="4" w:space="0" w:color="auto"/>
              <w:bottom w:val="dotted" w:sz="4" w:space="0" w:color="auto"/>
              <w:right w:val="single" w:sz="2" w:space="0" w:color="auto"/>
            </w:tcBorders>
            <w:shd w:val="pct5" w:color="FFFF00" w:fill="FFFF00"/>
          </w:tcPr>
          <w:p w:rsidR="00D35F1B" w:rsidRDefault="00D35F1B" w:rsidP="008C1EA2">
            <w:pPr>
              <w:adjustRightInd w:val="0"/>
              <w:jc w:val="center"/>
              <w:rPr>
                <w:rFonts w:ascii="Arial" w:hAnsi="Arial" w:cs="Arial"/>
                <w:b/>
                <w:bCs/>
                <w:color w:val="000000"/>
                <w:sz w:val="4"/>
                <w:szCs w:val="18"/>
              </w:rPr>
            </w:pPr>
          </w:p>
        </w:tc>
      </w:tr>
      <w:tr w:rsidR="00D35F1B" w:rsidTr="008C1EA2">
        <w:tblPrEx>
          <w:tblCellMar>
            <w:top w:w="0" w:type="dxa"/>
            <w:bottom w:w="0" w:type="dxa"/>
          </w:tblCellMar>
        </w:tblPrEx>
        <w:trPr>
          <w:trHeight w:val="262"/>
        </w:trPr>
        <w:tc>
          <w:tcPr>
            <w:tcW w:w="3432" w:type="dxa"/>
            <w:tcBorders>
              <w:top w:val="dotted" w:sz="4" w:space="0" w:color="auto"/>
              <w:left w:val="single" w:sz="2" w:space="0" w:color="auto"/>
              <w:bottom w:val="dotted" w:sz="4" w:space="0" w:color="auto"/>
              <w:right w:val="dotted" w:sz="4" w:space="0" w:color="auto"/>
            </w:tcBorders>
            <w:shd w:val="pct5" w:color="FFFF00" w:fill="FFFF00"/>
          </w:tcPr>
          <w:p w:rsidR="00D35F1B" w:rsidRDefault="00D35F1B" w:rsidP="008C1EA2">
            <w:pPr>
              <w:adjustRightInd w:val="0"/>
              <w:rPr>
                <w:b/>
                <w:bCs/>
                <w:color w:val="000000"/>
                <w:sz w:val="16"/>
                <w:szCs w:val="16"/>
              </w:rPr>
            </w:pPr>
            <w:r>
              <w:rPr>
                <w:b/>
                <w:bCs/>
                <w:color w:val="000000"/>
                <w:sz w:val="16"/>
                <w:szCs w:val="16"/>
              </w:rPr>
              <w:t xml:space="preserve">   I - CONTRIBUIÇÕES - Dízimo</w:t>
            </w:r>
          </w:p>
        </w:tc>
        <w:tc>
          <w:tcPr>
            <w:tcW w:w="709" w:type="dxa"/>
            <w:tcBorders>
              <w:top w:val="dotted" w:sz="4" w:space="0" w:color="auto"/>
              <w:left w:val="dotted" w:sz="4" w:space="0" w:color="auto"/>
              <w:bottom w:val="dotted" w:sz="4" w:space="0" w:color="auto"/>
              <w:right w:val="dotted" w:sz="4" w:space="0" w:color="auto"/>
            </w:tcBorders>
            <w:shd w:val="pct5" w:color="FFFF00" w:fill="FFFF00"/>
          </w:tcPr>
          <w:p w:rsidR="00D35F1B" w:rsidRDefault="00D35F1B" w:rsidP="008C1EA2">
            <w:pPr>
              <w:adjustRightInd w:val="0"/>
              <w:rPr>
                <w:color w:val="000000"/>
                <w:sz w:val="16"/>
                <w:szCs w:val="16"/>
              </w:rPr>
            </w:pP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(1.564.535,40)</w:t>
            </w:r>
          </w:p>
        </w:tc>
        <w:tc>
          <w:tcPr>
            <w:tcW w:w="1093"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63,59%</w:t>
            </w:r>
          </w:p>
        </w:tc>
        <w:tc>
          <w:tcPr>
            <w:tcW w:w="1276"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(1.684.030,28)</w:t>
            </w:r>
          </w:p>
        </w:tc>
        <w:tc>
          <w:tcPr>
            <w:tcW w:w="2032" w:type="dxa"/>
            <w:tcBorders>
              <w:top w:val="dotted" w:sz="4" w:space="0" w:color="auto"/>
              <w:left w:val="dotted" w:sz="4" w:space="0" w:color="auto"/>
              <w:bottom w:val="dotted" w:sz="4" w:space="0" w:color="auto"/>
              <w:right w:val="single" w:sz="2"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107,64%</w:t>
            </w:r>
          </w:p>
        </w:tc>
      </w:tr>
      <w:tr w:rsidR="00D35F1B" w:rsidTr="008C1EA2">
        <w:tblPrEx>
          <w:tblCellMar>
            <w:top w:w="0" w:type="dxa"/>
            <w:bottom w:w="0" w:type="dxa"/>
          </w:tblCellMar>
        </w:tblPrEx>
        <w:trPr>
          <w:trHeight w:val="262"/>
        </w:trPr>
        <w:tc>
          <w:tcPr>
            <w:tcW w:w="3432" w:type="dxa"/>
            <w:tcBorders>
              <w:top w:val="dotted" w:sz="4" w:space="0" w:color="auto"/>
              <w:left w:val="single" w:sz="2" w:space="0" w:color="auto"/>
              <w:bottom w:val="dotted" w:sz="4" w:space="0" w:color="auto"/>
              <w:right w:val="dotted" w:sz="4" w:space="0" w:color="auto"/>
            </w:tcBorders>
          </w:tcPr>
          <w:p w:rsidR="00D35F1B" w:rsidRDefault="00D35F1B" w:rsidP="008C1EA2">
            <w:pPr>
              <w:adjustRightInd w:val="0"/>
              <w:rPr>
                <w:i/>
                <w:iCs/>
                <w:color w:val="000000"/>
                <w:sz w:val="16"/>
                <w:szCs w:val="16"/>
              </w:rPr>
            </w:pPr>
            <w:r>
              <w:rPr>
                <w:i/>
                <w:iCs/>
                <w:color w:val="000000"/>
                <w:sz w:val="16"/>
                <w:szCs w:val="16"/>
              </w:rPr>
              <w:t>1. Sínodo da Amazônia</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1911-9</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(17.400,00)</w:t>
            </w:r>
          </w:p>
        </w:tc>
        <w:tc>
          <w:tcPr>
            <w:tcW w:w="1093"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0,71%</w:t>
            </w:r>
          </w:p>
        </w:tc>
        <w:tc>
          <w:tcPr>
            <w:tcW w:w="1276"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(14.569,05)</w:t>
            </w:r>
          </w:p>
        </w:tc>
        <w:tc>
          <w:tcPr>
            <w:tcW w:w="2032" w:type="dxa"/>
            <w:tcBorders>
              <w:top w:val="dotted" w:sz="4" w:space="0" w:color="auto"/>
              <w:left w:val="dotted" w:sz="4" w:space="0" w:color="auto"/>
              <w:bottom w:val="dotted" w:sz="4" w:space="0" w:color="auto"/>
              <w:right w:val="single" w:sz="2"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83,73%</w:t>
            </w:r>
          </w:p>
        </w:tc>
      </w:tr>
      <w:tr w:rsidR="00D35F1B" w:rsidTr="008C1EA2">
        <w:tblPrEx>
          <w:tblCellMar>
            <w:top w:w="0" w:type="dxa"/>
            <w:bottom w:w="0" w:type="dxa"/>
          </w:tblCellMar>
        </w:tblPrEx>
        <w:trPr>
          <w:trHeight w:val="262"/>
        </w:trPr>
        <w:tc>
          <w:tcPr>
            <w:tcW w:w="3432" w:type="dxa"/>
            <w:tcBorders>
              <w:top w:val="dotted" w:sz="4" w:space="0" w:color="auto"/>
              <w:left w:val="single" w:sz="2" w:space="0" w:color="auto"/>
              <w:bottom w:val="dotted" w:sz="4" w:space="0" w:color="auto"/>
              <w:right w:val="dotted" w:sz="4" w:space="0" w:color="auto"/>
            </w:tcBorders>
          </w:tcPr>
          <w:p w:rsidR="00D35F1B" w:rsidRDefault="00D35F1B" w:rsidP="008C1EA2">
            <w:pPr>
              <w:adjustRightInd w:val="0"/>
              <w:rPr>
                <w:i/>
                <w:iCs/>
                <w:color w:val="000000"/>
                <w:sz w:val="16"/>
                <w:szCs w:val="16"/>
              </w:rPr>
            </w:pPr>
            <w:r>
              <w:rPr>
                <w:i/>
                <w:iCs/>
                <w:color w:val="000000"/>
                <w:sz w:val="16"/>
                <w:szCs w:val="16"/>
              </w:rPr>
              <w:t>2. Sínodo Brasil Central</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1901-1</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(12.000,00)</w:t>
            </w:r>
          </w:p>
        </w:tc>
        <w:tc>
          <w:tcPr>
            <w:tcW w:w="1093"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0,49%</w:t>
            </w:r>
          </w:p>
        </w:tc>
        <w:tc>
          <w:tcPr>
            <w:tcW w:w="1276"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(10.926,17)</w:t>
            </w:r>
          </w:p>
        </w:tc>
        <w:tc>
          <w:tcPr>
            <w:tcW w:w="2032" w:type="dxa"/>
            <w:tcBorders>
              <w:top w:val="dotted" w:sz="4" w:space="0" w:color="auto"/>
              <w:left w:val="dotted" w:sz="4" w:space="0" w:color="auto"/>
              <w:bottom w:val="dotted" w:sz="4" w:space="0" w:color="auto"/>
              <w:right w:val="single" w:sz="2"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91,05%</w:t>
            </w:r>
          </w:p>
        </w:tc>
      </w:tr>
      <w:tr w:rsidR="00D35F1B" w:rsidTr="008C1EA2">
        <w:tblPrEx>
          <w:tblCellMar>
            <w:top w:w="0" w:type="dxa"/>
            <w:bottom w:w="0" w:type="dxa"/>
          </w:tblCellMar>
        </w:tblPrEx>
        <w:trPr>
          <w:trHeight w:val="262"/>
        </w:trPr>
        <w:tc>
          <w:tcPr>
            <w:tcW w:w="3432" w:type="dxa"/>
            <w:tcBorders>
              <w:top w:val="dotted" w:sz="4" w:space="0" w:color="auto"/>
              <w:left w:val="single" w:sz="2" w:space="0" w:color="auto"/>
              <w:bottom w:val="dotted" w:sz="4" w:space="0" w:color="auto"/>
              <w:right w:val="dotted" w:sz="4" w:space="0" w:color="auto"/>
            </w:tcBorders>
          </w:tcPr>
          <w:p w:rsidR="00D35F1B" w:rsidRDefault="00D35F1B" w:rsidP="008C1EA2">
            <w:pPr>
              <w:adjustRightInd w:val="0"/>
              <w:rPr>
                <w:i/>
                <w:iCs/>
                <w:color w:val="000000"/>
                <w:sz w:val="16"/>
                <w:szCs w:val="16"/>
              </w:rPr>
            </w:pPr>
            <w:r>
              <w:rPr>
                <w:i/>
                <w:iCs/>
                <w:color w:val="000000"/>
                <w:sz w:val="16"/>
                <w:szCs w:val="16"/>
              </w:rPr>
              <w:t>3. Sínodo Centro-Campanha Sul</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1902-0</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(100.800,00)</w:t>
            </w:r>
          </w:p>
        </w:tc>
        <w:tc>
          <w:tcPr>
            <w:tcW w:w="1093"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4,10%</w:t>
            </w:r>
          </w:p>
        </w:tc>
        <w:tc>
          <w:tcPr>
            <w:tcW w:w="1276"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(100.649,54)</w:t>
            </w:r>
          </w:p>
        </w:tc>
        <w:tc>
          <w:tcPr>
            <w:tcW w:w="2032" w:type="dxa"/>
            <w:tcBorders>
              <w:top w:val="dotted" w:sz="4" w:space="0" w:color="auto"/>
              <w:left w:val="dotted" w:sz="4" w:space="0" w:color="auto"/>
              <w:bottom w:val="dotted" w:sz="4" w:space="0" w:color="auto"/>
              <w:right w:val="single" w:sz="2"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99,85%</w:t>
            </w:r>
          </w:p>
        </w:tc>
      </w:tr>
      <w:tr w:rsidR="00D35F1B" w:rsidTr="008C1EA2">
        <w:tblPrEx>
          <w:tblCellMar>
            <w:top w:w="0" w:type="dxa"/>
            <w:bottom w:w="0" w:type="dxa"/>
          </w:tblCellMar>
        </w:tblPrEx>
        <w:trPr>
          <w:trHeight w:val="262"/>
        </w:trPr>
        <w:tc>
          <w:tcPr>
            <w:tcW w:w="3432" w:type="dxa"/>
            <w:tcBorders>
              <w:top w:val="dotted" w:sz="4" w:space="0" w:color="auto"/>
              <w:left w:val="single" w:sz="2" w:space="0" w:color="auto"/>
              <w:bottom w:val="dotted" w:sz="4" w:space="0" w:color="auto"/>
              <w:right w:val="dotted" w:sz="4" w:space="0" w:color="auto"/>
            </w:tcBorders>
          </w:tcPr>
          <w:p w:rsidR="00D35F1B" w:rsidRDefault="00D35F1B" w:rsidP="008C1EA2">
            <w:pPr>
              <w:adjustRightInd w:val="0"/>
              <w:rPr>
                <w:i/>
                <w:iCs/>
                <w:color w:val="000000"/>
                <w:sz w:val="16"/>
                <w:szCs w:val="16"/>
              </w:rPr>
            </w:pPr>
            <w:r>
              <w:rPr>
                <w:i/>
                <w:iCs/>
                <w:color w:val="000000"/>
                <w:sz w:val="16"/>
                <w:szCs w:val="16"/>
              </w:rPr>
              <w:t>4. Sínodo Centro-Sul Catarinense</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1903-8</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(96.000,00)</w:t>
            </w:r>
          </w:p>
        </w:tc>
        <w:tc>
          <w:tcPr>
            <w:tcW w:w="1093"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3,90%</w:t>
            </w:r>
          </w:p>
        </w:tc>
        <w:tc>
          <w:tcPr>
            <w:tcW w:w="1276"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(117.368,32)</w:t>
            </w:r>
          </w:p>
        </w:tc>
        <w:tc>
          <w:tcPr>
            <w:tcW w:w="2032" w:type="dxa"/>
            <w:tcBorders>
              <w:top w:val="dotted" w:sz="4" w:space="0" w:color="auto"/>
              <w:left w:val="dotted" w:sz="4" w:space="0" w:color="auto"/>
              <w:bottom w:val="dotted" w:sz="4" w:space="0" w:color="auto"/>
              <w:right w:val="single" w:sz="2"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122,26%</w:t>
            </w:r>
          </w:p>
        </w:tc>
      </w:tr>
      <w:tr w:rsidR="00D35F1B" w:rsidTr="008C1EA2">
        <w:tblPrEx>
          <w:tblCellMar>
            <w:top w:w="0" w:type="dxa"/>
            <w:bottom w:w="0" w:type="dxa"/>
          </w:tblCellMar>
        </w:tblPrEx>
        <w:trPr>
          <w:trHeight w:val="262"/>
        </w:trPr>
        <w:tc>
          <w:tcPr>
            <w:tcW w:w="3432" w:type="dxa"/>
            <w:tcBorders>
              <w:top w:val="dotted" w:sz="4" w:space="0" w:color="auto"/>
              <w:left w:val="single" w:sz="2" w:space="0" w:color="auto"/>
              <w:bottom w:val="dotted" w:sz="4" w:space="0" w:color="auto"/>
              <w:right w:val="dotted" w:sz="4" w:space="0" w:color="auto"/>
            </w:tcBorders>
          </w:tcPr>
          <w:p w:rsidR="00D35F1B" w:rsidRDefault="00D35F1B" w:rsidP="008C1EA2">
            <w:pPr>
              <w:adjustRightInd w:val="0"/>
              <w:rPr>
                <w:i/>
                <w:iCs/>
                <w:color w:val="000000"/>
                <w:sz w:val="16"/>
                <w:szCs w:val="16"/>
              </w:rPr>
            </w:pPr>
            <w:r>
              <w:rPr>
                <w:i/>
                <w:iCs/>
                <w:color w:val="000000"/>
                <w:sz w:val="16"/>
                <w:szCs w:val="16"/>
              </w:rPr>
              <w:t>5. Sínodo Espírito Santo a Belém</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1904-6</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(105.000,00)</w:t>
            </w:r>
          </w:p>
        </w:tc>
        <w:tc>
          <w:tcPr>
            <w:tcW w:w="1093"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4,27%</w:t>
            </w:r>
          </w:p>
        </w:tc>
        <w:tc>
          <w:tcPr>
            <w:tcW w:w="1276"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(93.358,94)</w:t>
            </w:r>
          </w:p>
        </w:tc>
        <w:tc>
          <w:tcPr>
            <w:tcW w:w="2032" w:type="dxa"/>
            <w:tcBorders>
              <w:top w:val="dotted" w:sz="4" w:space="0" w:color="auto"/>
              <w:left w:val="dotted" w:sz="4" w:space="0" w:color="auto"/>
              <w:bottom w:val="dotted" w:sz="4" w:space="0" w:color="auto"/>
              <w:right w:val="single" w:sz="2"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88,91%</w:t>
            </w:r>
          </w:p>
        </w:tc>
      </w:tr>
      <w:tr w:rsidR="00D35F1B" w:rsidTr="008C1EA2">
        <w:tblPrEx>
          <w:tblCellMar>
            <w:top w:w="0" w:type="dxa"/>
            <w:bottom w:w="0" w:type="dxa"/>
          </w:tblCellMar>
        </w:tblPrEx>
        <w:trPr>
          <w:trHeight w:val="262"/>
        </w:trPr>
        <w:tc>
          <w:tcPr>
            <w:tcW w:w="3432" w:type="dxa"/>
            <w:tcBorders>
              <w:top w:val="dotted" w:sz="4" w:space="0" w:color="auto"/>
              <w:left w:val="single" w:sz="2" w:space="0" w:color="auto"/>
              <w:bottom w:val="dotted" w:sz="4" w:space="0" w:color="auto"/>
              <w:right w:val="dotted" w:sz="4" w:space="0" w:color="auto"/>
            </w:tcBorders>
          </w:tcPr>
          <w:p w:rsidR="00D35F1B" w:rsidRDefault="00D35F1B" w:rsidP="008C1EA2">
            <w:pPr>
              <w:adjustRightInd w:val="0"/>
              <w:rPr>
                <w:i/>
                <w:iCs/>
                <w:color w:val="000000"/>
                <w:sz w:val="16"/>
                <w:szCs w:val="16"/>
              </w:rPr>
            </w:pPr>
            <w:r>
              <w:rPr>
                <w:i/>
                <w:iCs/>
                <w:color w:val="000000"/>
                <w:sz w:val="16"/>
                <w:szCs w:val="16"/>
              </w:rPr>
              <w:t>6. Sínodo Mato Grosso</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1905-4</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(27.759,60)</w:t>
            </w:r>
          </w:p>
        </w:tc>
        <w:tc>
          <w:tcPr>
            <w:tcW w:w="1093"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1,13%</w:t>
            </w:r>
          </w:p>
        </w:tc>
        <w:tc>
          <w:tcPr>
            <w:tcW w:w="1276"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(20.808,16)</w:t>
            </w:r>
          </w:p>
        </w:tc>
        <w:tc>
          <w:tcPr>
            <w:tcW w:w="2032" w:type="dxa"/>
            <w:tcBorders>
              <w:top w:val="dotted" w:sz="4" w:space="0" w:color="auto"/>
              <w:left w:val="dotted" w:sz="4" w:space="0" w:color="auto"/>
              <w:bottom w:val="dotted" w:sz="4" w:space="0" w:color="auto"/>
              <w:right w:val="single" w:sz="2"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74,96%</w:t>
            </w:r>
          </w:p>
        </w:tc>
      </w:tr>
      <w:tr w:rsidR="00D35F1B" w:rsidTr="008C1EA2">
        <w:tblPrEx>
          <w:tblCellMar>
            <w:top w:w="0" w:type="dxa"/>
            <w:bottom w:w="0" w:type="dxa"/>
          </w:tblCellMar>
        </w:tblPrEx>
        <w:trPr>
          <w:trHeight w:val="262"/>
        </w:trPr>
        <w:tc>
          <w:tcPr>
            <w:tcW w:w="3432" w:type="dxa"/>
            <w:tcBorders>
              <w:top w:val="dotted" w:sz="4" w:space="0" w:color="auto"/>
              <w:left w:val="single" w:sz="2" w:space="0" w:color="auto"/>
              <w:bottom w:val="dotted" w:sz="4" w:space="0" w:color="auto"/>
              <w:right w:val="dotted" w:sz="4" w:space="0" w:color="auto"/>
            </w:tcBorders>
          </w:tcPr>
          <w:p w:rsidR="00D35F1B" w:rsidRDefault="00D35F1B" w:rsidP="008C1EA2">
            <w:pPr>
              <w:adjustRightInd w:val="0"/>
              <w:rPr>
                <w:i/>
                <w:iCs/>
                <w:color w:val="000000"/>
                <w:sz w:val="16"/>
                <w:szCs w:val="16"/>
              </w:rPr>
            </w:pPr>
            <w:r>
              <w:rPr>
                <w:i/>
                <w:iCs/>
                <w:color w:val="000000"/>
                <w:sz w:val="16"/>
                <w:szCs w:val="16"/>
              </w:rPr>
              <w:t>7. Sínodo Nordeste Gaúcho</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1906-2</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(84.000,00)</w:t>
            </w:r>
          </w:p>
        </w:tc>
        <w:tc>
          <w:tcPr>
            <w:tcW w:w="1093"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3,41%</w:t>
            </w:r>
          </w:p>
        </w:tc>
        <w:tc>
          <w:tcPr>
            <w:tcW w:w="1276"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(122.339,28)</w:t>
            </w:r>
          </w:p>
        </w:tc>
        <w:tc>
          <w:tcPr>
            <w:tcW w:w="2032" w:type="dxa"/>
            <w:tcBorders>
              <w:top w:val="dotted" w:sz="4" w:space="0" w:color="auto"/>
              <w:left w:val="dotted" w:sz="4" w:space="0" w:color="auto"/>
              <w:bottom w:val="dotted" w:sz="4" w:space="0" w:color="auto"/>
              <w:right w:val="single" w:sz="2"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145,64%</w:t>
            </w:r>
          </w:p>
        </w:tc>
      </w:tr>
      <w:tr w:rsidR="00D35F1B" w:rsidTr="008C1EA2">
        <w:tblPrEx>
          <w:tblCellMar>
            <w:top w:w="0" w:type="dxa"/>
            <w:bottom w:w="0" w:type="dxa"/>
          </w:tblCellMar>
        </w:tblPrEx>
        <w:trPr>
          <w:trHeight w:val="262"/>
        </w:trPr>
        <w:tc>
          <w:tcPr>
            <w:tcW w:w="3432" w:type="dxa"/>
            <w:tcBorders>
              <w:top w:val="dotted" w:sz="4" w:space="0" w:color="auto"/>
              <w:left w:val="single" w:sz="2" w:space="0" w:color="auto"/>
              <w:bottom w:val="dotted" w:sz="4" w:space="0" w:color="auto"/>
              <w:right w:val="dotted" w:sz="4" w:space="0" w:color="auto"/>
            </w:tcBorders>
          </w:tcPr>
          <w:p w:rsidR="00D35F1B" w:rsidRDefault="00D35F1B" w:rsidP="008C1EA2">
            <w:pPr>
              <w:adjustRightInd w:val="0"/>
              <w:rPr>
                <w:i/>
                <w:iCs/>
                <w:color w:val="000000"/>
                <w:sz w:val="16"/>
                <w:szCs w:val="16"/>
              </w:rPr>
            </w:pPr>
            <w:r>
              <w:rPr>
                <w:i/>
                <w:iCs/>
                <w:color w:val="000000"/>
                <w:sz w:val="16"/>
                <w:szCs w:val="16"/>
              </w:rPr>
              <w:t>8. Sínodo Noroeste Riograndense</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1907-1</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(68.190,00)</w:t>
            </w:r>
          </w:p>
        </w:tc>
        <w:tc>
          <w:tcPr>
            <w:tcW w:w="1093"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2,77%</w:t>
            </w:r>
          </w:p>
        </w:tc>
        <w:tc>
          <w:tcPr>
            <w:tcW w:w="1276"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(84.783,83)</w:t>
            </w:r>
          </w:p>
        </w:tc>
        <w:tc>
          <w:tcPr>
            <w:tcW w:w="2032" w:type="dxa"/>
            <w:tcBorders>
              <w:top w:val="dotted" w:sz="4" w:space="0" w:color="auto"/>
              <w:left w:val="dotted" w:sz="4" w:space="0" w:color="auto"/>
              <w:bottom w:val="dotted" w:sz="4" w:space="0" w:color="auto"/>
              <w:right w:val="single" w:sz="2"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124,33%</w:t>
            </w:r>
          </w:p>
        </w:tc>
      </w:tr>
      <w:tr w:rsidR="00D35F1B" w:rsidTr="008C1EA2">
        <w:tblPrEx>
          <w:tblCellMar>
            <w:top w:w="0" w:type="dxa"/>
            <w:bottom w:w="0" w:type="dxa"/>
          </w:tblCellMar>
        </w:tblPrEx>
        <w:trPr>
          <w:trHeight w:val="262"/>
        </w:trPr>
        <w:tc>
          <w:tcPr>
            <w:tcW w:w="3432" w:type="dxa"/>
            <w:tcBorders>
              <w:top w:val="dotted" w:sz="4" w:space="0" w:color="auto"/>
              <w:left w:val="single" w:sz="2" w:space="0" w:color="auto"/>
              <w:bottom w:val="dotted" w:sz="4" w:space="0" w:color="auto"/>
              <w:right w:val="dotted" w:sz="4" w:space="0" w:color="auto"/>
            </w:tcBorders>
          </w:tcPr>
          <w:p w:rsidR="00D35F1B" w:rsidRDefault="00D35F1B" w:rsidP="008C1EA2">
            <w:pPr>
              <w:adjustRightInd w:val="0"/>
              <w:rPr>
                <w:i/>
                <w:iCs/>
                <w:color w:val="000000"/>
                <w:sz w:val="16"/>
                <w:szCs w:val="16"/>
              </w:rPr>
            </w:pPr>
            <w:r>
              <w:rPr>
                <w:i/>
                <w:iCs/>
                <w:color w:val="000000"/>
                <w:sz w:val="16"/>
                <w:szCs w:val="16"/>
              </w:rPr>
              <w:t>9. Sínodo Norte Catarinense</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1908-9</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(171.960,00)</w:t>
            </w:r>
          </w:p>
        </w:tc>
        <w:tc>
          <w:tcPr>
            <w:tcW w:w="1093"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6,99%</w:t>
            </w:r>
          </w:p>
        </w:tc>
        <w:tc>
          <w:tcPr>
            <w:tcW w:w="1276"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(199.025,24)</w:t>
            </w:r>
          </w:p>
        </w:tc>
        <w:tc>
          <w:tcPr>
            <w:tcW w:w="2032" w:type="dxa"/>
            <w:tcBorders>
              <w:top w:val="dotted" w:sz="4" w:space="0" w:color="auto"/>
              <w:left w:val="dotted" w:sz="4" w:space="0" w:color="auto"/>
              <w:bottom w:val="dotted" w:sz="4" w:space="0" w:color="auto"/>
              <w:right w:val="single" w:sz="2"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115,74%</w:t>
            </w:r>
          </w:p>
        </w:tc>
      </w:tr>
      <w:tr w:rsidR="00D35F1B" w:rsidTr="008C1EA2">
        <w:tblPrEx>
          <w:tblCellMar>
            <w:top w:w="0" w:type="dxa"/>
            <w:bottom w:w="0" w:type="dxa"/>
          </w:tblCellMar>
        </w:tblPrEx>
        <w:trPr>
          <w:trHeight w:val="262"/>
        </w:trPr>
        <w:tc>
          <w:tcPr>
            <w:tcW w:w="3432" w:type="dxa"/>
            <w:tcBorders>
              <w:top w:val="dotted" w:sz="4" w:space="0" w:color="auto"/>
              <w:left w:val="single" w:sz="2" w:space="0" w:color="auto"/>
              <w:bottom w:val="dotted" w:sz="4" w:space="0" w:color="auto"/>
              <w:right w:val="dotted" w:sz="4" w:space="0" w:color="auto"/>
            </w:tcBorders>
          </w:tcPr>
          <w:p w:rsidR="00D35F1B" w:rsidRDefault="00D35F1B" w:rsidP="008C1EA2">
            <w:pPr>
              <w:adjustRightInd w:val="0"/>
              <w:rPr>
                <w:i/>
                <w:iCs/>
                <w:color w:val="000000"/>
                <w:sz w:val="16"/>
                <w:szCs w:val="16"/>
              </w:rPr>
            </w:pPr>
            <w:r>
              <w:rPr>
                <w:i/>
                <w:iCs/>
                <w:color w:val="000000"/>
                <w:sz w:val="16"/>
                <w:szCs w:val="16"/>
              </w:rPr>
              <w:t>10. Sínodo Paranapanema</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1909-7</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(70.200,00)</w:t>
            </w:r>
          </w:p>
        </w:tc>
        <w:tc>
          <w:tcPr>
            <w:tcW w:w="1093"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2,85%</w:t>
            </w:r>
          </w:p>
        </w:tc>
        <w:tc>
          <w:tcPr>
            <w:tcW w:w="1276"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(80.563,38)</w:t>
            </w:r>
          </w:p>
        </w:tc>
        <w:tc>
          <w:tcPr>
            <w:tcW w:w="2032" w:type="dxa"/>
            <w:tcBorders>
              <w:top w:val="dotted" w:sz="4" w:space="0" w:color="auto"/>
              <w:left w:val="dotted" w:sz="4" w:space="0" w:color="auto"/>
              <w:bottom w:val="dotted" w:sz="4" w:space="0" w:color="auto"/>
              <w:right w:val="single" w:sz="2"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114,76%</w:t>
            </w:r>
          </w:p>
        </w:tc>
      </w:tr>
      <w:tr w:rsidR="00D35F1B" w:rsidTr="008C1EA2">
        <w:tblPrEx>
          <w:tblCellMar>
            <w:top w:w="0" w:type="dxa"/>
            <w:bottom w:w="0" w:type="dxa"/>
          </w:tblCellMar>
        </w:tblPrEx>
        <w:trPr>
          <w:trHeight w:val="262"/>
        </w:trPr>
        <w:tc>
          <w:tcPr>
            <w:tcW w:w="3432" w:type="dxa"/>
            <w:tcBorders>
              <w:top w:val="dotted" w:sz="4" w:space="0" w:color="auto"/>
              <w:left w:val="single" w:sz="2" w:space="0" w:color="auto"/>
              <w:bottom w:val="dotted" w:sz="4" w:space="0" w:color="auto"/>
              <w:right w:val="dotted" w:sz="4" w:space="0" w:color="auto"/>
            </w:tcBorders>
          </w:tcPr>
          <w:p w:rsidR="00D35F1B" w:rsidRDefault="00D35F1B" w:rsidP="008C1EA2">
            <w:pPr>
              <w:adjustRightInd w:val="0"/>
              <w:rPr>
                <w:i/>
                <w:iCs/>
                <w:color w:val="000000"/>
                <w:sz w:val="16"/>
                <w:szCs w:val="16"/>
              </w:rPr>
            </w:pPr>
            <w:r>
              <w:rPr>
                <w:i/>
                <w:iCs/>
                <w:color w:val="000000"/>
                <w:sz w:val="16"/>
                <w:szCs w:val="16"/>
              </w:rPr>
              <w:t>11. Sínodo Planalto Rio-Grandense</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1910-1</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(75.000,00)</w:t>
            </w:r>
          </w:p>
        </w:tc>
        <w:tc>
          <w:tcPr>
            <w:tcW w:w="1093"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3,05%</w:t>
            </w:r>
          </w:p>
        </w:tc>
        <w:tc>
          <w:tcPr>
            <w:tcW w:w="1276"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(77.540,38)</w:t>
            </w:r>
          </w:p>
        </w:tc>
        <w:tc>
          <w:tcPr>
            <w:tcW w:w="2032" w:type="dxa"/>
            <w:tcBorders>
              <w:top w:val="dotted" w:sz="4" w:space="0" w:color="auto"/>
              <w:left w:val="dotted" w:sz="4" w:space="0" w:color="auto"/>
              <w:bottom w:val="dotted" w:sz="4" w:space="0" w:color="auto"/>
              <w:right w:val="single" w:sz="2"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103,39%</w:t>
            </w:r>
          </w:p>
        </w:tc>
      </w:tr>
      <w:tr w:rsidR="00D35F1B" w:rsidTr="008C1EA2">
        <w:tblPrEx>
          <w:tblCellMar>
            <w:top w:w="0" w:type="dxa"/>
            <w:bottom w:w="0" w:type="dxa"/>
          </w:tblCellMar>
        </w:tblPrEx>
        <w:trPr>
          <w:trHeight w:val="262"/>
        </w:trPr>
        <w:tc>
          <w:tcPr>
            <w:tcW w:w="3432" w:type="dxa"/>
            <w:tcBorders>
              <w:top w:val="dotted" w:sz="4" w:space="0" w:color="auto"/>
              <w:left w:val="single" w:sz="2" w:space="0" w:color="auto"/>
              <w:bottom w:val="dotted" w:sz="4" w:space="0" w:color="auto"/>
              <w:right w:val="dotted" w:sz="4" w:space="0" w:color="auto"/>
            </w:tcBorders>
          </w:tcPr>
          <w:p w:rsidR="00D35F1B" w:rsidRDefault="00D35F1B" w:rsidP="008C1EA2">
            <w:pPr>
              <w:adjustRightInd w:val="0"/>
              <w:rPr>
                <w:i/>
                <w:iCs/>
                <w:color w:val="000000"/>
                <w:sz w:val="16"/>
                <w:szCs w:val="16"/>
              </w:rPr>
            </w:pPr>
            <w:r>
              <w:rPr>
                <w:i/>
                <w:iCs/>
                <w:color w:val="000000"/>
                <w:sz w:val="16"/>
                <w:szCs w:val="16"/>
              </w:rPr>
              <w:t>12. Sínodo Rio dos Sinos</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1912-7</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(154.500,00)</w:t>
            </w:r>
          </w:p>
        </w:tc>
        <w:tc>
          <w:tcPr>
            <w:tcW w:w="1093"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6,28%</w:t>
            </w:r>
          </w:p>
        </w:tc>
        <w:tc>
          <w:tcPr>
            <w:tcW w:w="1276"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(201.406,57)</w:t>
            </w:r>
          </w:p>
        </w:tc>
        <w:tc>
          <w:tcPr>
            <w:tcW w:w="2032" w:type="dxa"/>
            <w:tcBorders>
              <w:top w:val="dotted" w:sz="4" w:space="0" w:color="auto"/>
              <w:left w:val="dotted" w:sz="4" w:space="0" w:color="auto"/>
              <w:bottom w:val="dotted" w:sz="4" w:space="0" w:color="auto"/>
              <w:right w:val="single" w:sz="2"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130,36%</w:t>
            </w:r>
          </w:p>
        </w:tc>
      </w:tr>
      <w:tr w:rsidR="00D35F1B" w:rsidTr="008C1EA2">
        <w:tblPrEx>
          <w:tblCellMar>
            <w:top w:w="0" w:type="dxa"/>
            <w:bottom w:w="0" w:type="dxa"/>
          </w:tblCellMar>
        </w:tblPrEx>
        <w:trPr>
          <w:trHeight w:val="262"/>
        </w:trPr>
        <w:tc>
          <w:tcPr>
            <w:tcW w:w="3432" w:type="dxa"/>
            <w:tcBorders>
              <w:top w:val="dotted" w:sz="4" w:space="0" w:color="auto"/>
              <w:left w:val="single" w:sz="2" w:space="0" w:color="auto"/>
              <w:bottom w:val="dotted" w:sz="4" w:space="0" w:color="auto"/>
              <w:right w:val="dotted" w:sz="4" w:space="0" w:color="auto"/>
            </w:tcBorders>
          </w:tcPr>
          <w:p w:rsidR="00D35F1B" w:rsidRDefault="00D35F1B" w:rsidP="008C1EA2">
            <w:pPr>
              <w:adjustRightInd w:val="0"/>
              <w:rPr>
                <w:i/>
                <w:iCs/>
                <w:color w:val="000000"/>
                <w:sz w:val="16"/>
                <w:szCs w:val="16"/>
              </w:rPr>
            </w:pPr>
            <w:r>
              <w:rPr>
                <w:i/>
                <w:iCs/>
                <w:color w:val="000000"/>
                <w:sz w:val="16"/>
                <w:szCs w:val="16"/>
              </w:rPr>
              <w:t>13. Sínodo Rio Paraná</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1913-5</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(79.800,00)</w:t>
            </w:r>
          </w:p>
        </w:tc>
        <w:tc>
          <w:tcPr>
            <w:tcW w:w="1093"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3,24%</w:t>
            </w:r>
          </w:p>
        </w:tc>
        <w:tc>
          <w:tcPr>
            <w:tcW w:w="1276"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(79.744,75)</w:t>
            </w:r>
          </w:p>
        </w:tc>
        <w:tc>
          <w:tcPr>
            <w:tcW w:w="2032" w:type="dxa"/>
            <w:tcBorders>
              <w:top w:val="dotted" w:sz="4" w:space="0" w:color="auto"/>
              <w:left w:val="dotted" w:sz="4" w:space="0" w:color="auto"/>
              <w:bottom w:val="dotted" w:sz="4" w:space="0" w:color="auto"/>
              <w:right w:val="single" w:sz="2"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99,93%</w:t>
            </w:r>
          </w:p>
        </w:tc>
      </w:tr>
      <w:tr w:rsidR="00D35F1B" w:rsidTr="008C1EA2">
        <w:tblPrEx>
          <w:tblCellMar>
            <w:top w:w="0" w:type="dxa"/>
            <w:bottom w:w="0" w:type="dxa"/>
          </w:tblCellMar>
        </w:tblPrEx>
        <w:trPr>
          <w:trHeight w:val="262"/>
        </w:trPr>
        <w:tc>
          <w:tcPr>
            <w:tcW w:w="3432" w:type="dxa"/>
            <w:tcBorders>
              <w:top w:val="dotted" w:sz="4" w:space="0" w:color="auto"/>
              <w:left w:val="single" w:sz="2" w:space="0" w:color="auto"/>
              <w:bottom w:val="dotted" w:sz="4" w:space="0" w:color="auto"/>
              <w:right w:val="dotted" w:sz="4" w:space="0" w:color="auto"/>
            </w:tcBorders>
          </w:tcPr>
          <w:p w:rsidR="00D35F1B" w:rsidRDefault="00D35F1B" w:rsidP="008C1EA2">
            <w:pPr>
              <w:adjustRightInd w:val="0"/>
              <w:rPr>
                <w:i/>
                <w:iCs/>
                <w:color w:val="000000"/>
                <w:sz w:val="16"/>
                <w:szCs w:val="16"/>
              </w:rPr>
            </w:pPr>
            <w:r>
              <w:rPr>
                <w:i/>
                <w:iCs/>
                <w:color w:val="000000"/>
                <w:sz w:val="16"/>
                <w:szCs w:val="16"/>
              </w:rPr>
              <w:t>14. Sínodo Sudeste</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1914-3</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(120.000,00)</w:t>
            </w:r>
          </w:p>
        </w:tc>
        <w:tc>
          <w:tcPr>
            <w:tcW w:w="1093"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4,88%</w:t>
            </w:r>
          </w:p>
        </w:tc>
        <w:tc>
          <w:tcPr>
            <w:tcW w:w="1276"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(115.108,21)</w:t>
            </w:r>
          </w:p>
        </w:tc>
        <w:tc>
          <w:tcPr>
            <w:tcW w:w="2032" w:type="dxa"/>
            <w:tcBorders>
              <w:top w:val="dotted" w:sz="4" w:space="0" w:color="auto"/>
              <w:left w:val="dotted" w:sz="4" w:space="0" w:color="auto"/>
              <w:bottom w:val="dotted" w:sz="4" w:space="0" w:color="auto"/>
              <w:right w:val="single" w:sz="2"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95,92%</w:t>
            </w:r>
          </w:p>
        </w:tc>
      </w:tr>
      <w:tr w:rsidR="00D35F1B" w:rsidTr="008C1EA2">
        <w:tblPrEx>
          <w:tblCellMar>
            <w:top w:w="0" w:type="dxa"/>
            <w:bottom w:w="0" w:type="dxa"/>
          </w:tblCellMar>
        </w:tblPrEx>
        <w:trPr>
          <w:trHeight w:val="262"/>
        </w:trPr>
        <w:tc>
          <w:tcPr>
            <w:tcW w:w="3432" w:type="dxa"/>
            <w:tcBorders>
              <w:top w:val="dotted" w:sz="4" w:space="0" w:color="auto"/>
              <w:left w:val="single" w:sz="2" w:space="0" w:color="auto"/>
              <w:bottom w:val="dotted" w:sz="4" w:space="0" w:color="auto"/>
              <w:right w:val="dotted" w:sz="4" w:space="0" w:color="auto"/>
            </w:tcBorders>
          </w:tcPr>
          <w:p w:rsidR="00D35F1B" w:rsidRDefault="00D35F1B" w:rsidP="008C1EA2">
            <w:pPr>
              <w:adjustRightInd w:val="0"/>
              <w:rPr>
                <w:i/>
                <w:iCs/>
                <w:color w:val="000000"/>
                <w:sz w:val="16"/>
                <w:szCs w:val="16"/>
              </w:rPr>
            </w:pPr>
            <w:r>
              <w:rPr>
                <w:i/>
                <w:iCs/>
                <w:color w:val="000000"/>
                <w:sz w:val="16"/>
                <w:szCs w:val="16"/>
              </w:rPr>
              <w:t>15. Sínodo Sul-Rio-Grandense</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1915-1</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(82.500,00)</w:t>
            </w:r>
          </w:p>
        </w:tc>
        <w:tc>
          <w:tcPr>
            <w:tcW w:w="1093"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3,35%</w:t>
            </w:r>
          </w:p>
        </w:tc>
        <w:tc>
          <w:tcPr>
            <w:tcW w:w="1276"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(59.837,12)</w:t>
            </w:r>
          </w:p>
        </w:tc>
        <w:tc>
          <w:tcPr>
            <w:tcW w:w="2032" w:type="dxa"/>
            <w:tcBorders>
              <w:top w:val="dotted" w:sz="4" w:space="0" w:color="auto"/>
              <w:left w:val="dotted" w:sz="4" w:space="0" w:color="auto"/>
              <w:bottom w:val="dotted" w:sz="4" w:space="0" w:color="auto"/>
              <w:right w:val="single" w:sz="2"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72,53%</w:t>
            </w:r>
          </w:p>
        </w:tc>
      </w:tr>
      <w:tr w:rsidR="00D35F1B" w:rsidTr="008C1EA2">
        <w:tblPrEx>
          <w:tblCellMar>
            <w:top w:w="0" w:type="dxa"/>
            <w:bottom w:w="0" w:type="dxa"/>
          </w:tblCellMar>
        </w:tblPrEx>
        <w:trPr>
          <w:trHeight w:val="262"/>
        </w:trPr>
        <w:tc>
          <w:tcPr>
            <w:tcW w:w="3432" w:type="dxa"/>
            <w:tcBorders>
              <w:top w:val="dotted" w:sz="4" w:space="0" w:color="auto"/>
              <w:left w:val="single" w:sz="2" w:space="0" w:color="auto"/>
              <w:bottom w:val="dotted" w:sz="4" w:space="0" w:color="auto"/>
              <w:right w:val="dotted" w:sz="4" w:space="0" w:color="auto"/>
            </w:tcBorders>
          </w:tcPr>
          <w:p w:rsidR="00D35F1B" w:rsidRDefault="00D35F1B" w:rsidP="008C1EA2">
            <w:pPr>
              <w:adjustRightInd w:val="0"/>
              <w:rPr>
                <w:i/>
                <w:iCs/>
                <w:color w:val="000000"/>
                <w:sz w:val="16"/>
                <w:szCs w:val="16"/>
              </w:rPr>
            </w:pPr>
            <w:r>
              <w:rPr>
                <w:i/>
                <w:iCs/>
                <w:color w:val="000000"/>
                <w:sz w:val="16"/>
                <w:szCs w:val="16"/>
              </w:rPr>
              <w:t>16. Sínodo Uruguai</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1916-0</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(47.880,00)</w:t>
            </w:r>
          </w:p>
        </w:tc>
        <w:tc>
          <w:tcPr>
            <w:tcW w:w="1093"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1,95%</w:t>
            </w:r>
          </w:p>
        </w:tc>
        <w:tc>
          <w:tcPr>
            <w:tcW w:w="1276"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(42.462,47)</w:t>
            </w:r>
          </w:p>
        </w:tc>
        <w:tc>
          <w:tcPr>
            <w:tcW w:w="2032" w:type="dxa"/>
            <w:tcBorders>
              <w:top w:val="dotted" w:sz="4" w:space="0" w:color="auto"/>
              <w:left w:val="dotted" w:sz="4" w:space="0" w:color="auto"/>
              <w:bottom w:val="dotted" w:sz="4" w:space="0" w:color="auto"/>
              <w:right w:val="single" w:sz="2"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88,69%</w:t>
            </w:r>
          </w:p>
        </w:tc>
      </w:tr>
      <w:tr w:rsidR="00D35F1B" w:rsidTr="008C1EA2">
        <w:tblPrEx>
          <w:tblCellMar>
            <w:top w:w="0" w:type="dxa"/>
            <w:bottom w:w="0" w:type="dxa"/>
          </w:tblCellMar>
        </w:tblPrEx>
        <w:trPr>
          <w:trHeight w:val="262"/>
        </w:trPr>
        <w:tc>
          <w:tcPr>
            <w:tcW w:w="3432" w:type="dxa"/>
            <w:tcBorders>
              <w:top w:val="dotted" w:sz="4" w:space="0" w:color="auto"/>
              <w:left w:val="single" w:sz="2" w:space="0" w:color="auto"/>
              <w:bottom w:val="dotted" w:sz="4" w:space="0" w:color="auto"/>
              <w:right w:val="dotted" w:sz="4" w:space="0" w:color="auto"/>
            </w:tcBorders>
          </w:tcPr>
          <w:p w:rsidR="00D35F1B" w:rsidRDefault="00D35F1B" w:rsidP="008C1EA2">
            <w:pPr>
              <w:adjustRightInd w:val="0"/>
              <w:rPr>
                <w:i/>
                <w:iCs/>
                <w:color w:val="000000"/>
                <w:sz w:val="16"/>
                <w:szCs w:val="16"/>
              </w:rPr>
            </w:pPr>
            <w:r>
              <w:rPr>
                <w:i/>
                <w:iCs/>
                <w:color w:val="000000"/>
                <w:sz w:val="16"/>
                <w:szCs w:val="16"/>
              </w:rPr>
              <w:t>17. Sínodo Vale do Itajaí</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1917-8</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(188.545,80)</w:t>
            </w:r>
          </w:p>
        </w:tc>
        <w:tc>
          <w:tcPr>
            <w:tcW w:w="1093"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7,66%</w:t>
            </w:r>
          </w:p>
        </w:tc>
        <w:tc>
          <w:tcPr>
            <w:tcW w:w="1276"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(194.651,31)</w:t>
            </w:r>
          </w:p>
        </w:tc>
        <w:tc>
          <w:tcPr>
            <w:tcW w:w="2032" w:type="dxa"/>
            <w:tcBorders>
              <w:top w:val="dotted" w:sz="4" w:space="0" w:color="auto"/>
              <w:left w:val="dotted" w:sz="4" w:space="0" w:color="auto"/>
              <w:bottom w:val="dotted" w:sz="4" w:space="0" w:color="auto"/>
              <w:right w:val="single" w:sz="2"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103,24%</w:t>
            </w:r>
          </w:p>
        </w:tc>
      </w:tr>
      <w:tr w:rsidR="00D35F1B" w:rsidTr="008C1EA2">
        <w:tblPrEx>
          <w:tblCellMar>
            <w:top w:w="0" w:type="dxa"/>
            <w:bottom w:w="0" w:type="dxa"/>
          </w:tblCellMar>
        </w:tblPrEx>
        <w:trPr>
          <w:trHeight w:val="262"/>
        </w:trPr>
        <w:tc>
          <w:tcPr>
            <w:tcW w:w="3432" w:type="dxa"/>
            <w:tcBorders>
              <w:top w:val="dotted" w:sz="4" w:space="0" w:color="auto"/>
              <w:left w:val="single" w:sz="2" w:space="0" w:color="auto"/>
              <w:bottom w:val="dotted" w:sz="4" w:space="0" w:color="auto"/>
              <w:right w:val="dotted" w:sz="4" w:space="0" w:color="auto"/>
            </w:tcBorders>
          </w:tcPr>
          <w:p w:rsidR="00D35F1B" w:rsidRDefault="00D35F1B" w:rsidP="008C1EA2">
            <w:pPr>
              <w:adjustRightInd w:val="0"/>
              <w:rPr>
                <w:i/>
                <w:iCs/>
                <w:color w:val="000000"/>
                <w:sz w:val="16"/>
                <w:szCs w:val="16"/>
              </w:rPr>
            </w:pPr>
            <w:r>
              <w:rPr>
                <w:i/>
                <w:iCs/>
                <w:color w:val="000000"/>
                <w:sz w:val="16"/>
                <w:szCs w:val="16"/>
              </w:rPr>
              <w:t>18. Sínodo Vale do Taquari</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1918-6</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(63.000,00)</w:t>
            </w:r>
          </w:p>
        </w:tc>
        <w:tc>
          <w:tcPr>
            <w:tcW w:w="1093"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2,56%</w:t>
            </w:r>
          </w:p>
        </w:tc>
        <w:tc>
          <w:tcPr>
            <w:tcW w:w="1276"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(68.887,56)</w:t>
            </w:r>
          </w:p>
        </w:tc>
        <w:tc>
          <w:tcPr>
            <w:tcW w:w="2032" w:type="dxa"/>
            <w:tcBorders>
              <w:top w:val="dotted" w:sz="4" w:space="0" w:color="auto"/>
              <w:left w:val="dotted" w:sz="4" w:space="0" w:color="auto"/>
              <w:bottom w:val="dotted" w:sz="4" w:space="0" w:color="auto"/>
              <w:right w:val="single" w:sz="2"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109,35%</w:t>
            </w:r>
          </w:p>
        </w:tc>
      </w:tr>
      <w:tr w:rsidR="00D35F1B" w:rsidTr="008C1EA2">
        <w:tblPrEx>
          <w:tblCellMar>
            <w:top w:w="0" w:type="dxa"/>
            <w:bottom w:w="0" w:type="dxa"/>
          </w:tblCellMar>
        </w:tblPrEx>
        <w:trPr>
          <w:trHeight w:val="60"/>
        </w:trPr>
        <w:tc>
          <w:tcPr>
            <w:tcW w:w="3432" w:type="dxa"/>
            <w:tcBorders>
              <w:top w:val="dotted" w:sz="4" w:space="0" w:color="auto"/>
              <w:left w:val="single" w:sz="2" w:space="0" w:color="auto"/>
              <w:bottom w:val="dotted" w:sz="4" w:space="0" w:color="auto"/>
              <w:right w:val="dotted" w:sz="4" w:space="0" w:color="auto"/>
            </w:tcBorders>
          </w:tcPr>
          <w:p w:rsidR="00D35F1B" w:rsidRDefault="00D35F1B" w:rsidP="008C1EA2">
            <w:pPr>
              <w:adjustRightInd w:val="0"/>
              <w:rPr>
                <w:color w:val="000000"/>
                <w:sz w:val="8"/>
                <w:szCs w:val="18"/>
              </w:rPr>
            </w:pP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rPr>
                <w:color w:val="000000"/>
                <w:sz w:val="8"/>
                <w:szCs w:val="18"/>
              </w:rPr>
            </w:pP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8"/>
                <w:szCs w:val="16"/>
              </w:rPr>
            </w:pPr>
          </w:p>
        </w:tc>
        <w:tc>
          <w:tcPr>
            <w:tcW w:w="1093"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8"/>
                <w:szCs w:val="16"/>
              </w:rPr>
            </w:pPr>
          </w:p>
        </w:tc>
        <w:tc>
          <w:tcPr>
            <w:tcW w:w="1276"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8"/>
                <w:szCs w:val="16"/>
              </w:rPr>
            </w:pPr>
          </w:p>
        </w:tc>
        <w:tc>
          <w:tcPr>
            <w:tcW w:w="2032" w:type="dxa"/>
            <w:tcBorders>
              <w:top w:val="dotted" w:sz="4" w:space="0" w:color="auto"/>
              <w:left w:val="dotted" w:sz="4" w:space="0" w:color="auto"/>
              <w:bottom w:val="dotted" w:sz="4" w:space="0" w:color="auto"/>
              <w:right w:val="single" w:sz="2" w:space="0" w:color="auto"/>
            </w:tcBorders>
          </w:tcPr>
          <w:p w:rsidR="00D35F1B" w:rsidRDefault="00D35F1B" w:rsidP="008C1EA2">
            <w:pPr>
              <w:adjustRightInd w:val="0"/>
              <w:jc w:val="right"/>
              <w:rPr>
                <w:rFonts w:ascii="Arial" w:hAnsi="Arial" w:cs="Arial"/>
                <w:color w:val="000000"/>
                <w:sz w:val="8"/>
                <w:szCs w:val="16"/>
              </w:rPr>
            </w:pPr>
          </w:p>
        </w:tc>
      </w:tr>
      <w:tr w:rsidR="00D35F1B" w:rsidTr="008C1EA2">
        <w:tblPrEx>
          <w:tblCellMar>
            <w:top w:w="0" w:type="dxa"/>
            <w:bottom w:w="0" w:type="dxa"/>
          </w:tblCellMar>
        </w:tblPrEx>
        <w:trPr>
          <w:trHeight w:val="262"/>
        </w:trPr>
        <w:tc>
          <w:tcPr>
            <w:tcW w:w="3432" w:type="dxa"/>
            <w:tcBorders>
              <w:top w:val="dotted" w:sz="4" w:space="0" w:color="auto"/>
              <w:left w:val="single" w:sz="2" w:space="0" w:color="auto"/>
              <w:bottom w:val="dotted" w:sz="4" w:space="0" w:color="auto"/>
              <w:right w:val="dotted" w:sz="4" w:space="0" w:color="auto"/>
            </w:tcBorders>
            <w:shd w:val="pct5" w:color="FFFF00" w:fill="FFFF00"/>
          </w:tcPr>
          <w:p w:rsidR="00D35F1B" w:rsidRDefault="00D35F1B" w:rsidP="008C1EA2">
            <w:pPr>
              <w:adjustRightInd w:val="0"/>
              <w:rPr>
                <w:b/>
                <w:bCs/>
                <w:color w:val="000000"/>
                <w:sz w:val="14"/>
                <w:szCs w:val="14"/>
              </w:rPr>
            </w:pPr>
            <w:r>
              <w:rPr>
                <w:b/>
                <w:bCs/>
                <w:color w:val="000000"/>
                <w:sz w:val="14"/>
                <w:szCs w:val="14"/>
              </w:rPr>
              <w:t xml:space="preserve">   II - DIVERSAS</w:t>
            </w:r>
          </w:p>
        </w:tc>
        <w:tc>
          <w:tcPr>
            <w:tcW w:w="709" w:type="dxa"/>
            <w:tcBorders>
              <w:top w:val="dotted" w:sz="4" w:space="0" w:color="auto"/>
              <w:left w:val="dotted" w:sz="4" w:space="0" w:color="auto"/>
              <w:bottom w:val="dotted" w:sz="4" w:space="0" w:color="auto"/>
              <w:right w:val="dotted" w:sz="4" w:space="0" w:color="auto"/>
            </w:tcBorders>
            <w:shd w:val="pct5" w:color="FFFF00" w:fill="FFFF00"/>
          </w:tcPr>
          <w:p w:rsidR="00D35F1B" w:rsidRDefault="00D35F1B" w:rsidP="008C1EA2">
            <w:pPr>
              <w:adjustRightInd w:val="0"/>
              <w:rPr>
                <w:color w:val="000000"/>
                <w:sz w:val="16"/>
                <w:szCs w:val="14"/>
              </w:rPr>
            </w:pP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(95.000,00)</w:t>
            </w:r>
          </w:p>
        </w:tc>
        <w:tc>
          <w:tcPr>
            <w:tcW w:w="1093"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3,86%</w:t>
            </w:r>
          </w:p>
        </w:tc>
        <w:tc>
          <w:tcPr>
            <w:tcW w:w="1276"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(148.593,97)</w:t>
            </w:r>
          </w:p>
        </w:tc>
        <w:tc>
          <w:tcPr>
            <w:tcW w:w="2032" w:type="dxa"/>
            <w:tcBorders>
              <w:top w:val="dotted" w:sz="4" w:space="0" w:color="auto"/>
              <w:left w:val="dotted" w:sz="4" w:space="0" w:color="auto"/>
              <w:bottom w:val="dotted" w:sz="4" w:space="0" w:color="auto"/>
              <w:right w:val="single" w:sz="2"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156,41%</w:t>
            </w:r>
          </w:p>
        </w:tc>
      </w:tr>
      <w:tr w:rsidR="00D35F1B" w:rsidTr="008C1EA2">
        <w:tblPrEx>
          <w:tblCellMar>
            <w:top w:w="0" w:type="dxa"/>
            <w:bottom w:w="0" w:type="dxa"/>
          </w:tblCellMar>
        </w:tblPrEx>
        <w:trPr>
          <w:trHeight w:val="262"/>
        </w:trPr>
        <w:tc>
          <w:tcPr>
            <w:tcW w:w="3432" w:type="dxa"/>
            <w:tcBorders>
              <w:top w:val="dotted" w:sz="4" w:space="0" w:color="auto"/>
              <w:left w:val="single" w:sz="2"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1 - Receitas de Investimentos, Rendimentos e Outros</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900-8</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(95.000,00)</w:t>
            </w:r>
          </w:p>
        </w:tc>
        <w:tc>
          <w:tcPr>
            <w:tcW w:w="1093"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3,86%</w:t>
            </w:r>
          </w:p>
        </w:tc>
        <w:tc>
          <w:tcPr>
            <w:tcW w:w="1276"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(148.593,97)</w:t>
            </w:r>
          </w:p>
        </w:tc>
        <w:tc>
          <w:tcPr>
            <w:tcW w:w="2032" w:type="dxa"/>
            <w:tcBorders>
              <w:top w:val="dotted" w:sz="4" w:space="0" w:color="auto"/>
              <w:left w:val="dotted" w:sz="4" w:space="0" w:color="auto"/>
              <w:bottom w:val="dotted" w:sz="4" w:space="0" w:color="auto"/>
              <w:right w:val="single" w:sz="2"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156,41%</w:t>
            </w:r>
          </w:p>
        </w:tc>
      </w:tr>
      <w:tr w:rsidR="00D35F1B" w:rsidTr="008C1EA2">
        <w:tblPrEx>
          <w:tblCellMar>
            <w:top w:w="0" w:type="dxa"/>
            <w:bottom w:w="0" w:type="dxa"/>
          </w:tblCellMar>
        </w:tblPrEx>
        <w:trPr>
          <w:trHeight w:val="60"/>
        </w:trPr>
        <w:tc>
          <w:tcPr>
            <w:tcW w:w="3432" w:type="dxa"/>
            <w:tcBorders>
              <w:top w:val="dotted" w:sz="4" w:space="0" w:color="auto"/>
              <w:left w:val="single" w:sz="2" w:space="0" w:color="auto"/>
              <w:bottom w:val="dotted" w:sz="4" w:space="0" w:color="auto"/>
              <w:right w:val="dotted" w:sz="4" w:space="0" w:color="auto"/>
            </w:tcBorders>
          </w:tcPr>
          <w:p w:rsidR="00D35F1B" w:rsidRDefault="00D35F1B" w:rsidP="008C1EA2">
            <w:pPr>
              <w:adjustRightInd w:val="0"/>
              <w:rPr>
                <w:i/>
                <w:iCs/>
                <w:color w:val="000000"/>
                <w:sz w:val="8"/>
                <w:szCs w:val="14"/>
              </w:rPr>
            </w:pP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rPr>
                <w:i/>
                <w:iCs/>
                <w:color w:val="000000"/>
                <w:sz w:val="8"/>
                <w:szCs w:val="14"/>
              </w:rPr>
            </w:pP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8"/>
                <w:szCs w:val="16"/>
              </w:rPr>
            </w:pPr>
          </w:p>
        </w:tc>
        <w:tc>
          <w:tcPr>
            <w:tcW w:w="1093"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8"/>
                <w:szCs w:val="16"/>
              </w:rPr>
            </w:pPr>
          </w:p>
        </w:tc>
        <w:tc>
          <w:tcPr>
            <w:tcW w:w="1276"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8"/>
                <w:szCs w:val="16"/>
              </w:rPr>
            </w:pPr>
          </w:p>
        </w:tc>
        <w:tc>
          <w:tcPr>
            <w:tcW w:w="2032" w:type="dxa"/>
            <w:tcBorders>
              <w:top w:val="dotted" w:sz="4" w:space="0" w:color="auto"/>
              <w:left w:val="dotted" w:sz="4" w:space="0" w:color="auto"/>
              <w:bottom w:val="dotted" w:sz="4" w:space="0" w:color="auto"/>
              <w:right w:val="single" w:sz="2" w:space="0" w:color="auto"/>
            </w:tcBorders>
          </w:tcPr>
          <w:p w:rsidR="00D35F1B" w:rsidRDefault="00D35F1B" w:rsidP="008C1EA2">
            <w:pPr>
              <w:adjustRightInd w:val="0"/>
              <w:jc w:val="right"/>
              <w:rPr>
                <w:rFonts w:ascii="Arial" w:hAnsi="Arial" w:cs="Arial"/>
                <w:color w:val="000000"/>
                <w:sz w:val="8"/>
                <w:szCs w:val="16"/>
              </w:rPr>
            </w:pPr>
          </w:p>
        </w:tc>
      </w:tr>
      <w:tr w:rsidR="00D35F1B" w:rsidTr="008C1EA2">
        <w:tblPrEx>
          <w:tblCellMar>
            <w:top w:w="0" w:type="dxa"/>
            <w:bottom w:w="0" w:type="dxa"/>
          </w:tblCellMar>
        </w:tblPrEx>
        <w:trPr>
          <w:trHeight w:val="262"/>
        </w:trPr>
        <w:tc>
          <w:tcPr>
            <w:tcW w:w="3432" w:type="dxa"/>
            <w:tcBorders>
              <w:top w:val="dotted" w:sz="4" w:space="0" w:color="auto"/>
              <w:left w:val="single" w:sz="2" w:space="0" w:color="auto"/>
              <w:bottom w:val="dotted" w:sz="4" w:space="0" w:color="auto"/>
              <w:right w:val="dotted" w:sz="4" w:space="0" w:color="auto"/>
            </w:tcBorders>
            <w:shd w:val="pct5" w:color="FFFF00" w:fill="FFFF00"/>
          </w:tcPr>
          <w:p w:rsidR="00D35F1B" w:rsidRDefault="00D35F1B" w:rsidP="008C1EA2">
            <w:pPr>
              <w:adjustRightInd w:val="0"/>
              <w:rPr>
                <w:b/>
                <w:bCs/>
                <w:color w:val="000000"/>
                <w:sz w:val="14"/>
                <w:szCs w:val="14"/>
              </w:rPr>
            </w:pPr>
            <w:r>
              <w:rPr>
                <w:b/>
                <w:bCs/>
                <w:color w:val="000000"/>
                <w:sz w:val="14"/>
                <w:szCs w:val="14"/>
              </w:rPr>
              <w:t xml:space="preserve">   III - AUXÍLIOS DO EXTERIOR</w:t>
            </w:r>
          </w:p>
        </w:tc>
        <w:tc>
          <w:tcPr>
            <w:tcW w:w="709" w:type="dxa"/>
            <w:tcBorders>
              <w:top w:val="dotted" w:sz="4" w:space="0" w:color="auto"/>
              <w:left w:val="dotted" w:sz="4" w:space="0" w:color="auto"/>
              <w:bottom w:val="dotted" w:sz="4" w:space="0" w:color="auto"/>
              <w:right w:val="dotted" w:sz="4" w:space="0" w:color="auto"/>
            </w:tcBorders>
            <w:shd w:val="pct5" w:color="FFFF00" w:fill="FFFF00"/>
          </w:tcPr>
          <w:p w:rsidR="00D35F1B" w:rsidRDefault="00D35F1B" w:rsidP="008C1EA2">
            <w:pPr>
              <w:adjustRightInd w:val="0"/>
              <w:rPr>
                <w:color w:val="000000"/>
                <w:sz w:val="16"/>
                <w:szCs w:val="14"/>
              </w:rPr>
            </w:pP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(311.141,39)</w:t>
            </w:r>
          </w:p>
        </w:tc>
        <w:tc>
          <w:tcPr>
            <w:tcW w:w="1093"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12,65%</w:t>
            </w:r>
          </w:p>
        </w:tc>
        <w:tc>
          <w:tcPr>
            <w:tcW w:w="1276"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(413.818,86)</w:t>
            </w:r>
          </w:p>
        </w:tc>
        <w:tc>
          <w:tcPr>
            <w:tcW w:w="2032" w:type="dxa"/>
            <w:tcBorders>
              <w:top w:val="dotted" w:sz="4" w:space="0" w:color="auto"/>
              <w:left w:val="dotted" w:sz="4" w:space="0" w:color="auto"/>
              <w:bottom w:val="dotted" w:sz="4" w:space="0" w:color="auto"/>
              <w:right w:val="single" w:sz="2"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133,00%</w:t>
            </w:r>
          </w:p>
        </w:tc>
      </w:tr>
      <w:tr w:rsidR="00D35F1B" w:rsidTr="008C1EA2">
        <w:tblPrEx>
          <w:tblCellMar>
            <w:top w:w="0" w:type="dxa"/>
            <w:bottom w:w="0" w:type="dxa"/>
          </w:tblCellMar>
        </w:tblPrEx>
        <w:trPr>
          <w:trHeight w:val="262"/>
        </w:trPr>
        <w:tc>
          <w:tcPr>
            <w:tcW w:w="3432" w:type="dxa"/>
            <w:tcBorders>
              <w:top w:val="dotted" w:sz="4" w:space="0" w:color="auto"/>
              <w:left w:val="single" w:sz="2"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1 - IEA - Igreja Evangélica da Alemanha - Orçamento</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906-7</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(311.141,39)</w:t>
            </w:r>
          </w:p>
        </w:tc>
        <w:tc>
          <w:tcPr>
            <w:tcW w:w="1093"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12,65%</w:t>
            </w:r>
          </w:p>
        </w:tc>
        <w:tc>
          <w:tcPr>
            <w:tcW w:w="1276"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(413.818,86)</w:t>
            </w:r>
          </w:p>
        </w:tc>
        <w:tc>
          <w:tcPr>
            <w:tcW w:w="2032" w:type="dxa"/>
            <w:tcBorders>
              <w:top w:val="dotted" w:sz="4" w:space="0" w:color="auto"/>
              <w:left w:val="dotted" w:sz="4" w:space="0" w:color="auto"/>
              <w:bottom w:val="dotted" w:sz="4" w:space="0" w:color="auto"/>
              <w:right w:val="single" w:sz="2"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133,00%</w:t>
            </w:r>
          </w:p>
        </w:tc>
      </w:tr>
      <w:tr w:rsidR="00D35F1B" w:rsidTr="008C1EA2">
        <w:tblPrEx>
          <w:tblCellMar>
            <w:top w:w="0" w:type="dxa"/>
            <w:bottom w:w="0" w:type="dxa"/>
          </w:tblCellMar>
        </w:tblPrEx>
        <w:trPr>
          <w:trHeight w:val="216"/>
        </w:trPr>
        <w:tc>
          <w:tcPr>
            <w:tcW w:w="3432" w:type="dxa"/>
            <w:tcBorders>
              <w:top w:val="dotted" w:sz="4" w:space="0" w:color="auto"/>
              <w:left w:val="single" w:sz="2" w:space="0" w:color="auto"/>
              <w:bottom w:val="dotted" w:sz="4" w:space="0" w:color="auto"/>
              <w:right w:val="dotted" w:sz="4" w:space="0" w:color="auto"/>
            </w:tcBorders>
          </w:tcPr>
          <w:p w:rsidR="00D35F1B" w:rsidRDefault="00D35F1B" w:rsidP="008C1EA2">
            <w:pPr>
              <w:adjustRightInd w:val="0"/>
              <w:rPr>
                <w:i/>
                <w:iCs/>
                <w:color w:val="000000"/>
                <w:sz w:val="14"/>
                <w:szCs w:val="14"/>
              </w:rPr>
            </w:pPr>
            <w:r>
              <w:rPr>
                <w:i/>
                <w:iCs/>
                <w:color w:val="000000"/>
                <w:sz w:val="14"/>
                <w:szCs w:val="14"/>
              </w:rPr>
              <w:t xml:space="preserve">     DM 327.517,25</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rPr>
                <w:i/>
                <w:iCs/>
                <w:color w:val="000000"/>
                <w:sz w:val="16"/>
                <w:szCs w:val="14"/>
              </w:rPr>
            </w:pP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p>
        </w:tc>
        <w:tc>
          <w:tcPr>
            <w:tcW w:w="1093"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p>
        </w:tc>
        <w:tc>
          <w:tcPr>
            <w:tcW w:w="1276"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p>
        </w:tc>
        <w:tc>
          <w:tcPr>
            <w:tcW w:w="2032" w:type="dxa"/>
            <w:tcBorders>
              <w:top w:val="dotted" w:sz="4" w:space="0" w:color="auto"/>
              <w:left w:val="dotted" w:sz="4" w:space="0" w:color="auto"/>
              <w:bottom w:val="dotted" w:sz="4" w:space="0" w:color="auto"/>
              <w:right w:val="single" w:sz="2" w:space="0" w:color="auto"/>
            </w:tcBorders>
          </w:tcPr>
          <w:p w:rsidR="00D35F1B" w:rsidRDefault="00D35F1B" w:rsidP="008C1EA2">
            <w:pPr>
              <w:adjustRightInd w:val="0"/>
              <w:jc w:val="right"/>
              <w:rPr>
                <w:rFonts w:ascii="Arial" w:hAnsi="Arial" w:cs="Arial"/>
                <w:color w:val="000000"/>
                <w:sz w:val="16"/>
                <w:szCs w:val="16"/>
              </w:rPr>
            </w:pPr>
          </w:p>
        </w:tc>
      </w:tr>
      <w:tr w:rsidR="00D35F1B" w:rsidTr="008C1EA2">
        <w:tblPrEx>
          <w:tblCellMar>
            <w:top w:w="0" w:type="dxa"/>
            <w:bottom w:w="0" w:type="dxa"/>
          </w:tblCellMar>
        </w:tblPrEx>
        <w:trPr>
          <w:trHeight w:val="262"/>
        </w:trPr>
        <w:tc>
          <w:tcPr>
            <w:tcW w:w="3432" w:type="dxa"/>
            <w:tcBorders>
              <w:top w:val="dotted" w:sz="4" w:space="0" w:color="auto"/>
              <w:left w:val="single" w:sz="2" w:space="0" w:color="auto"/>
              <w:bottom w:val="dotted" w:sz="4" w:space="0" w:color="auto"/>
              <w:right w:val="dotted" w:sz="4" w:space="0" w:color="auto"/>
            </w:tcBorders>
            <w:shd w:val="pct5" w:color="FFFF00" w:fill="FFFF00"/>
          </w:tcPr>
          <w:p w:rsidR="00D35F1B" w:rsidRDefault="00D35F1B" w:rsidP="008C1EA2">
            <w:pPr>
              <w:adjustRightInd w:val="0"/>
              <w:rPr>
                <w:b/>
                <w:bCs/>
                <w:color w:val="000000"/>
                <w:sz w:val="14"/>
                <w:szCs w:val="14"/>
              </w:rPr>
            </w:pPr>
            <w:r>
              <w:rPr>
                <w:b/>
                <w:bCs/>
                <w:color w:val="000000"/>
                <w:sz w:val="14"/>
                <w:szCs w:val="14"/>
              </w:rPr>
              <w:t xml:space="preserve">   IV - RECEITAS EXTRAORDINÁRIAS</w:t>
            </w:r>
          </w:p>
        </w:tc>
        <w:tc>
          <w:tcPr>
            <w:tcW w:w="709" w:type="dxa"/>
            <w:tcBorders>
              <w:top w:val="dotted" w:sz="4" w:space="0" w:color="auto"/>
              <w:left w:val="dotted" w:sz="4" w:space="0" w:color="auto"/>
              <w:bottom w:val="dotted" w:sz="4" w:space="0" w:color="auto"/>
              <w:right w:val="dotted" w:sz="4" w:space="0" w:color="auto"/>
            </w:tcBorders>
            <w:shd w:val="pct5" w:color="FFFF00" w:fill="FFFF00"/>
          </w:tcPr>
          <w:p w:rsidR="00D35F1B" w:rsidRDefault="00D35F1B" w:rsidP="008C1EA2">
            <w:pPr>
              <w:adjustRightInd w:val="0"/>
              <w:rPr>
                <w:color w:val="000000"/>
                <w:sz w:val="16"/>
                <w:szCs w:val="14"/>
              </w:rPr>
            </w:pP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(127.850,00)</w:t>
            </w:r>
          </w:p>
        </w:tc>
        <w:tc>
          <w:tcPr>
            <w:tcW w:w="1093"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5,20%</w:t>
            </w:r>
          </w:p>
        </w:tc>
        <w:tc>
          <w:tcPr>
            <w:tcW w:w="1276"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(143.940,00)</w:t>
            </w:r>
          </w:p>
        </w:tc>
        <w:tc>
          <w:tcPr>
            <w:tcW w:w="2032" w:type="dxa"/>
            <w:tcBorders>
              <w:top w:val="dotted" w:sz="4" w:space="0" w:color="auto"/>
              <w:left w:val="dotted" w:sz="4" w:space="0" w:color="auto"/>
              <w:bottom w:val="dotted" w:sz="4" w:space="0" w:color="auto"/>
              <w:right w:val="single" w:sz="2"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112,59%</w:t>
            </w:r>
          </w:p>
        </w:tc>
      </w:tr>
      <w:tr w:rsidR="00D35F1B" w:rsidTr="008C1EA2">
        <w:tblPrEx>
          <w:tblCellMar>
            <w:top w:w="0" w:type="dxa"/>
            <w:bottom w:w="0" w:type="dxa"/>
          </w:tblCellMar>
        </w:tblPrEx>
        <w:trPr>
          <w:trHeight w:val="262"/>
        </w:trPr>
        <w:tc>
          <w:tcPr>
            <w:tcW w:w="3432" w:type="dxa"/>
            <w:tcBorders>
              <w:top w:val="dotted" w:sz="4" w:space="0" w:color="auto"/>
              <w:left w:val="single" w:sz="2"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1 - Igreja Evangélica da Baviera - Fundo Missão(DM 103.000,00)</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1932-1</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(97.850,00)</w:t>
            </w:r>
          </w:p>
        </w:tc>
        <w:tc>
          <w:tcPr>
            <w:tcW w:w="1093"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3,98%</w:t>
            </w:r>
          </w:p>
        </w:tc>
        <w:tc>
          <w:tcPr>
            <w:tcW w:w="1276"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(105.060,00)</w:t>
            </w:r>
          </w:p>
        </w:tc>
        <w:tc>
          <w:tcPr>
            <w:tcW w:w="2032" w:type="dxa"/>
            <w:tcBorders>
              <w:top w:val="dotted" w:sz="4" w:space="0" w:color="auto"/>
              <w:left w:val="dotted" w:sz="4" w:space="0" w:color="auto"/>
              <w:bottom w:val="dotted" w:sz="4" w:space="0" w:color="auto"/>
              <w:right w:val="single" w:sz="2"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107,37%</w:t>
            </w:r>
          </w:p>
        </w:tc>
      </w:tr>
      <w:tr w:rsidR="00D35F1B" w:rsidTr="008C1EA2">
        <w:tblPrEx>
          <w:tblCellMar>
            <w:top w:w="0" w:type="dxa"/>
            <w:bottom w:w="0" w:type="dxa"/>
          </w:tblCellMar>
        </w:tblPrEx>
        <w:trPr>
          <w:trHeight w:val="262"/>
        </w:trPr>
        <w:tc>
          <w:tcPr>
            <w:tcW w:w="3432" w:type="dxa"/>
            <w:tcBorders>
              <w:top w:val="dotted" w:sz="4" w:space="0" w:color="auto"/>
              <w:left w:val="single" w:sz="2"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2 - Igreja Evangélica da Baviera - JE  DENAJ</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1935-6</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(30.000,00)</w:t>
            </w:r>
          </w:p>
        </w:tc>
        <w:tc>
          <w:tcPr>
            <w:tcW w:w="1093"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1,22%</w:t>
            </w:r>
          </w:p>
        </w:tc>
        <w:tc>
          <w:tcPr>
            <w:tcW w:w="1276"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(38.880,00)</w:t>
            </w:r>
          </w:p>
        </w:tc>
        <w:tc>
          <w:tcPr>
            <w:tcW w:w="2032" w:type="dxa"/>
            <w:tcBorders>
              <w:top w:val="dotted" w:sz="4" w:space="0" w:color="auto"/>
              <w:left w:val="dotted" w:sz="4" w:space="0" w:color="auto"/>
              <w:bottom w:val="dotted" w:sz="4" w:space="0" w:color="auto"/>
              <w:right w:val="single" w:sz="2"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129,60%</w:t>
            </w:r>
          </w:p>
        </w:tc>
      </w:tr>
      <w:tr w:rsidR="00D35F1B" w:rsidTr="008C1EA2">
        <w:tblPrEx>
          <w:tblCellMar>
            <w:top w:w="0" w:type="dxa"/>
            <w:bottom w:w="0" w:type="dxa"/>
          </w:tblCellMar>
        </w:tblPrEx>
        <w:trPr>
          <w:trHeight w:val="60"/>
        </w:trPr>
        <w:tc>
          <w:tcPr>
            <w:tcW w:w="3432" w:type="dxa"/>
            <w:tcBorders>
              <w:top w:val="dotted" w:sz="4" w:space="0" w:color="auto"/>
              <w:left w:val="single" w:sz="2" w:space="0" w:color="auto"/>
              <w:bottom w:val="dotted" w:sz="4" w:space="0" w:color="auto"/>
              <w:right w:val="dotted" w:sz="4" w:space="0" w:color="auto"/>
            </w:tcBorders>
          </w:tcPr>
          <w:p w:rsidR="00D35F1B" w:rsidRDefault="00D35F1B" w:rsidP="008C1EA2">
            <w:pPr>
              <w:adjustRightInd w:val="0"/>
              <w:rPr>
                <w:color w:val="000000"/>
                <w:sz w:val="8"/>
                <w:szCs w:val="18"/>
              </w:rPr>
            </w:pP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rPr>
                <w:color w:val="000000"/>
                <w:sz w:val="8"/>
                <w:szCs w:val="18"/>
              </w:rPr>
            </w:pP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8"/>
                <w:szCs w:val="16"/>
              </w:rPr>
            </w:pPr>
          </w:p>
        </w:tc>
        <w:tc>
          <w:tcPr>
            <w:tcW w:w="1093"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8"/>
                <w:szCs w:val="16"/>
              </w:rPr>
            </w:pPr>
          </w:p>
        </w:tc>
        <w:tc>
          <w:tcPr>
            <w:tcW w:w="1276"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8"/>
                <w:szCs w:val="16"/>
              </w:rPr>
            </w:pPr>
          </w:p>
        </w:tc>
        <w:tc>
          <w:tcPr>
            <w:tcW w:w="2032" w:type="dxa"/>
            <w:tcBorders>
              <w:top w:val="dotted" w:sz="4" w:space="0" w:color="auto"/>
              <w:left w:val="dotted" w:sz="4" w:space="0" w:color="auto"/>
              <w:bottom w:val="dotted" w:sz="4" w:space="0" w:color="auto"/>
              <w:right w:val="single" w:sz="2" w:space="0" w:color="auto"/>
            </w:tcBorders>
          </w:tcPr>
          <w:p w:rsidR="00D35F1B" w:rsidRDefault="00D35F1B" w:rsidP="008C1EA2">
            <w:pPr>
              <w:adjustRightInd w:val="0"/>
              <w:jc w:val="right"/>
              <w:rPr>
                <w:rFonts w:ascii="Arial" w:hAnsi="Arial" w:cs="Arial"/>
                <w:color w:val="000000"/>
                <w:sz w:val="8"/>
                <w:szCs w:val="16"/>
              </w:rPr>
            </w:pPr>
          </w:p>
        </w:tc>
      </w:tr>
      <w:tr w:rsidR="00D35F1B" w:rsidTr="008C1EA2">
        <w:tblPrEx>
          <w:tblCellMar>
            <w:top w:w="0" w:type="dxa"/>
            <w:bottom w:w="0" w:type="dxa"/>
          </w:tblCellMar>
        </w:tblPrEx>
        <w:trPr>
          <w:trHeight w:val="262"/>
        </w:trPr>
        <w:tc>
          <w:tcPr>
            <w:tcW w:w="3432" w:type="dxa"/>
            <w:tcBorders>
              <w:top w:val="dotted" w:sz="4" w:space="0" w:color="auto"/>
              <w:left w:val="single" w:sz="2" w:space="0" w:color="auto"/>
              <w:bottom w:val="dotted" w:sz="4" w:space="0" w:color="auto"/>
              <w:right w:val="dotted" w:sz="4" w:space="0" w:color="auto"/>
            </w:tcBorders>
            <w:shd w:val="pct5" w:color="FFFF00" w:fill="FFFF00"/>
          </w:tcPr>
          <w:p w:rsidR="00D35F1B" w:rsidRDefault="00D35F1B" w:rsidP="008C1EA2">
            <w:pPr>
              <w:adjustRightInd w:val="0"/>
              <w:rPr>
                <w:b/>
                <w:bCs/>
                <w:color w:val="000000"/>
                <w:sz w:val="14"/>
                <w:szCs w:val="14"/>
              </w:rPr>
            </w:pPr>
            <w:r>
              <w:rPr>
                <w:b/>
                <w:bCs/>
                <w:color w:val="000000"/>
                <w:sz w:val="14"/>
                <w:szCs w:val="14"/>
              </w:rPr>
              <w:t xml:space="preserve">   V - DÉFICIT</w:t>
            </w:r>
          </w:p>
        </w:tc>
        <w:tc>
          <w:tcPr>
            <w:tcW w:w="709" w:type="dxa"/>
            <w:tcBorders>
              <w:top w:val="dotted" w:sz="4" w:space="0" w:color="auto"/>
              <w:left w:val="dotted" w:sz="4" w:space="0" w:color="auto"/>
              <w:bottom w:val="dotted" w:sz="4" w:space="0" w:color="auto"/>
              <w:right w:val="dotted" w:sz="4" w:space="0" w:color="auto"/>
            </w:tcBorders>
            <w:shd w:val="pct5" w:color="FFFF00" w:fill="FFFF00"/>
          </w:tcPr>
          <w:p w:rsidR="00D35F1B" w:rsidRDefault="00D35F1B" w:rsidP="008C1EA2">
            <w:pPr>
              <w:adjustRightInd w:val="0"/>
              <w:rPr>
                <w:color w:val="000000"/>
                <w:sz w:val="16"/>
                <w:szCs w:val="14"/>
              </w:rPr>
            </w:pP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(361.672,14)</w:t>
            </w:r>
          </w:p>
        </w:tc>
        <w:tc>
          <w:tcPr>
            <w:tcW w:w="1093"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14,70%</w:t>
            </w:r>
          </w:p>
        </w:tc>
        <w:tc>
          <w:tcPr>
            <w:tcW w:w="1276"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 xml:space="preserve">0,00 </w:t>
            </w:r>
          </w:p>
        </w:tc>
        <w:tc>
          <w:tcPr>
            <w:tcW w:w="2032" w:type="dxa"/>
            <w:tcBorders>
              <w:top w:val="dotted" w:sz="4" w:space="0" w:color="auto"/>
              <w:left w:val="dotted" w:sz="4" w:space="0" w:color="auto"/>
              <w:bottom w:val="dotted" w:sz="4" w:space="0" w:color="auto"/>
              <w:right w:val="single" w:sz="2"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0,00%</w:t>
            </w:r>
          </w:p>
        </w:tc>
      </w:tr>
      <w:tr w:rsidR="00D35F1B" w:rsidTr="008C1EA2">
        <w:tblPrEx>
          <w:tblCellMar>
            <w:top w:w="0" w:type="dxa"/>
            <w:bottom w:w="0" w:type="dxa"/>
          </w:tblCellMar>
        </w:tblPrEx>
        <w:trPr>
          <w:trHeight w:val="262"/>
        </w:trPr>
        <w:tc>
          <w:tcPr>
            <w:tcW w:w="3432" w:type="dxa"/>
            <w:tcBorders>
              <w:top w:val="dotted" w:sz="4" w:space="0" w:color="auto"/>
              <w:left w:val="single" w:sz="2"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1 - Receitas a viabilizar(Expectativa Aumento - Dízimo - 6%)</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1028-6</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(93.872,12)</w:t>
            </w:r>
          </w:p>
        </w:tc>
        <w:tc>
          <w:tcPr>
            <w:tcW w:w="1093"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3,82%</w:t>
            </w:r>
          </w:p>
        </w:tc>
        <w:tc>
          <w:tcPr>
            <w:tcW w:w="1276"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0,00 </w:t>
            </w:r>
          </w:p>
        </w:tc>
        <w:tc>
          <w:tcPr>
            <w:tcW w:w="2032" w:type="dxa"/>
            <w:tcBorders>
              <w:top w:val="dotted" w:sz="4" w:space="0" w:color="auto"/>
              <w:left w:val="dotted" w:sz="4" w:space="0" w:color="auto"/>
              <w:bottom w:val="dotted" w:sz="4" w:space="0" w:color="auto"/>
              <w:right w:val="single" w:sz="2"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0,00%</w:t>
            </w:r>
          </w:p>
        </w:tc>
      </w:tr>
      <w:tr w:rsidR="00D35F1B" w:rsidTr="008C1EA2">
        <w:tblPrEx>
          <w:tblCellMar>
            <w:top w:w="0" w:type="dxa"/>
            <w:bottom w:w="0" w:type="dxa"/>
          </w:tblCellMar>
        </w:tblPrEx>
        <w:trPr>
          <w:trHeight w:val="278"/>
        </w:trPr>
        <w:tc>
          <w:tcPr>
            <w:tcW w:w="3432" w:type="dxa"/>
            <w:tcBorders>
              <w:top w:val="dotted" w:sz="4" w:space="0" w:color="auto"/>
              <w:left w:val="single" w:sz="2"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2 - Receitas a Viabilizar (Déficit) - Reservas da IECLB</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991-1</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(267.800,02)</w:t>
            </w:r>
          </w:p>
        </w:tc>
        <w:tc>
          <w:tcPr>
            <w:tcW w:w="1093"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10,89%</w:t>
            </w:r>
          </w:p>
        </w:tc>
        <w:tc>
          <w:tcPr>
            <w:tcW w:w="1276"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0,00 </w:t>
            </w:r>
          </w:p>
        </w:tc>
        <w:tc>
          <w:tcPr>
            <w:tcW w:w="2032" w:type="dxa"/>
            <w:tcBorders>
              <w:top w:val="dotted" w:sz="4" w:space="0" w:color="auto"/>
              <w:left w:val="dotted" w:sz="4" w:space="0" w:color="auto"/>
              <w:bottom w:val="dotted" w:sz="4" w:space="0" w:color="auto"/>
              <w:right w:val="single" w:sz="2"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0,00%</w:t>
            </w:r>
          </w:p>
        </w:tc>
      </w:tr>
      <w:tr w:rsidR="00D35F1B" w:rsidTr="008C1EA2">
        <w:tblPrEx>
          <w:tblCellMar>
            <w:top w:w="0" w:type="dxa"/>
            <w:bottom w:w="0" w:type="dxa"/>
          </w:tblCellMar>
        </w:tblPrEx>
        <w:trPr>
          <w:trHeight w:val="307"/>
        </w:trPr>
        <w:tc>
          <w:tcPr>
            <w:tcW w:w="3432" w:type="dxa"/>
            <w:tcBorders>
              <w:top w:val="dotted" w:sz="4" w:space="0" w:color="auto"/>
              <w:left w:val="single" w:sz="2" w:space="0" w:color="auto"/>
              <w:bottom w:val="single" w:sz="2" w:space="0" w:color="auto"/>
              <w:right w:val="dotted" w:sz="4" w:space="0" w:color="auto"/>
            </w:tcBorders>
          </w:tcPr>
          <w:p w:rsidR="00D35F1B" w:rsidRDefault="00D35F1B" w:rsidP="008C1EA2">
            <w:pPr>
              <w:adjustRightInd w:val="0"/>
              <w:jc w:val="center"/>
              <w:rPr>
                <w:b/>
                <w:bCs/>
                <w:color w:val="000000"/>
                <w:sz w:val="18"/>
                <w:szCs w:val="18"/>
              </w:rPr>
            </w:pPr>
            <w:r>
              <w:rPr>
                <w:b/>
                <w:bCs/>
                <w:color w:val="000000"/>
                <w:sz w:val="18"/>
                <w:szCs w:val="18"/>
              </w:rPr>
              <w:t>TOTAL DAS RECEITAS</w:t>
            </w:r>
          </w:p>
        </w:tc>
        <w:tc>
          <w:tcPr>
            <w:tcW w:w="709" w:type="dxa"/>
            <w:tcBorders>
              <w:top w:val="dotted" w:sz="4" w:space="0" w:color="auto"/>
              <w:left w:val="dotted" w:sz="4" w:space="0" w:color="auto"/>
              <w:bottom w:val="single" w:sz="2" w:space="0" w:color="auto"/>
              <w:right w:val="dotted" w:sz="4" w:space="0" w:color="auto"/>
            </w:tcBorders>
          </w:tcPr>
          <w:p w:rsidR="00D35F1B" w:rsidRDefault="00D35F1B" w:rsidP="008C1EA2">
            <w:pPr>
              <w:adjustRightInd w:val="0"/>
              <w:jc w:val="center"/>
              <w:rPr>
                <w:color w:val="000000"/>
                <w:sz w:val="16"/>
                <w:szCs w:val="18"/>
              </w:rPr>
            </w:pPr>
          </w:p>
        </w:tc>
        <w:tc>
          <w:tcPr>
            <w:tcW w:w="1134" w:type="dxa"/>
            <w:tcBorders>
              <w:top w:val="dotted" w:sz="4" w:space="0" w:color="auto"/>
              <w:left w:val="dotted" w:sz="4" w:space="0" w:color="auto"/>
              <w:bottom w:val="single" w:sz="2" w:space="0" w:color="auto"/>
              <w:right w:val="dotted" w:sz="4"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(2.460.198,93)</w:t>
            </w:r>
          </w:p>
        </w:tc>
        <w:tc>
          <w:tcPr>
            <w:tcW w:w="1093" w:type="dxa"/>
            <w:tcBorders>
              <w:top w:val="dotted" w:sz="4" w:space="0" w:color="auto"/>
              <w:left w:val="dotted" w:sz="4" w:space="0" w:color="auto"/>
              <w:bottom w:val="single" w:sz="2" w:space="0" w:color="auto"/>
              <w:right w:val="dotted" w:sz="4"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100,00%</w:t>
            </w:r>
          </w:p>
        </w:tc>
        <w:tc>
          <w:tcPr>
            <w:tcW w:w="1276" w:type="dxa"/>
            <w:gridSpan w:val="2"/>
            <w:tcBorders>
              <w:top w:val="dotted" w:sz="4" w:space="0" w:color="auto"/>
              <w:left w:val="dotted" w:sz="4" w:space="0" w:color="auto"/>
              <w:bottom w:val="single" w:sz="2" w:space="0" w:color="auto"/>
              <w:right w:val="dotted" w:sz="4"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(2.390.383,11)</w:t>
            </w:r>
          </w:p>
        </w:tc>
        <w:tc>
          <w:tcPr>
            <w:tcW w:w="2032" w:type="dxa"/>
            <w:tcBorders>
              <w:top w:val="dotted" w:sz="4" w:space="0" w:color="auto"/>
              <w:left w:val="dotted" w:sz="4" w:space="0" w:color="auto"/>
              <w:bottom w:val="single" w:sz="2" w:space="0" w:color="auto"/>
              <w:right w:val="single" w:sz="2"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97,16%</w:t>
            </w:r>
          </w:p>
        </w:tc>
      </w:tr>
    </w:tbl>
    <w:p w:rsidR="00D35F1B" w:rsidRDefault="00D35F1B" w:rsidP="00D35F1B">
      <w:pPr>
        <w:pStyle w:val="Sumrio1"/>
      </w:pPr>
    </w:p>
    <w:tbl>
      <w:tblPr>
        <w:tblW w:w="9892" w:type="dxa"/>
        <w:tblLayout w:type="fixed"/>
        <w:tblCellMar>
          <w:left w:w="30" w:type="dxa"/>
          <w:right w:w="30" w:type="dxa"/>
        </w:tblCellMar>
        <w:tblLook w:val="0000" w:firstRow="0" w:lastRow="0" w:firstColumn="0" w:lastColumn="0" w:noHBand="0" w:noVBand="0"/>
      </w:tblPr>
      <w:tblGrid>
        <w:gridCol w:w="2940"/>
        <w:gridCol w:w="492"/>
        <w:gridCol w:w="709"/>
        <w:gridCol w:w="1134"/>
        <w:gridCol w:w="1134"/>
        <w:gridCol w:w="1276"/>
        <w:gridCol w:w="2207"/>
      </w:tblGrid>
      <w:tr w:rsidR="00D35F1B" w:rsidTr="008C1EA2">
        <w:tblPrEx>
          <w:tblCellMar>
            <w:top w:w="0" w:type="dxa"/>
            <w:bottom w:w="0" w:type="dxa"/>
          </w:tblCellMar>
        </w:tblPrEx>
        <w:trPr>
          <w:trHeight w:val="170"/>
        </w:trPr>
        <w:tc>
          <w:tcPr>
            <w:tcW w:w="9892" w:type="dxa"/>
            <w:gridSpan w:val="7"/>
            <w:tcBorders>
              <w:top w:val="nil"/>
              <w:left w:val="nil"/>
              <w:bottom w:val="nil"/>
              <w:right w:val="nil"/>
            </w:tcBorders>
          </w:tcPr>
          <w:p w:rsidR="00D35F1B" w:rsidRDefault="00D35F1B" w:rsidP="008C1EA2">
            <w:pPr>
              <w:adjustRightInd w:val="0"/>
              <w:jc w:val="center"/>
              <w:rPr>
                <w:b/>
                <w:bCs/>
                <w:color w:val="000000"/>
                <w:sz w:val="24"/>
                <w:szCs w:val="24"/>
              </w:rPr>
            </w:pPr>
            <w:r>
              <w:rPr>
                <w:b/>
                <w:bCs/>
                <w:color w:val="000000"/>
                <w:sz w:val="24"/>
                <w:szCs w:val="24"/>
              </w:rPr>
              <w:t>IGREJA EVANGÉLICA DE CONFISSÃO LUTERANA NO BRASIL</w:t>
            </w:r>
          </w:p>
        </w:tc>
      </w:tr>
      <w:tr w:rsidR="00D35F1B" w:rsidTr="008C1EA2">
        <w:tblPrEx>
          <w:tblCellMar>
            <w:top w:w="0" w:type="dxa"/>
            <w:bottom w:w="0" w:type="dxa"/>
          </w:tblCellMar>
        </w:tblPrEx>
        <w:trPr>
          <w:trHeight w:val="170"/>
        </w:trPr>
        <w:tc>
          <w:tcPr>
            <w:tcW w:w="9892" w:type="dxa"/>
            <w:gridSpan w:val="7"/>
            <w:tcBorders>
              <w:top w:val="nil"/>
              <w:left w:val="nil"/>
              <w:bottom w:val="nil"/>
              <w:right w:val="nil"/>
            </w:tcBorders>
          </w:tcPr>
          <w:p w:rsidR="00D35F1B" w:rsidRDefault="00D35F1B" w:rsidP="008C1EA2">
            <w:pPr>
              <w:adjustRightInd w:val="0"/>
              <w:jc w:val="center"/>
              <w:rPr>
                <w:b/>
                <w:bCs/>
                <w:i/>
                <w:iCs/>
                <w:color w:val="000000"/>
                <w:sz w:val="20"/>
                <w:szCs w:val="22"/>
              </w:rPr>
            </w:pPr>
            <w:r>
              <w:rPr>
                <w:b/>
                <w:bCs/>
                <w:i/>
                <w:iCs/>
                <w:color w:val="000000"/>
                <w:sz w:val="20"/>
                <w:szCs w:val="22"/>
              </w:rPr>
              <w:t>ORÇAMENTO ORDINÁRIO  EXECUÇÃO 2001</w:t>
            </w:r>
          </w:p>
        </w:tc>
      </w:tr>
      <w:tr w:rsidR="00D35F1B" w:rsidTr="008C1EA2">
        <w:tblPrEx>
          <w:tblCellMar>
            <w:top w:w="0" w:type="dxa"/>
            <w:bottom w:w="0" w:type="dxa"/>
          </w:tblCellMar>
        </w:tblPrEx>
        <w:trPr>
          <w:trHeight w:val="170"/>
        </w:trPr>
        <w:tc>
          <w:tcPr>
            <w:tcW w:w="9892" w:type="dxa"/>
            <w:gridSpan w:val="7"/>
            <w:tcBorders>
              <w:top w:val="nil"/>
              <w:left w:val="nil"/>
              <w:bottom w:val="nil"/>
              <w:right w:val="nil"/>
            </w:tcBorders>
          </w:tcPr>
          <w:p w:rsidR="00D35F1B" w:rsidRDefault="00D35F1B" w:rsidP="008C1EA2">
            <w:pPr>
              <w:adjustRightInd w:val="0"/>
              <w:jc w:val="center"/>
              <w:rPr>
                <w:rFonts w:ascii="Arial" w:hAnsi="Arial" w:cs="Arial"/>
                <w:b/>
                <w:bCs/>
                <w:i/>
                <w:iCs/>
                <w:color w:val="000000"/>
                <w:sz w:val="22"/>
                <w:u w:val="single"/>
              </w:rPr>
            </w:pPr>
            <w:r>
              <w:rPr>
                <w:rFonts w:ascii="Arial" w:hAnsi="Arial" w:cs="Arial"/>
                <w:b/>
                <w:bCs/>
                <w:i/>
                <w:iCs/>
                <w:color w:val="000000"/>
                <w:sz w:val="22"/>
                <w:u w:val="single"/>
              </w:rPr>
              <w:t xml:space="preserve">DESPESAS </w:t>
            </w:r>
          </w:p>
        </w:tc>
      </w:tr>
      <w:tr w:rsidR="00D35F1B" w:rsidTr="008C1EA2">
        <w:tblPrEx>
          <w:tblCellMar>
            <w:top w:w="0" w:type="dxa"/>
            <w:bottom w:w="0" w:type="dxa"/>
          </w:tblCellMar>
        </w:tblPrEx>
        <w:trPr>
          <w:cantSplit/>
          <w:trHeight w:val="170"/>
        </w:trPr>
        <w:tc>
          <w:tcPr>
            <w:tcW w:w="3432" w:type="dxa"/>
            <w:gridSpan w:val="2"/>
            <w:tcBorders>
              <w:top w:val="single" w:sz="6" w:space="0" w:color="auto"/>
              <w:left w:val="single" w:sz="6" w:space="0" w:color="auto"/>
              <w:bottom w:val="dotted" w:sz="4" w:space="0" w:color="auto"/>
              <w:right w:val="dotted" w:sz="4" w:space="0" w:color="auto"/>
            </w:tcBorders>
            <w:shd w:val="pct5" w:color="FFFF00" w:fill="FFFF00"/>
          </w:tcPr>
          <w:p w:rsidR="00D35F1B" w:rsidRDefault="00D35F1B" w:rsidP="008C1EA2">
            <w:pPr>
              <w:adjustRightInd w:val="0"/>
              <w:jc w:val="center"/>
              <w:rPr>
                <w:color w:val="000000"/>
                <w:sz w:val="16"/>
                <w:szCs w:val="16"/>
              </w:rPr>
            </w:pPr>
          </w:p>
        </w:tc>
        <w:tc>
          <w:tcPr>
            <w:tcW w:w="709" w:type="dxa"/>
            <w:tcBorders>
              <w:top w:val="single" w:sz="6" w:space="0" w:color="auto"/>
              <w:left w:val="dotted" w:sz="4" w:space="0" w:color="auto"/>
              <w:bottom w:val="dotted" w:sz="4" w:space="0" w:color="auto"/>
              <w:right w:val="dotted" w:sz="4" w:space="0" w:color="auto"/>
            </w:tcBorders>
            <w:shd w:val="pct5" w:color="FFFF00" w:fill="FFFF00"/>
          </w:tcPr>
          <w:p w:rsidR="00D35F1B" w:rsidRDefault="00D35F1B" w:rsidP="008C1EA2">
            <w:pPr>
              <w:adjustRightInd w:val="0"/>
              <w:jc w:val="center"/>
              <w:rPr>
                <w:color w:val="000000"/>
                <w:sz w:val="16"/>
                <w:szCs w:val="16"/>
              </w:rPr>
            </w:pPr>
          </w:p>
        </w:tc>
        <w:tc>
          <w:tcPr>
            <w:tcW w:w="1134" w:type="dxa"/>
            <w:tcBorders>
              <w:top w:val="single" w:sz="6" w:space="0" w:color="auto"/>
              <w:left w:val="dotted" w:sz="4" w:space="0" w:color="auto"/>
              <w:bottom w:val="dotted" w:sz="4" w:space="0" w:color="auto"/>
              <w:right w:val="dotted" w:sz="4" w:space="0" w:color="auto"/>
            </w:tcBorders>
            <w:shd w:val="pct5" w:color="FFFF00" w:fill="FFFF00"/>
          </w:tcPr>
          <w:p w:rsidR="00D35F1B" w:rsidRDefault="00D35F1B" w:rsidP="008C1EA2">
            <w:pPr>
              <w:adjustRightInd w:val="0"/>
              <w:jc w:val="center"/>
              <w:rPr>
                <w:rFonts w:ascii="Arial" w:hAnsi="Arial" w:cs="Arial"/>
                <w:b/>
                <w:bCs/>
                <w:color w:val="000000"/>
                <w:sz w:val="16"/>
                <w:szCs w:val="16"/>
              </w:rPr>
            </w:pPr>
            <w:r>
              <w:rPr>
                <w:rFonts w:ascii="Arial" w:hAnsi="Arial" w:cs="Arial"/>
                <w:b/>
                <w:bCs/>
                <w:color w:val="000000"/>
                <w:sz w:val="16"/>
                <w:szCs w:val="16"/>
              </w:rPr>
              <w:t>APROVADO</w:t>
            </w:r>
          </w:p>
        </w:tc>
        <w:tc>
          <w:tcPr>
            <w:tcW w:w="1134" w:type="dxa"/>
            <w:vMerge w:val="restart"/>
            <w:tcBorders>
              <w:top w:val="single" w:sz="6" w:space="0" w:color="auto"/>
              <w:left w:val="dotted" w:sz="4" w:space="0" w:color="auto"/>
              <w:right w:val="dotted" w:sz="4" w:space="0" w:color="auto"/>
            </w:tcBorders>
            <w:shd w:val="pct5" w:color="FFFF00" w:fill="FFFF00"/>
          </w:tcPr>
          <w:p w:rsidR="00D35F1B" w:rsidRDefault="00D35F1B" w:rsidP="008C1EA2">
            <w:pPr>
              <w:adjustRightInd w:val="0"/>
              <w:jc w:val="center"/>
              <w:rPr>
                <w:b/>
                <w:bCs/>
                <w:color w:val="000000"/>
                <w:sz w:val="20"/>
              </w:rPr>
            </w:pPr>
            <w:r>
              <w:rPr>
                <w:b/>
                <w:bCs/>
                <w:color w:val="000000"/>
                <w:sz w:val="20"/>
              </w:rPr>
              <w:t>%</w:t>
            </w:r>
          </w:p>
          <w:p w:rsidR="00D35F1B" w:rsidRDefault="00D35F1B" w:rsidP="008C1EA2">
            <w:pPr>
              <w:adjustRightInd w:val="0"/>
              <w:jc w:val="center"/>
              <w:rPr>
                <w:b/>
                <w:bCs/>
                <w:color w:val="000000"/>
                <w:sz w:val="20"/>
              </w:rPr>
            </w:pPr>
            <w:r>
              <w:rPr>
                <w:b/>
                <w:bCs/>
                <w:color w:val="000000"/>
                <w:sz w:val="20"/>
              </w:rPr>
              <w:t>do</w:t>
            </w:r>
          </w:p>
          <w:p w:rsidR="00D35F1B" w:rsidRDefault="00D35F1B" w:rsidP="008C1EA2">
            <w:pPr>
              <w:adjustRightInd w:val="0"/>
              <w:jc w:val="center"/>
              <w:rPr>
                <w:b/>
                <w:bCs/>
                <w:color w:val="000000"/>
                <w:sz w:val="20"/>
              </w:rPr>
            </w:pPr>
            <w:r>
              <w:rPr>
                <w:b/>
                <w:bCs/>
                <w:color w:val="000000"/>
                <w:sz w:val="20"/>
              </w:rPr>
              <w:t>total</w:t>
            </w:r>
          </w:p>
        </w:tc>
        <w:tc>
          <w:tcPr>
            <w:tcW w:w="1276" w:type="dxa"/>
            <w:tcBorders>
              <w:top w:val="single" w:sz="6" w:space="0" w:color="auto"/>
              <w:left w:val="dotted" w:sz="4" w:space="0" w:color="auto"/>
              <w:bottom w:val="dotted" w:sz="4" w:space="0" w:color="auto"/>
              <w:right w:val="dotted" w:sz="4" w:space="0" w:color="auto"/>
            </w:tcBorders>
            <w:shd w:val="pct5" w:color="FFFF00" w:fill="FFFF00"/>
          </w:tcPr>
          <w:p w:rsidR="00D35F1B" w:rsidRDefault="00D35F1B" w:rsidP="008C1EA2">
            <w:pPr>
              <w:adjustRightInd w:val="0"/>
              <w:jc w:val="center"/>
              <w:rPr>
                <w:b/>
                <w:bCs/>
                <w:color w:val="000000"/>
                <w:sz w:val="10"/>
                <w:szCs w:val="10"/>
              </w:rPr>
            </w:pPr>
            <w:r>
              <w:rPr>
                <w:b/>
                <w:bCs/>
                <w:color w:val="000000"/>
                <w:sz w:val="10"/>
                <w:szCs w:val="10"/>
              </w:rPr>
              <w:t>DOTAÇÃO</w:t>
            </w:r>
          </w:p>
        </w:tc>
        <w:tc>
          <w:tcPr>
            <w:tcW w:w="2207" w:type="dxa"/>
            <w:tcBorders>
              <w:top w:val="single" w:sz="6" w:space="0" w:color="auto"/>
              <w:left w:val="dotted" w:sz="4" w:space="0" w:color="auto"/>
              <w:bottom w:val="dotted" w:sz="4" w:space="0" w:color="auto"/>
              <w:right w:val="single" w:sz="6" w:space="0" w:color="auto"/>
            </w:tcBorders>
            <w:shd w:val="pct5" w:color="FFFF00" w:fill="FFFF00"/>
          </w:tcPr>
          <w:p w:rsidR="00D35F1B" w:rsidRDefault="00D35F1B" w:rsidP="008C1EA2">
            <w:pPr>
              <w:adjustRightInd w:val="0"/>
              <w:jc w:val="center"/>
              <w:rPr>
                <w:b/>
                <w:bCs/>
                <w:color w:val="000000"/>
                <w:sz w:val="10"/>
                <w:szCs w:val="10"/>
              </w:rPr>
            </w:pPr>
            <w:r>
              <w:rPr>
                <w:b/>
                <w:bCs/>
                <w:color w:val="000000"/>
                <w:sz w:val="10"/>
                <w:szCs w:val="10"/>
              </w:rPr>
              <w:t>PERCENTUAL</w:t>
            </w:r>
          </w:p>
        </w:tc>
      </w:tr>
      <w:tr w:rsidR="00D35F1B" w:rsidTr="008C1EA2">
        <w:tblPrEx>
          <w:tblCellMar>
            <w:top w:w="0" w:type="dxa"/>
            <w:bottom w:w="0" w:type="dxa"/>
          </w:tblCellMar>
        </w:tblPrEx>
        <w:trPr>
          <w:cantSplit/>
          <w:trHeight w:val="170"/>
        </w:trPr>
        <w:tc>
          <w:tcPr>
            <w:tcW w:w="3432" w:type="dxa"/>
            <w:gridSpan w:val="2"/>
            <w:tcBorders>
              <w:top w:val="dotted" w:sz="4" w:space="0" w:color="auto"/>
              <w:left w:val="single" w:sz="6" w:space="0" w:color="auto"/>
              <w:bottom w:val="dotted" w:sz="4" w:space="0" w:color="auto"/>
              <w:right w:val="dotted" w:sz="4" w:space="0" w:color="auto"/>
            </w:tcBorders>
            <w:shd w:val="pct5" w:color="FFFF00" w:fill="FFFF00"/>
          </w:tcPr>
          <w:p w:rsidR="00D35F1B" w:rsidRDefault="00D35F1B" w:rsidP="008C1EA2">
            <w:pPr>
              <w:adjustRightInd w:val="0"/>
              <w:jc w:val="center"/>
              <w:rPr>
                <w:b/>
                <w:bCs/>
                <w:color w:val="000000"/>
                <w:sz w:val="18"/>
                <w:szCs w:val="18"/>
              </w:rPr>
            </w:pPr>
            <w:r>
              <w:rPr>
                <w:b/>
                <w:bCs/>
                <w:color w:val="000000"/>
                <w:sz w:val="18"/>
                <w:szCs w:val="18"/>
              </w:rPr>
              <w:t>TÍTULO ORÇAMENTÁRIO</w:t>
            </w:r>
          </w:p>
        </w:tc>
        <w:tc>
          <w:tcPr>
            <w:tcW w:w="709" w:type="dxa"/>
            <w:tcBorders>
              <w:top w:val="dotted" w:sz="4" w:space="0" w:color="auto"/>
              <w:left w:val="dotted" w:sz="4" w:space="0" w:color="auto"/>
              <w:bottom w:val="dotted" w:sz="4" w:space="0" w:color="auto"/>
              <w:right w:val="dotted" w:sz="4" w:space="0" w:color="auto"/>
            </w:tcBorders>
            <w:shd w:val="pct5" w:color="FFFF00" w:fill="FFFF00"/>
          </w:tcPr>
          <w:p w:rsidR="00D35F1B" w:rsidRDefault="00D35F1B" w:rsidP="008C1EA2">
            <w:pPr>
              <w:adjustRightInd w:val="0"/>
              <w:jc w:val="center"/>
              <w:rPr>
                <w:i/>
                <w:iCs/>
                <w:color w:val="000000"/>
                <w:sz w:val="16"/>
                <w:szCs w:val="16"/>
              </w:rPr>
            </w:pPr>
            <w:r>
              <w:rPr>
                <w:i/>
                <w:iCs/>
                <w:color w:val="000000"/>
                <w:sz w:val="16"/>
                <w:szCs w:val="16"/>
              </w:rPr>
              <w:t>C</w:t>
            </w:r>
            <w:r>
              <w:rPr>
                <w:i/>
                <w:iCs/>
                <w:color w:val="000000"/>
                <w:sz w:val="16"/>
                <w:szCs w:val="16"/>
              </w:rPr>
              <w:t>ó</w:t>
            </w:r>
            <w:r>
              <w:rPr>
                <w:i/>
                <w:iCs/>
                <w:color w:val="000000"/>
                <w:sz w:val="16"/>
                <w:szCs w:val="16"/>
              </w:rPr>
              <w:t>digo</w:t>
            </w:r>
          </w:p>
        </w:tc>
        <w:tc>
          <w:tcPr>
            <w:tcW w:w="1134" w:type="dxa"/>
            <w:tcBorders>
              <w:top w:val="dotted" w:sz="4" w:space="0" w:color="auto"/>
              <w:left w:val="dotted" w:sz="4" w:space="0" w:color="auto"/>
              <w:bottom w:val="dotted" w:sz="4" w:space="0" w:color="auto"/>
              <w:right w:val="dotted" w:sz="4" w:space="0" w:color="auto"/>
            </w:tcBorders>
            <w:shd w:val="pct5" w:color="FFFF00" w:fill="FFFF00"/>
          </w:tcPr>
          <w:p w:rsidR="00D35F1B" w:rsidRDefault="00D35F1B" w:rsidP="008C1EA2">
            <w:pPr>
              <w:adjustRightInd w:val="0"/>
              <w:jc w:val="center"/>
              <w:rPr>
                <w:rFonts w:ascii="Arial" w:hAnsi="Arial" w:cs="Arial"/>
                <w:b/>
                <w:bCs/>
                <w:color w:val="000000"/>
                <w:sz w:val="16"/>
                <w:szCs w:val="16"/>
              </w:rPr>
            </w:pPr>
            <w:r>
              <w:rPr>
                <w:rFonts w:ascii="Arial" w:hAnsi="Arial" w:cs="Arial"/>
                <w:b/>
                <w:bCs/>
                <w:color w:val="000000"/>
                <w:sz w:val="16"/>
                <w:szCs w:val="16"/>
              </w:rPr>
              <w:t xml:space="preserve">2001 </w:t>
            </w:r>
          </w:p>
        </w:tc>
        <w:tc>
          <w:tcPr>
            <w:tcW w:w="1134" w:type="dxa"/>
            <w:vMerge/>
            <w:tcBorders>
              <w:left w:val="dotted" w:sz="4" w:space="0" w:color="auto"/>
              <w:right w:val="dotted" w:sz="4" w:space="0" w:color="auto"/>
            </w:tcBorders>
            <w:shd w:val="pct5" w:color="FFFF00" w:fill="FFFF00"/>
          </w:tcPr>
          <w:p w:rsidR="00D35F1B" w:rsidRDefault="00D35F1B" w:rsidP="008C1EA2">
            <w:pPr>
              <w:adjustRightInd w:val="0"/>
              <w:jc w:val="center"/>
              <w:rPr>
                <w:b/>
                <w:bCs/>
                <w:color w:val="000000"/>
                <w:sz w:val="20"/>
              </w:rPr>
            </w:pPr>
          </w:p>
        </w:tc>
        <w:tc>
          <w:tcPr>
            <w:tcW w:w="1276" w:type="dxa"/>
            <w:tcBorders>
              <w:top w:val="dotted" w:sz="4" w:space="0" w:color="auto"/>
              <w:left w:val="dotted" w:sz="4" w:space="0" w:color="auto"/>
              <w:bottom w:val="dotted" w:sz="4" w:space="0" w:color="auto"/>
              <w:right w:val="dotted" w:sz="4" w:space="0" w:color="auto"/>
            </w:tcBorders>
            <w:shd w:val="pct5" w:color="FFFF00" w:fill="FFFF00"/>
          </w:tcPr>
          <w:p w:rsidR="00D35F1B" w:rsidRDefault="00D35F1B" w:rsidP="008C1EA2">
            <w:pPr>
              <w:adjustRightInd w:val="0"/>
              <w:jc w:val="center"/>
              <w:rPr>
                <w:b/>
                <w:bCs/>
                <w:color w:val="000000"/>
                <w:sz w:val="10"/>
                <w:szCs w:val="10"/>
              </w:rPr>
            </w:pPr>
            <w:r>
              <w:rPr>
                <w:b/>
                <w:bCs/>
                <w:color w:val="000000"/>
                <w:sz w:val="10"/>
                <w:szCs w:val="10"/>
              </w:rPr>
              <w:t>EXECUTADA ATÉ</w:t>
            </w:r>
          </w:p>
        </w:tc>
        <w:tc>
          <w:tcPr>
            <w:tcW w:w="2207" w:type="dxa"/>
            <w:tcBorders>
              <w:top w:val="dotted" w:sz="4" w:space="0" w:color="auto"/>
              <w:left w:val="dotted" w:sz="4" w:space="0" w:color="auto"/>
              <w:bottom w:val="dotted" w:sz="4" w:space="0" w:color="auto"/>
              <w:right w:val="single" w:sz="6" w:space="0" w:color="auto"/>
            </w:tcBorders>
            <w:shd w:val="pct5" w:color="FFFF00" w:fill="FFFF00"/>
          </w:tcPr>
          <w:p w:rsidR="00D35F1B" w:rsidRDefault="00D35F1B" w:rsidP="008C1EA2">
            <w:pPr>
              <w:adjustRightInd w:val="0"/>
              <w:jc w:val="center"/>
              <w:rPr>
                <w:b/>
                <w:bCs/>
                <w:color w:val="000000"/>
                <w:sz w:val="10"/>
                <w:szCs w:val="10"/>
              </w:rPr>
            </w:pPr>
            <w:r>
              <w:rPr>
                <w:b/>
                <w:bCs/>
                <w:color w:val="000000"/>
                <w:sz w:val="10"/>
                <w:szCs w:val="10"/>
              </w:rPr>
              <w:t>EXECUTADO</w:t>
            </w:r>
          </w:p>
        </w:tc>
      </w:tr>
      <w:tr w:rsidR="00D35F1B" w:rsidTr="008C1EA2">
        <w:tblPrEx>
          <w:tblCellMar>
            <w:top w:w="0" w:type="dxa"/>
            <w:bottom w:w="0" w:type="dxa"/>
          </w:tblCellMar>
        </w:tblPrEx>
        <w:trPr>
          <w:cantSplit/>
          <w:trHeight w:val="170"/>
        </w:trPr>
        <w:tc>
          <w:tcPr>
            <w:tcW w:w="3432" w:type="dxa"/>
            <w:gridSpan w:val="2"/>
            <w:tcBorders>
              <w:top w:val="dotted" w:sz="4" w:space="0" w:color="auto"/>
              <w:left w:val="single" w:sz="6" w:space="0" w:color="auto"/>
              <w:bottom w:val="dotted" w:sz="4" w:space="0" w:color="auto"/>
              <w:right w:val="dotted" w:sz="4" w:space="0" w:color="auto"/>
            </w:tcBorders>
            <w:shd w:val="pct5" w:color="FFFF00" w:fill="FFFF00"/>
          </w:tcPr>
          <w:p w:rsidR="00D35F1B" w:rsidRDefault="00D35F1B" w:rsidP="008C1EA2">
            <w:pPr>
              <w:adjustRightInd w:val="0"/>
              <w:jc w:val="center"/>
              <w:rPr>
                <w:color w:val="000000"/>
                <w:sz w:val="16"/>
                <w:szCs w:val="16"/>
              </w:rPr>
            </w:pPr>
          </w:p>
        </w:tc>
        <w:tc>
          <w:tcPr>
            <w:tcW w:w="709" w:type="dxa"/>
            <w:tcBorders>
              <w:top w:val="dotted" w:sz="4" w:space="0" w:color="auto"/>
              <w:left w:val="dotted" w:sz="4" w:space="0" w:color="auto"/>
              <w:bottom w:val="dotted" w:sz="4" w:space="0" w:color="auto"/>
              <w:right w:val="dotted" w:sz="4" w:space="0" w:color="auto"/>
            </w:tcBorders>
            <w:shd w:val="pct5" w:color="FFFF00" w:fill="FFFF00"/>
          </w:tcPr>
          <w:p w:rsidR="00D35F1B" w:rsidRDefault="00D35F1B" w:rsidP="008C1EA2">
            <w:pPr>
              <w:adjustRightInd w:val="0"/>
              <w:jc w:val="center"/>
              <w:rPr>
                <w:i/>
                <w:iCs/>
                <w:color w:val="000000"/>
                <w:sz w:val="16"/>
                <w:szCs w:val="16"/>
              </w:rPr>
            </w:pPr>
            <w:r>
              <w:rPr>
                <w:i/>
                <w:iCs/>
                <w:color w:val="000000"/>
                <w:sz w:val="16"/>
                <w:szCs w:val="16"/>
              </w:rPr>
              <w:t>Co</w:t>
            </w:r>
            <w:r>
              <w:rPr>
                <w:i/>
                <w:iCs/>
                <w:color w:val="000000"/>
                <w:sz w:val="16"/>
                <w:szCs w:val="16"/>
              </w:rPr>
              <w:t>n</w:t>
            </w:r>
            <w:r>
              <w:rPr>
                <w:i/>
                <w:iCs/>
                <w:color w:val="000000"/>
                <w:sz w:val="16"/>
                <w:szCs w:val="16"/>
              </w:rPr>
              <w:t>tábil</w:t>
            </w:r>
          </w:p>
        </w:tc>
        <w:tc>
          <w:tcPr>
            <w:tcW w:w="1134" w:type="dxa"/>
            <w:tcBorders>
              <w:top w:val="dotted" w:sz="4" w:space="0" w:color="auto"/>
              <w:left w:val="dotted" w:sz="4" w:space="0" w:color="auto"/>
              <w:bottom w:val="dotted" w:sz="4" w:space="0" w:color="auto"/>
              <w:right w:val="dotted" w:sz="4" w:space="0" w:color="auto"/>
            </w:tcBorders>
            <w:shd w:val="pct5" w:color="FFFF00" w:fill="FFFF00"/>
          </w:tcPr>
          <w:p w:rsidR="00D35F1B" w:rsidRDefault="00D35F1B" w:rsidP="008C1EA2">
            <w:pPr>
              <w:adjustRightInd w:val="0"/>
              <w:jc w:val="center"/>
              <w:rPr>
                <w:rFonts w:ascii="Arial" w:hAnsi="Arial" w:cs="Arial"/>
                <w:b/>
                <w:bCs/>
                <w:color w:val="000000"/>
                <w:sz w:val="16"/>
                <w:szCs w:val="16"/>
              </w:rPr>
            </w:pPr>
            <w:r>
              <w:rPr>
                <w:rFonts w:ascii="Arial" w:hAnsi="Arial" w:cs="Arial"/>
                <w:b/>
                <w:bCs/>
                <w:color w:val="000000"/>
                <w:sz w:val="16"/>
                <w:szCs w:val="16"/>
              </w:rPr>
              <w:t>R$</w:t>
            </w:r>
          </w:p>
        </w:tc>
        <w:tc>
          <w:tcPr>
            <w:tcW w:w="1134" w:type="dxa"/>
            <w:vMerge/>
            <w:tcBorders>
              <w:left w:val="dotted" w:sz="4" w:space="0" w:color="auto"/>
              <w:bottom w:val="dotted" w:sz="4" w:space="0" w:color="auto"/>
              <w:right w:val="dotted" w:sz="4" w:space="0" w:color="auto"/>
            </w:tcBorders>
            <w:shd w:val="pct5" w:color="FFFF00" w:fill="FFFF00"/>
          </w:tcPr>
          <w:p w:rsidR="00D35F1B" w:rsidRDefault="00D35F1B" w:rsidP="008C1EA2">
            <w:pPr>
              <w:adjustRightInd w:val="0"/>
              <w:jc w:val="center"/>
              <w:rPr>
                <w:b/>
                <w:bCs/>
                <w:color w:val="000000"/>
                <w:sz w:val="20"/>
              </w:rPr>
            </w:pPr>
          </w:p>
        </w:tc>
        <w:tc>
          <w:tcPr>
            <w:tcW w:w="3483" w:type="dxa"/>
            <w:gridSpan w:val="2"/>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center"/>
              <w:rPr>
                <w:b/>
                <w:bCs/>
                <w:color w:val="000000"/>
                <w:sz w:val="16"/>
                <w:szCs w:val="16"/>
              </w:rPr>
            </w:pPr>
            <w:r>
              <w:rPr>
                <w:b/>
                <w:bCs/>
                <w:color w:val="000000"/>
                <w:sz w:val="16"/>
                <w:szCs w:val="16"/>
              </w:rPr>
              <w:t>DEZEMBRO/2001</w:t>
            </w:r>
          </w:p>
        </w:tc>
      </w:tr>
      <w:tr w:rsidR="00D35F1B" w:rsidTr="008C1EA2">
        <w:tblPrEx>
          <w:tblCellMar>
            <w:top w:w="0" w:type="dxa"/>
            <w:bottom w:w="0" w:type="dxa"/>
          </w:tblCellMar>
        </w:tblPrEx>
        <w:trPr>
          <w:trHeight w:val="108"/>
        </w:trPr>
        <w:tc>
          <w:tcPr>
            <w:tcW w:w="3432" w:type="dxa"/>
            <w:gridSpan w:val="2"/>
            <w:tcBorders>
              <w:top w:val="dotted" w:sz="4" w:space="0" w:color="auto"/>
              <w:left w:val="single" w:sz="6" w:space="0" w:color="auto"/>
              <w:bottom w:val="dotted" w:sz="4" w:space="0" w:color="auto"/>
              <w:right w:val="dotted" w:sz="4" w:space="0" w:color="auto"/>
            </w:tcBorders>
            <w:shd w:val="pct5" w:color="FFFF00" w:fill="FFFF00"/>
          </w:tcPr>
          <w:p w:rsidR="00D35F1B" w:rsidRDefault="00D35F1B" w:rsidP="008C1EA2">
            <w:pPr>
              <w:adjustRightInd w:val="0"/>
              <w:jc w:val="center"/>
              <w:rPr>
                <w:color w:val="000000"/>
                <w:sz w:val="8"/>
                <w:szCs w:val="16"/>
              </w:rPr>
            </w:pPr>
          </w:p>
        </w:tc>
        <w:tc>
          <w:tcPr>
            <w:tcW w:w="709" w:type="dxa"/>
            <w:tcBorders>
              <w:top w:val="dotted" w:sz="4" w:space="0" w:color="auto"/>
              <w:left w:val="dotted" w:sz="4" w:space="0" w:color="auto"/>
              <w:bottom w:val="dotted" w:sz="4" w:space="0" w:color="auto"/>
              <w:right w:val="dotted" w:sz="4" w:space="0" w:color="auto"/>
            </w:tcBorders>
            <w:shd w:val="pct5" w:color="FFFF00" w:fill="FFFF00"/>
          </w:tcPr>
          <w:p w:rsidR="00D35F1B" w:rsidRDefault="00D35F1B" w:rsidP="008C1EA2">
            <w:pPr>
              <w:adjustRightInd w:val="0"/>
              <w:jc w:val="center"/>
              <w:rPr>
                <w:color w:val="000000"/>
                <w:sz w:val="8"/>
                <w:szCs w:val="16"/>
              </w:rPr>
            </w:pPr>
          </w:p>
        </w:tc>
        <w:tc>
          <w:tcPr>
            <w:tcW w:w="1134" w:type="dxa"/>
            <w:tcBorders>
              <w:top w:val="dotted" w:sz="4" w:space="0" w:color="auto"/>
              <w:left w:val="dotted" w:sz="4" w:space="0" w:color="auto"/>
              <w:bottom w:val="dotted" w:sz="4" w:space="0" w:color="auto"/>
              <w:right w:val="dotted" w:sz="4" w:space="0" w:color="auto"/>
            </w:tcBorders>
            <w:shd w:val="pct5" w:color="FFFF00" w:fill="FFFF00"/>
          </w:tcPr>
          <w:p w:rsidR="00D35F1B" w:rsidRDefault="00D35F1B" w:rsidP="008C1EA2">
            <w:pPr>
              <w:adjustRightInd w:val="0"/>
              <w:jc w:val="center"/>
              <w:rPr>
                <w:rFonts w:ascii="Arial" w:hAnsi="Arial" w:cs="Arial"/>
                <w:color w:val="000000"/>
                <w:sz w:val="8"/>
                <w:szCs w:val="16"/>
              </w:rPr>
            </w:pPr>
          </w:p>
        </w:tc>
        <w:tc>
          <w:tcPr>
            <w:tcW w:w="1134" w:type="dxa"/>
            <w:tcBorders>
              <w:top w:val="dotted" w:sz="4" w:space="0" w:color="auto"/>
              <w:left w:val="dotted" w:sz="4" w:space="0" w:color="auto"/>
              <w:bottom w:val="dotted" w:sz="4" w:space="0" w:color="auto"/>
              <w:right w:val="dotted" w:sz="4" w:space="0" w:color="auto"/>
            </w:tcBorders>
            <w:shd w:val="pct5" w:color="FFFF00" w:fill="FFFF00"/>
          </w:tcPr>
          <w:p w:rsidR="00D35F1B" w:rsidRDefault="00D35F1B" w:rsidP="008C1EA2">
            <w:pPr>
              <w:adjustRightInd w:val="0"/>
              <w:jc w:val="center"/>
              <w:rPr>
                <w:b/>
                <w:bCs/>
                <w:color w:val="000000"/>
                <w:sz w:val="8"/>
              </w:rPr>
            </w:pPr>
          </w:p>
        </w:tc>
        <w:tc>
          <w:tcPr>
            <w:tcW w:w="1276" w:type="dxa"/>
            <w:tcBorders>
              <w:top w:val="dotted" w:sz="4" w:space="0" w:color="auto"/>
              <w:left w:val="dotted" w:sz="4" w:space="0" w:color="auto"/>
              <w:bottom w:val="dotted" w:sz="4" w:space="0" w:color="auto"/>
              <w:right w:val="dotted" w:sz="4" w:space="0" w:color="auto"/>
            </w:tcBorders>
            <w:shd w:val="pct5" w:color="FFFF00" w:fill="FFFF00"/>
          </w:tcPr>
          <w:p w:rsidR="00D35F1B" w:rsidRDefault="00D35F1B" w:rsidP="008C1EA2">
            <w:pPr>
              <w:adjustRightInd w:val="0"/>
              <w:jc w:val="center"/>
              <w:rPr>
                <w:b/>
                <w:bCs/>
                <w:color w:val="000000"/>
                <w:sz w:val="8"/>
                <w:szCs w:val="16"/>
              </w:rPr>
            </w:pPr>
          </w:p>
        </w:tc>
        <w:tc>
          <w:tcPr>
            <w:tcW w:w="2207" w:type="dxa"/>
            <w:tcBorders>
              <w:top w:val="dotted" w:sz="4" w:space="0" w:color="auto"/>
              <w:left w:val="dotted" w:sz="4" w:space="0" w:color="auto"/>
              <w:bottom w:val="dotted" w:sz="4" w:space="0" w:color="auto"/>
              <w:right w:val="single" w:sz="6" w:space="0" w:color="auto"/>
            </w:tcBorders>
            <w:shd w:val="pct5" w:color="FFFF00" w:fill="FFFF00"/>
          </w:tcPr>
          <w:p w:rsidR="00D35F1B" w:rsidRDefault="00D35F1B" w:rsidP="008C1EA2">
            <w:pPr>
              <w:adjustRightInd w:val="0"/>
              <w:jc w:val="center"/>
              <w:rPr>
                <w:b/>
                <w:bCs/>
                <w:color w:val="000000"/>
                <w:sz w:val="8"/>
                <w:szCs w:val="16"/>
              </w:rPr>
            </w:pPr>
          </w:p>
        </w:tc>
      </w:tr>
      <w:tr w:rsidR="00D35F1B" w:rsidTr="008C1EA2">
        <w:tblPrEx>
          <w:tblCellMar>
            <w:top w:w="0" w:type="dxa"/>
            <w:bottom w:w="0" w:type="dxa"/>
          </w:tblCellMar>
        </w:tblPrEx>
        <w:trPr>
          <w:trHeight w:val="228"/>
        </w:trPr>
        <w:tc>
          <w:tcPr>
            <w:tcW w:w="3432" w:type="dxa"/>
            <w:gridSpan w:val="2"/>
            <w:tcBorders>
              <w:top w:val="dotted" w:sz="4" w:space="0" w:color="auto"/>
              <w:left w:val="single" w:sz="6" w:space="0" w:color="auto"/>
              <w:bottom w:val="dotted" w:sz="4" w:space="0" w:color="auto"/>
              <w:right w:val="dotted" w:sz="4" w:space="0" w:color="auto"/>
            </w:tcBorders>
            <w:shd w:val="pct5" w:color="FFFF00" w:fill="FFFF00"/>
          </w:tcPr>
          <w:p w:rsidR="00D35F1B" w:rsidRDefault="00D35F1B" w:rsidP="008C1EA2">
            <w:pPr>
              <w:adjustRightInd w:val="0"/>
              <w:rPr>
                <w:b/>
                <w:bCs/>
                <w:color w:val="000000"/>
                <w:sz w:val="12"/>
                <w:szCs w:val="12"/>
              </w:rPr>
            </w:pPr>
            <w:r>
              <w:rPr>
                <w:b/>
                <w:bCs/>
                <w:color w:val="000000"/>
                <w:sz w:val="12"/>
                <w:szCs w:val="12"/>
              </w:rPr>
              <w:t xml:space="preserve">   I - PRESIDÊNCIA</w:t>
            </w:r>
          </w:p>
        </w:tc>
        <w:tc>
          <w:tcPr>
            <w:tcW w:w="709" w:type="dxa"/>
            <w:tcBorders>
              <w:top w:val="dotted" w:sz="4" w:space="0" w:color="auto"/>
              <w:left w:val="dotted" w:sz="4" w:space="0" w:color="auto"/>
              <w:bottom w:val="dotted" w:sz="4" w:space="0" w:color="auto"/>
              <w:right w:val="dotted" w:sz="4" w:space="0" w:color="auto"/>
            </w:tcBorders>
            <w:shd w:val="pct5" w:color="FFFF00" w:fill="FFFF00"/>
          </w:tcPr>
          <w:p w:rsidR="00D35F1B" w:rsidRDefault="00D35F1B" w:rsidP="008C1EA2">
            <w:pPr>
              <w:adjustRightInd w:val="0"/>
              <w:rPr>
                <w:color w:val="000000"/>
                <w:sz w:val="16"/>
                <w:szCs w:val="12"/>
              </w:rPr>
            </w:pP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 xml:space="preserve">93.203,99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b/>
                <w:bCs/>
                <w:color w:val="000000"/>
                <w:sz w:val="16"/>
                <w:szCs w:val="16"/>
              </w:rPr>
            </w:pPr>
            <w:r>
              <w:rPr>
                <w:b/>
                <w:bCs/>
                <w:color w:val="000000"/>
                <w:sz w:val="16"/>
                <w:szCs w:val="16"/>
              </w:rPr>
              <w:t>3,79%</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 xml:space="preserve">92.739,08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99,50%</w:t>
            </w:r>
          </w:p>
        </w:tc>
      </w:tr>
      <w:tr w:rsidR="00D35F1B" w:rsidTr="008C1EA2">
        <w:tblPrEx>
          <w:tblCellMar>
            <w:top w:w="0" w:type="dxa"/>
            <w:bottom w:w="0" w:type="dxa"/>
          </w:tblCellMar>
        </w:tblPrEx>
        <w:trPr>
          <w:trHeight w:val="228"/>
        </w:trPr>
        <w:tc>
          <w:tcPr>
            <w:tcW w:w="3432" w:type="dxa"/>
            <w:gridSpan w:val="2"/>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1 - SUBISTÊNCIA DO PASTOR PRESIDENTE</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1132-1</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34.586,24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1,41%</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34.546,60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99,89%</w:t>
            </w:r>
          </w:p>
        </w:tc>
      </w:tr>
      <w:tr w:rsidR="00D35F1B" w:rsidTr="008C1EA2">
        <w:tblPrEx>
          <w:tblCellMar>
            <w:top w:w="0" w:type="dxa"/>
            <w:bottom w:w="0" w:type="dxa"/>
          </w:tblCellMar>
        </w:tblPrEx>
        <w:trPr>
          <w:trHeight w:val="228"/>
        </w:trPr>
        <w:tc>
          <w:tcPr>
            <w:tcW w:w="3432" w:type="dxa"/>
            <w:gridSpan w:val="2"/>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2 - VIAGENS PASTOR PRESIDENTE E VICES</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1151-7</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11.200,00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0,46%</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16.496,69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147,29%</w:t>
            </w:r>
          </w:p>
        </w:tc>
      </w:tr>
      <w:tr w:rsidR="00D35F1B" w:rsidTr="008C1EA2">
        <w:tblPrEx>
          <w:tblCellMar>
            <w:top w:w="0" w:type="dxa"/>
            <w:bottom w:w="0" w:type="dxa"/>
          </w:tblCellMar>
        </w:tblPrEx>
        <w:trPr>
          <w:trHeight w:val="228"/>
        </w:trPr>
        <w:tc>
          <w:tcPr>
            <w:tcW w:w="3432" w:type="dxa"/>
            <w:gridSpan w:val="2"/>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3 - VEÍCULO, MANUTENÇÃO, SEGURO</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1143-6</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5.500,00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0,22%</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3.833,90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69,71%</w:t>
            </w:r>
          </w:p>
        </w:tc>
      </w:tr>
      <w:tr w:rsidR="00D35F1B" w:rsidTr="008C1EA2">
        <w:tblPrEx>
          <w:tblCellMar>
            <w:top w:w="0" w:type="dxa"/>
            <w:bottom w:w="0" w:type="dxa"/>
          </w:tblCellMar>
        </w:tblPrEx>
        <w:trPr>
          <w:trHeight w:val="228"/>
        </w:trPr>
        <w:tc>
          <w:tcPr>
            <w:tcW w:w="3432" w:type="dxa"/>
            <w:gridSpan w:val="2"/>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4 - CONSERVAÇÃO MORADIA, IPTU</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1148-7</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3.800,00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0,15%</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1.133,22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29,82%</w:t>
            </w:r>
          </w:p>
        </w:tc>
      </w:tr>
      <w:tr w:rsidR="00D35F1B" w:rsidTr="008C1EA2">
        <w:tblPrEx>
          <w:tblCellMar>
            <w:top w:w="0" w:type="dxa"/>
            <w:bottom w:w="0" w:type="dxa"/>
          </w:tblCellMar>
        </w:tblPrEx>
        <w:trPr>
          <w:trHeight w:val="228"/>
        </w:trPr>
        <w:tc>
          <w:tcPr>
            <w:tcW w:w="3432" w:type="dxa"/>
            <w:gridSpan w:val="2"/>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5 - FUNDO À DISPOSIÇÃO PASTOR PRESIDENTE</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1175-4</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3.000,00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0,12%</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1.865,27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62,18%</w:t>
            </w:r>
          </w:p>
        </w:tc>
      </w:tr>
      <w:tr w:rsidR="00D35F1B" w:rsidTr="008C1EA2">
        <w:tblPrEx>
          <w:tblCellMar>
            <w:top w:w="0" w:type="dxa"/>
            <w:bottom w:w="0" w:type="dxa"/>
          </w:tblCellMar>
        </w:tblPrEx>
        <w:trPr>
          <w:trHeight w:val="228"/>
        </w:trPr>
        <w:tc>
          <w:tcPr>
            <w:tcW w:w="3432" w:type="dxa"/>
            <w:gridSpan w:val="2"/>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6 - ASSESSOR DA PRESIDÊNCIA</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1156-8</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35.117,75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1,43%</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34.863,40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99,28%</w:t>
            </w:r>
          </w:p>
        </w:tc>
      </w:tr>
      <w:tr w:rsidR="00D35F1B" w:rsidTr="008C1EA2">
        <w:tblPrEx>
          <w:tblCellMar>
            <w:top w:w="0" w:type="dxa"/>
            <w:bottom w:w="0" w:type="dxa"/>
          </w:tblCellMar>
        </w:tblPrEx>
        <w:trPr>
          <w:trHeight w:val="228"/>
        </w:trPr>
        <w:tc>
          <w:tcPr>
            <w:tcW w:w="3432" w:type="dxa"/>
            <w:gridSpan w:val="2"/>
            <w:tcBorders>
              <w:top w:val="dotted" w:sz="4" w:space="0" w:color="auto"/>
              <w:left w:val="single" w:sz="6" w:space="0" w:color="auto"/>
              <w:bottom w:val="dotted" w:sz="4" w:space="0" w:color="auto"/>
              <w:right w:val="dotted" w:sz="4" w:space="0" w:color="auto"/>
            </w:tcBorders>
            <w:shd w:val="pct5" w:color="FFFF00" w:fill="FFFF00"/>
          </w:tcPr>
          <w:p w:rsidR="00D35F1B" w:rsidRDefault="00D35F1B" w:rsidP="008C1EA2">
            <w:pPr>
              <w:adjustRightInd w:val="0"/>
              <w:rPr>
                <w:b/>
                <w:bCs/>
                <w:color w:val="000000"/>
                <w:sz w:val="12"/>
                <w:szCs w:val="12"/>
              </w:rPr>
            </w:pPr>
            <w:r>
              <w:rPr>
                <w:b/>
                <w:bCs/>
                <w:color w:val="000000"/>
                <w:sz w:val="12"/>
                <w:szCs w:val="12"/>
              </w:rPr>
              <w:t xml:space="preserve">   II - ADMINISTRAÇÃO CENTRAL</w:t>
            </w:r>
          </w:p>
        </w:tc>
        <w:tc>
          <w:tcPr>
            <w:tcW w:w="709" w:type="dxa"/>
            <w:tcBorders>
              <w:top w:val="dotted" w:sz="4" w:space="0" w:color="auto"/>
              <w:left w:val="dotted" w:sz="4" w:space="0" w:color="auto"/>
              <w:bottom w:val="dotted" w:sz="4" w:space="0" w:color="auto"/>
              <w:right w:val="dotted" w:sz="4" w:space="0" w:color="auto"/>
            </w:tcBorders>
            <w:shd w:val="pct5" w:color="FFFF00" w:fill="FFFF00"/>
          </w:tcPr>
          <w:p w:rsidR="00D35F1B" w:rsidRDefault="00D35F1B" w:rsidP="008C1EA2">
            <w:pPr>
              <w:adjustRightInd w:val="0"/>
              <w:rPr>
                <w:color w:val="000000"/>
                <w:sz w:val="16"/>
                <w:szCs w:val="12"/>
              </w:rPr>
            </w:pP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 xml:space="preserve">693.056,15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b/>
                <w:bCs/>
                <w:color w:val="000000"/>
                <w:sz w:val="16"/>
                <w:szCs w:val="16"/>
              </w:rPr>
            </w:pPr>
            <w:r>
              <w:rPr>
                <w:b/>
                <w:bCs/>
                <w:color w:val="000000"/>
                <w:sz w:val="16"/>
                <w:szCs w:val="16"/>
              </w:rPr>
              <w:t>28,17%</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 xml:space="preserve">699.741,66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100,96%</w:t>
            </w:r>
          </w:p>
        </w:tc>
      </w:tr>
      <w:tr w:rsidR="00D35F1B" w:rsidTr="008C1EA2">
        <w:tblPrEx>
          <w:tblCellMar>
            <w:top w:w="0" w:type="dxa"/>
            <w:bottom w:w="0" w:type="dxa"/>
          </w:tblCellMar>
        </w:tblPrEx>
        <w:trPr>
          <w:trHeight w:val="228"/>
        </w:trPr>
        <w:tc>
          <w:tcPr>
            <w:tcW w:w="3432" w:type="dxa"/>
            <w:gridSpan w:val="2"/>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1 - ORDENADOS COLABORADORES</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1130-4</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211.860,00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8,61%</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215.167,13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101,56%</w:t>
            </w:r>
          </w:p>
        </w:tc>
      </w:tr>
      <w:tr w:rsidR="00D35F1B" w:rsidTr="008C1EA2">
        <w:tblPrEx>
          <w:tblCellMar>
            <w:top w:w="0" w:type="dxa"/>
            <w:bottom w:w="0" w:type="dxa"/>
          </w:tblCellMar>
        </w:tblPrEx>
        <w:trPr>
          <w:trHeight w:val="228"/>
        </w:trPr>
        <w:tc>
          <w:tcPr>
            <w:tcW w:w="3432" w:type="dxa"/>
            <w:gridSpan w:val="2"/>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2 - ENCARGOS SOCIAIS COLABORADORES</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1131-2</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98.050,00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3,99%</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95.625,73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97,53%</w:t>
            </w:r>
          </w:p>
        </w:tc>
      </w:tr>
      <w:tr w:rsidR="00D35F1B" w:rsidTr="008C1EA2">
        <w:tblPrEx>
          <w:tblCellMar>
            <w:top w:w="0" w:type="dxa"/>
            <w:bottom w:w="0" w:type="dxa"/>
          </w:tblCellMar>
        </w:tblPrEx>
        <w:trPr>
          <w:trHeight w:val="228"/>
        </w:trPr>
        <w:tc>
          <w:tcPr>
            <w:tcW w:w="3432" w:type="dxa"/>
            <w:gridSpan w:val="2"/>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3 - SECRETÁRIO GERAL</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1133-9</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40.621,20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1,65%</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40.199,42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98,96%</w:t>
            </w:r>
          </w:p>
        </w:tc>
      </w:tr>
      <w:tr w:rsidR="00D35F1B" w:rsidTr="008C1EA2">
        <w:tblPrEx>
          <w:tblCellMar>
            <w:top w:w="0" w:type="dxa"/>
            <w:bottom w:w="0" w:type="dxa"/>
          </w:tblCellMar>
        </w:tblPrEx>
        <w:trPr>
          <w:trHeight w:val="228"/>
        </w:trPr>
        <w:tc>
          <w:tcPr>
            <w:tcW w:w="3432" w:type="dxa"/>
            <w:gridSpan w:val="2"/>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4 - SECRETARIA DE FORMAÇÃO</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1135-5</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43.392,60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1,76%</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41.714,04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96,13%</w:t>
            </w:r>
          </w:p>
        </w:tc>
      </w:tr>
      <w:tr w:rsidR="00D35F1B" w:rsidTr="008C1EA2">
        <w:tblPrEx>
          <w:tblCellMar>
            <w:top w:w="0" w:type="dxa"/>
            <w:bottom w:w="0" w:type="dxa"/>
          </w:tblCellMar>
        </w:tblPrEx>
        <w:trPr>
          <w:trHeight w:val="228"/>
        </w:trPr>
        <w:tc>
          <w:tcPr>
            <w:tcW w:w="3432" w:type="dxa"/>
            <w:gridSpan w:val="2"/>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lastRenderedPageBreak/>
              <w:t xml:space="preserve">     5 - SECRETARIA DE ECONOMIA</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1138-0</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57.453,05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2,34%</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59.025,61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102,74%</w:t>
            </w:r>
          </w:p>
        </w:tc>
      </w:tr>
      <w:tr w:rsidR="00D35F1B" w:rsidTr="008C1EA2">
        <w:tblPrEx>
          <w:tblCellMar>
            <w:top w:w="0" w:type="dxa"/>
            <w:bottom w:w="0" w:type="dxa"/>
          </w:tblCellMar>
        </w:tblPrEx>
        <w:trPr>
          <w:trHeight w:val="228"/>
        </w:trPr>
        <w:tc>
          <w:tcPr>
            <w:tcW w:w="3432" w:type="dxa"/>
            <w:gridSpan w:val="2"/>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6 - SECRETARIA COMUNICAÇÃO</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1136-3</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45.204,80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1,84%</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45.196,26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99,98%</w:t>
            </w:r>
          </w:p>
        </w:tc>
      </w:tr>
      <w:tr w:rsidR="00D35F1B" w:rsidTr="008C1EA2">
        <w:tblPrEx>
          <w:tblCellMar>
            <w:top w:w="0" w:type="dxa"/>
            <w:bottom w:w="0" w:type="dxa"/>
          </w:tblCellMar>
        </w:tblPrEx>
        <w:trPr>
          <w:trHeight w:val="228"/>
        </w:trPr>
        <w:tc>
          <w:tcPr>
            <w:tcW w:w="3432" w:type="dxa"/>
            <w:gridSpan w:val="2"/>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7 - SECRETARIA DE PESSOAL</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1196-7</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38.814,50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1,58%</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38.524,90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99,25%</w:t>
            </w:r>
          </w:p>
        </w:tc>
      </w:tr>
      <w:tr w:rsidR="00D35F1B" w:rsidTr="008C1EA2">
        <w:tblPrEx>
          <w:tblCellMar>
            <w:top w:w="0" w:type="dxa"/>
            <w:bottom w:w="0" w:type="dxa"/>
          </w:tblCellMar>
        </w:tblPrEx>
        <w:trPr>
          <w:trHeight w:val="228"/>
        </w:trPr>
        <w:tc>
          <w:tcPr>
            <w:tcW w:w="3432" w:type="dxa"/>
            <w:gridSpan w:val="2"/>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8 - MATERIAL DE EXPEDIENTE/ESCRITÓRIO</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1139-8</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19.070,00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0,78%</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25.380,04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133,09%</w:t>
            </w:r>
          </w:p>
        </w:tc>
      </w:tr>
      <w:tr w:rsidR="00D35F1B" w:rsidTr="008C1EA2">
        <w:tblPrEx>
          <w:tblCellMar>
            <w:top w:w="0" w:type="dxa"/>
            <w:bottom w:w="0" w:type="dxa"/>
          </w:tblCellMar>
        </w:tblPrEx>
        <w:trPr>
          <w:trHeight w:val="228"/>
        </w:trPr>
        <w:tc>
          <w:tcPr>
            <w:tcW w:w="3432" w:type="dxa"/>
            <w:gridSpan w:val="2"/>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9 - CONSERVAÇÃO MÓVEIS/MÁQ./EQUIPAMENTOS</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1140-1</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6.000,00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0,24%</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4.198,39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69,97%</w:t>
            </w:r>
          </w:p>
        </w:tc>
      </w:tr>
      <w:tr w:rsidR="00D35F1B" w:rsidTr="008C1EA2">
        <w:tblPrEx>
          <w:tblCellMar>
            <w:top w:w="0" w:type="dxa"/>
            <w:bottom w:w="0" w:type="dxa"/>
          </w:tblCellMar>
        </w:tblPrEx>
        <w:trPr>
          <w:trHeight w:val="228"/>
        </w:trPr>
        <w:tc>
          <w:tcPr>
            <w:tcW w:w="3432" w:type="dxa"/>
            <w:gridSpan w:val="2"/>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10 - CONSERVAÇÃO IMÓVEIS DA IECLB</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1141-0</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6.500,00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0,26%</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4.699,13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72,29%</w:t>
            </w:r>
          </w:p>
        </w:tc>
      </w:tr>
      <w:tr w:rsidR="00D35F1B" w:rsidTr="008C1EA2">
        <w:tblPrEx>
          <w:tblCellMar>
            <w:top w:w="0" w:type="dxa"/>
            <w:bottom w:w="0" w:type="dxa"/>
          </w:tblCellMar>
        </w:tblPrEx>
        <w:trPr>
          <w:trHeight w:val="228"/>
        </w:trPr>
        <w:tc>
          <w:tcPr>
            <w:tcW w:w="3432" w:type="dxa"/>
            <w:gridSpan w:val="2"/>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11 - IPTU IMÓVEIS IECLB/TAXA DE LIXO</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1164-9</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7.500,00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0,30%</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7.683,12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102,44%</w:t>
            </w:r>
          </w:p>
        </w:tc>
      </w:tr>
      <w:tr w:rsidR="00D35F1B" w:rsidTr="008C1EA2">
        <w:tblPrEx>
          <w:tblCellMar>
            <w:top w:w="0" w:type="dxa"/>
            <w:bottom w:w="0" w:type="dxa"/>
          </w:tblCellMar>
        </w:tblPrEx>
        <w:trPr>
          <w:trHeight w:val="228"/>
        </w:trPr>
        <w:tc>
          <w:tcPr>
            <w:tcW w:w="3432" w:type="dxa"/>
            <w:gridSpan w:val="2"/>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12 - VALE TRANSPORTE COLABORADORES</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1142-8</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9.000,00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0,37%</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5.922,10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65,80%</w:t>
            </w:r>
          </w:p>
        </w:tc>
      </w:tr>
      <w:tr w:rsidR="00D35F1B" w:rsidTr="008C1EA2">
        <w:tblPrEx>
          <w:tblCellMar>
            <w:top w:w="0" w:type="dxa"/>
            <w:bottom w:w="0" w:type="dxa"/>
          </w:tblCellMar>
        </w:tblPrEx>
        <w:trPr>
          <w:trHeight w:val="228"/>
        </w:trPr>
        <w:tc>
          <w:tcPr>
            <w:tcW w:w="3432" w:type="dxa"/>
            <w:gridSpan w:val="2"/>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13 - CONDOMÍNIO/SEGUROS -SEDE(C.E.P.A.)</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1144-4</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23.000,00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0,93%</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25.441,64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110,62%</w:t>
            </w:r>
          </w:p>
        </w:tc>
      </w:tr>
      <w:tr w:rsidR="00D35F1B" w:rsidTr="008C1EA2">
        <w:tblPrEx>
          <w:tblCellMar>
            <w:top w:w="0" w:type="dxa"/>
            <w:bottom w:w="0" w:type="dxa"/>
          </w:tblCellMar>
        </w:tblPrEx>
        <w:trPr>
          <w:trHeight w:val="228"/>
        </w:trPr>
        <w:tc>
          <w:tcPr>
            <w:tcW w:w="3432" w:type="dxa"/>
            <w:gridSpan w:val="2"/>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14 - ENERGIA ELÉTRICA- SEDE ECLB</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1106-1</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8.000,00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0,33%</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10.470,69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130,88%</w:t>
            </w:r>
          </w:p>
        </w:tc>
      </w:tr>
      <w:tr w:rsidR="00D35F1B" w:rsidTr="008C1EA2">
        <w:tblPrEx>
          <w:tblCellMar>
            <w:top w:w="0" w:type="dxa"/>
            <w:bottom w:w="0" w:type="dxa"/>
          </w:tblCellMar>
        </w:tblPrEx>
        <w:trPr>
          <w:trHeight w:val="228"/>
        </w:trPr>
        <w:tc>
          <w:tcPr>
            <w:tcW w:w="3432" w:type="dxa"/>
            <w:gridSpan w:val="2"/>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15 - CORREIOS</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1145-2</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18.600,00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0,76%</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13.016,55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69,98%</w:t>
            </w:r>
          </w:p>
        </w:tc>
      </w:tr>
      <w:tr w:rsidR="00D35F1B" w:rsidTr="008C1EA2">
        <w:tblPrEx>
          <w:tblCellMar>
            <w:top w:w="0" w:type="dxa"/>
            <w:bottom w:w="0" w:type="dxa"/>
          </w:tblCellMar>
        </w:tblPrEx>
        <w:trPr>
          <w:trHeight w:val="228"/>
        </w:trPr>
        <w:tc>
          <w:tcPr>
            <w:tcW w:w="3432" w:type="dxa"/>
            <w:gridSpan w:val="2"/>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16 - TELEFONE, TELEFAX, E-MAIL</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1105-3</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14.000,00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0,57%</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21.340,57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152,43%</w:t>
            </w:r>
          </w:p>
        </w:tc>
      </w:tr>
      <w:tr w:rsidR="00D35F1B" w:rsidTr="008C1EA2">
        <w:tblPrEx>
          <w:tblCellMar>
            <w:top w:w="0" w:type="dxa"/>
            <w:bottom w:w="0" w:type="dxa"/>
          </w:tblCellMar>
        </w:tblPrEx>
        <w:trPr>
          <w:trHeight w:val="228"/>
        </w:trPr>
        <w:tc>
          <w:tcPr>
            <w:tcW w:w="3432" w:type="dxa"/>
            <w:gridSpan w:val="2"/>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17 - ASSINATURAS DE JORNAIS</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1146-1</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700,00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0,03%</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1.148,00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164,00%</w:t>
            </w:r>
          </w:p>
        </w:tc>
      </w:tr>
      <w:tr w:rsidR="00D35F1B" w:rsidTr="008C1EA2">
        <w:tblPrEx>
          <w:tblCellMar>
            <w:top w:w="0" w:type="dxa"/>
            <w:bottom w:w="0" w:type="dxa"/>
          </w:tblCellMar>
        </w:tblPrEx>
        <w:trPr>
          <w:trHeight w:val="228"/>
        </w:trPr>
        <w:tc>
          <w:tcPr>
            <w:tcW w:w="3432" w:type="dxa"/>
            <w:gridSpan w:val="2"/>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18 - BENEFÍCIO CAF/COLABORADORES</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1149-5</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10.700,00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0,43%</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12.034,41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112,47%</w:t>
            </w:r>
          </w:p>
        </w:tc>
      </w:tr>
      <w:tr w:rsidR="00D35F1B" w:rsidTr="008C1EA2">
        <w:tblPrEx>
          <w:tblCellMar>
            <w:top w:w="0" w:type="dxa"/>
            <w:bottom w:w="0" w:type="dxa"/>
          </w:tblCellMar>
        </w:tblPrEx>
        <w:trPr>
          <w:trHeight w:val="228"/>
        </w:trPr>
        <w:tc>
          <w:tcPr>
            <w:tcW w:w="3432" w:type="dxa"/>
            <w:gridSpan w:val="2"/>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19 - DESPESAS DIVERSAS</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1150-9</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9.740,00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0,40%</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8.281,19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85,02%</w:t>
            </w:r>
          </w:p>
        </w:tc>
      </w:tr>
      <w:tr w:rsidR="00D35F1B" w:rsidTr="008C1EA2">
        <w:tblPrEx>
          <w:tblCellMar>
            <w:top w:w="0" w:type="dxa"/>
            <w:bottom w:w="0" w:type="dxa"/>
          </w:tblCellMar>
        </w:tblPrEx>
        <w:trPr>
          <w:trHeight w:val="228"/>
        </w:trPr>
        <w:tc>
          <w:tcPr>
            <w:tcW w:w="3432" w:type="dxa"/>
            <w:gridSpan w:val="2"/>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20 - SEG. INCÊNDIO MAQ./EQUIP./IMÓVEIS</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1170-3</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1.500,00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0,06%</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612,05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40,80%</w:t>
            </w:r>
          </w:p>
        </w:tc>
      </w:tr>
      <w:tr w:rsidR="00D35F1B" w:rsidTr="008C1EA2">
        <w:tblPrEx>
          <w:tblCellMar>
            <w:top w:w="0" w:type="dxa"/>
            <w:bottom w:w="0" w:type="dxa"/>
          </w:tblCellMar>
        </w:tblPrEx>
        <w:trPr>
          <w:trHeight w:val="228"/>
        </w:trPr>
        <w:tc>
          <w:tcPr>
            <w:tcW w:w="3432" w:type="dxa"/>
            <w:gridSpan w:val="2"/>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21 - ASSESSORIA - FORMAÇÃO - INFORMÁTICA</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1157-6</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16.600,00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0,67%</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19.497,06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117,45%</w:t>
            </w:r>
          </w:p>
        </w:tc>
      </w:tr>
      <w:tr w:rsidR="00D35F1B" w:rsidTr="008C1EA2">
        <w:tblPrEx>
          <w:tblCellMar>
            <w:top w:w="0" w:type="dxa"/>
            <w:bottom w:w="0" w:type="dxa"/>
          </w:tblCellMar>
        </w:tblPrEx>
        <w:trPr>
          <w:trHeight w:val="228"/>
        </w:trPr>
        <w:tc>
          <w:tcPr>
            <w:tcW w:w="3432" w:type="dxa"/>
            <w:gridSpan w:val="2"/>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22 - VEÍCULO SECR. GERAL - MANUTENÇÃO, SEGURO</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1126-6</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3.750,00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0,15%</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1.550,71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41,35%</w:t>
            </w:r>
          </w:p>
        </w:tc>
      </w:tr>
      <w:tr w:rsidR="00D35F1B" w:rsidTr="008C1EA2">
        <w:tblPrEx>
          <w:tblCellMar>
            <w:top w:w="0" w:type="dxa"/>
            <w:bottom w:w="0" w:type="dxa"/>
          </w:tblCellMar>
        </w:tblPrEx>
        <w:trPr>
          <w:trHeight w:val="228"/>
        </w:trPr>
        <w:tc>
          <w:tcPr>
            <w:tcW w:w="3432" w:type="dxa"/>
            <w:gridSpan w:val="2"/>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23 - AUDITORIA EXTERNA</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1128-2</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3.000,00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0,12%</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3.012,92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100,43%</w:t>
            </w:r>
          </w:p>
        </w:tc>
      </w:tr>
      <w:tr w:rsidR="00D35F1B" w:rsidTr="008C1EA2">
        <w:tblPrEx>
          <w:tblCellMar>
            <w:top w:w="0" w:type="dxa"/>
            <w:bottom w:w="0" w:type="dxa"/>
          </w:tblCellMar>
        </w:tblPrEx>
        <w:trPr>
          <w:trHeight w:val="228"/>
        </w:trPr>
        <w:tc>
          <w:tcPr>
            <w:tcW w:w="3432" w:type="dxa"/>
            <w:gridSpan w:val="2"/>
            <w:tcBorders>
              <w:top w:val="dotted" w:sz="4" w:space="0" w:color="auto"/>
              <w:left w:val="single" w:sz="6" w:space="0" w:color="auto"/>
              <w:bottom w:val="dotted" w:sz="4" w:space="0" w:color="auto"/>
              <w:right w:val="dotted" w:sz="4" w:space="0" w:color="auto"/>
            </w:tcBorders>
            <w:shd w:val="pct5" w:color="FFFF00" w:fill="FFFF00"/>
          </w:tcPr>
          <w:p w:rsidR="00D35F1B" w:rsidRDefault="00D35F1B" w:rsidP="008C1EA2">
            <w:pPr>
              <w:adjustRightInd w:val="0"/>
              <w:rPr>
                <w:b/>
                <w:bCs/>
                <w:color w:val="000000"/>
                <w:sz w:val="14"/>
                <w:szCs w:val="14"/>
              </w:rPr>
            </w:pPr>
            <w:r>
              <w:rPr>
                <w:b/>
                <w:bCs/>
                <w:color w:val="000000"/>
                <w:sz w:val="14"/>
                <w:szCs w:val="14"/>
              </w:rPr>
              <w:t xml:space="preserve">   III - SERVIÇO COMUNITÁRIO</w:t>
            </w:r>
          </w:p>
        </w:tc>
        <w:tc>
          <w:tcPr>
            <w:tcW w:w="709" w:type="dxa"/>
            <w:tcBorders>
              <w:top w:val="dotted" w:sz="4" w:space="0" w:color="auto"/>
              <w:left w:val="dotted" w:sz="4" w:space="0" w:color="auto"/>
              <w:bottom w:val="dotted" w:sz="4" w:space="0" w:color="auto"/>
              <w:right w:val="dotted" w:sz="4" w:space="0" w:color="auto"/>
            </w:tcBorders>
            <w:shd w:val="pct5" w:color="FFFF00" w:fill="FFFF00"/>
          </w:tcPr>
          <w:p w:rsidR="00D35F1B" w:rsidRDefault="00D35F1B" w:rsidP="008C1EA2">
            <w:pPr>
              <w:adjustRightInd w:val="0"/>
              <w:rPr>
                <w:color w:val="000000"/>
                <w:sz w:val="16"/>
                <w:szCs w:val="14"/>
              </w:rPr>
            </w:pP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 xml:space="preserve">238.536,79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b/>
                <w:bCs/>
                <w:color w:val="000000"/>
                <w:sz w:val="16"/>
                <w:szCs w:val="16"/>
              </w:rPr>
            </w:pPr>
            <w:r>
              <w:rPr>
                <w:b/>
                <w:bCs/>
                <w:color w:val="000000"/>
                <w:sz w:val="16"/>
                <w:szCs w:val="16"/>
              </w:rPr>
              <w:t>9,70%</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 xml:space="preserve">213.411,92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89,47%</w:t>
            </w:r>
          </w:p>
        </w:tc>
      </w:tr>
      <w:tr w:rsidR="00D35F1B" w:rsidTr="008C1EA2">
        <w:tblPrEx>
          <w:tblCellMar>
            <w:top w:w="0" w:type="dxa"/>
            <w:bottom w:w="0" w:type="dxa"/>
          </w:tblCellMar>
        </w:tblPrEx>
        <w:trPr>
          <w:trHeight w:val="228"/>
        </w:trPr>
        <w:tc>
          <w:tcPr>
            <w:tcW w:w="3432" w:type="dxa"/>
            <w:gridSpan w:val="2"/>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1 - DEPARTAMENTO DE CATEQUESE</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1114-2</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143.443,00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5,83%</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127.095,28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88,60%</w:t>
            </w:r>
          </w:p>
        </w:tc>
      </w:tr>
      <w:tr w:rsidR="00D35F1B" w:rsidTr="008C1EA2">
        <w:tblPrEx>
          <w:tblCellMar>
            <w:top w:w="0" w:type="dxa"/>
            <w:bottom w:w="0" w:type="dxa"/>
          </w:tblCellMar>
        </w:tblPrEx>
        <w:trPr>
          <w:trHeight w:val="228"/>
        </w:trPr>
        <w:tc>
          <w:tcPr>
            <w:tcW w:w="3432" w:type="dxa"/>
            <w:gridSpan w:val="2"/>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2 - DEPARTAMENTO DE DIACONIA</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1115-1</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37.763,13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1,53%</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29.017,08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76,84%</w:t>
            </w:r>
          </w:p>
        </w:tc>
      </w:tr>
      <w:tr w:rsidR="00D35F1B" w:rsidTr="008C1EA2">
        <w:tblPrEx>
          <w:tblCellMar>
            <w:top w:w="0" w:type="dxa"/>
            <w:bottom w:w="0" w:type="dxa"/>
          </w:tblCellMar>
        </w:tblPrEx>
        <w:trPr>
          <w:trHeight w:val="228"/>
        </w:trPr>
        <w:tc>
          <w:tcPr>
            <w:tcW w:w="3432" w:type="dxa"/>
            <w:gridSpan w:val="2"/>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3 - DEPARTAMENTO NAC.JUVENTUDE EVANG. DENAJ</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1117-7</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51.330,66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2,09%</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51.330,66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100,00%</w:t>
            </w:r>
          </w:p>
        </w:tc>
      </w:tr>
      <w:tr w:rsidR="00D35F1B" w:rsidTr="008C1EA2">
        <w:tblPrEx>
          <w:tblCellMar>
            <w:top w:w="0" w:type="dxa"/>
            <w:bottom w:w="0" w:type="dxa"/>
          </w:tblCellMar>
        </w:tblPrEx>
        <w:trPr>
          <w:trHeight w:val="228"/>
        </w:trPr>
        <w:tc>
          <w:tcPr>
            <w:tcW w:w="3432" w:type="dxa"/>
            <w:gridSpan w:val="2"/>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4 - ARQUIVO HISTÓRICO DA IECLB</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1116-9</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6.000,00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0,24%</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5.968,90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99,48%</w:t>
            </w:r>
          </w:p>
        </w:tc>
      </w:tr>
      <w:tr w:rsidR="00D35F1B" w:rsidTr="008C1EA2">
        <w:tblPrEx>
          <w:tblCellMar>
            <w:top w:w="0" w:type="dxa"/>
            <w:bottom w:w="0" w:type="dxa"/>
          </w:tblCellMar>
        </w:tblPrEx>
        <w:trPr>
          <w:trHeight w:val="228"/>
        </w:trPr>
        <w:tc>
          <w:tcPr>
            <w:tcW w:w="3432" w:type="dxa"/>
            <w:gridSpan w:val="2"/>
            <w:tcBorders>
              <w:top w:val="dotted" w:sz="4" w:space="0" w:color="auto"/>
              <w:left w:val="single" w:sz="6" w:space="0" w:color="auto"/>
              <w:bottom w:val="dotted" w:sz="4" w:space="0" w:color="auto"/>
              <w:right w:val="dotted" w:sz="4" w:space="0" w:color="auto"/>
            </w:tcBorders>
            <w:shd w:val="pct5" w:color="FFFF00" w:fill="FFFF00"/>
          </w:tcPr>
          <w:p w:rsidR="00D35F1B" w:rsidRDefault="00D35F1B" w:rsidP="008C1EA2">
            <w:pPr>
              <w:adjustRightInd w:val="0"/>
              <w:rPr>
                <w:b/>
                <w:bCs/>
                <w:color w:val="000000"/>
                <w:sz w:val="14"/>
                <w:szCs w:val="14"/>
              </w:rPr>
            </w:pPr>
            <w:r>
              <w:rPr>
                <w:b/>
                <w:bCs/>
                <w:color w:val="000000"/>
                <w:sz w:val="14"/>
                <w:szCs w:val="14"/>
              </w:rPr>
              <w:t xml:space="preserve">   IV - DIVULGAÇÃO, PUBLICIDADE</w:t>
            </w:r>
          </w:p>
        </w:tc>
        <w:tc>
          <w:tcPr>
            <w:tcW w:w="709" w:type="dxa"/>
            <w:tcBorders>
              <w:top w:val="dotted" w:sz="4" w:space="0" w:color="auto"/>
              <w:left w:val="dotted" w:sz="4" w:space="0" w:color="auto"/>
              <w:bottom w:val="dotted" w:sz="4" w:space="0" w:color="auto"/>
              <w:right w:val="dotted" w:sz="4" w:space="0" w:color="auto"/>
            </w:tcBorders>
            <w:shd w:val="pct5" w:color="FFFF00" w:fill="FFFF00"/>
          </w:tcPr>
          <w:p w:rsidR="00D35F1B" w:rsidRDefault="00D35F1B" w:rsidP="008C1EA2">
            <w:pPr>
              <w:adjustRightInd w:val="0"/>
              <w:rPr>
                <w:color w:val="000000"/>
                <w:sz w:val="16"/>
                <w:szCs w:val="14"/>
              </w:rPr>
            </w:pP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 xml:space="preserve">34.170,00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b/>
                <w:bCs/>
                <w:color w:val="000000"/>
                <w:sz w:val="16"/>
                <w:szCs w:val="16"/>
              </w:rPr>
            </w:pPr>
            <w:r>
              <w:rPr>
                <w:b/>
                <w:bCs/>
                <w:color w:val="000000"/>
                <w:sz w:val="16"/>
                <w:szCs w:val="16"/>
              </w:rPr>
              <w:t>1,39%</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 xml:space="preserve">35.826,39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104,85%</w:t>
            </w:r>
          </w:p>
        </w:tc>
      </w:tr>
      <w:tr w:rsidR="00D35F1B" w:rsidTr="008C1EA2">
        <w:tblPrEx>
          <w:tblCellMar>
            <w:top w:w="0" w:type="dxa"/>
            <w:bottom w:w="0" w:type="dxa"/>
          </w:tblCellMar>
        </w:tblPrEx>
        <w:trPr>
          <w:trHeight w:val="230"/>
        </w:trPr>
        <w:tc>
          <w:tcPr>
            <w:tcW w:w="3432" w:type="dxa"/>
            <w:gridSpan w:val="2"/>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1 - HOME PAGE - SITE DA IECLB</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1110-0</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5.670,00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0,23%</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5.644,88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99,56%</w:t>
            </w:r>
          </w:p>
        </w:tc>
      </w:tr>
      <w:tr w:rsidR="00D35F1B" w:rsidTr="008C1EA2">
        <w:tblPrEx>
          <w:tblCellMar>
            <w:top w:w="0" w:type="dxa"/>
            <w:bottom w:w="0" w:type="dxa"/>
          </w:tblCellMar>
        </w:tblPrEx>
        <w:trPr>
          <w:trHeight w:val="230"/>
        </w:trPr>
        <w:tc>
          <w:tcPr>
            <w:tcW w:w="3432" w:type="dxa"/>
            <w:gridSpan w:val="2"/>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2 - INFORMAÇÕES IECLB - SITE</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1111-8</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4.500,00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0,18%</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6.597,96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146,62%</w:t>
            </w:r>
          </w:p>
        </w:tc>
      </w:tr>
      <w:tr w:rsidR="00D35F1B" w:rsidTr="008C1EA2">
        <w:tblPrEx>
          <w:tblCellMar>
            <w:top w:w="0" w:type="dxa"/>
            <w:bottom w:w="0" w:type="dxa"/>
          </w:tblCellMar>
        </w:tblPrEx>
        <w:trPr>
          <w:trHeight w:val="230"/>
        </w:trPr>
        <w:tc>
          <w:tcPr>
            <w:tcW w:w="3432" w:type="dxa"/>
            <w:gridSpan w:val="2"/>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3 - MATERIAL, TEMA DO ANO IECLB</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1112-6</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24.000,00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0,98%</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23.583,55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98,26%</w:t>
            </w:r>
          </w:p>
        </w:tc>
      </w:tr>
      <w:tr w:rsidR="00D35F1B" w:rsidTr="008C1EA2">
        <w:tblPrEx>
          <w:tblCellMar>
            <w:top w:w="0" w:type="dxa"/>
            <w:bottom w:w="0" w:type="dxa"/>
          </w:tblCellMar>
        </w:tblPrEx>
        <w:trPr>
          <w:trHeight w:val="228"/>
        </w:trPr>
        <w:tc>
          <w:tcPr>
            <w:tcW w:w="3432" w:type="dxa"/>
            <w:gridSpan w:val="2"/>
            <w:tcBorders>
              <w:top w:val="dotted" w:sz="4" w:space="0" w:color="auto"/>
              <w:left w:val="single" w:sz="6" w:space="0" w:color="auto"/>
              <w:bottom w:val="dotted" w:sz="4" w:space="0" w:color="auto"/>
              <w:right w:val="dotted" w:sz="4" w:space="0" w:color="auto"/>
            </w:tcBorders>
            <w:shd w:val="pct5" w:color="FFFF00" w:fill="FFFF00"/>
          </w:tcPr>
          <w:p w:rsidR="00D35F1B" w:rsidRDefault="00D35F1B" w:rsidP="008C1EA2">
            <w:pPr>
              <w:adjustRightInd w:val="0"/>
              <w:rPr>
                <w:b/>
                <w:bCs/>
                <w:color w:val="000000"/>
                <w:sz w:val="14"/>
                <w:szCs w:val="14"/>
              </w:rPr>
            </w:pPr>
            <w:r>
              <w:rPr>
                <w:b/>
                <w:bCs/>
                <w:color w:val="000000"/>
                <w:sz w:val="14"/>
                <w:szCs w:val="14"/>
              </w:rPr>
              <w:t xml:space="preserve">   V - FORMAÇÃO</w:t>
            </w:r>
          </w:p>
        </w:tc>
        <w:tc>
          <w:tcPr>
            <w:tcW w:w="709" w:type="dxa"/>
            <w:tcBorders>
              <w:top w:val="dotted" w:sz="4" w:space="0" w:color="auto"/>
              <w:left w:val="dotted" w:sz="4" w:space="0" w:color="auto"/>
              <w:bottom w:val="dotted" w:sz="4" w:space="0" w:color="auto"/>
              <w:right w:val="dotted" w:sz="4" w:space="0" w:color="auto"/>
            </w:tcBorders>
            <w:shd w:val="pct5" w:color="FFFF00" w:fill="FFFF00"/>
          </w:tcPr>
          <w:p w:rsidR="00D35F1B" w:rsidRDefault="00D35F1B" w:rsidP="008C1EA2">
            <w:pPr>
              <w:adjustRightInd w:val="0"/>
              <w:rPr>
                <w:color w:val="000000"/>
                <w:sz w:val="16"/>
                <w:szCs w:val="14"/>
              </w:rPr>
            </w:pP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 xml:space="preserve">1.227.163,00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b/>
                <w:bCs/>
                <w:color w:val="000000"/>
                <w:sz w:val="16"/>
                <w:szCs w:val="16"/>
              </w:rPr>
            </w:pPr>
            <w:r>
              <w:rPr>
                <w:b/>
                <w:bCs/>
                <w:color w:val="000000"/>
                <w:sz w:val="16"/>
                <w:szCs w:val="16"/>
              </w:rPr>
              <w:t>49,88%</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 xml:space="preserve">1.207.915,58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98,43%</w:t>
            </w:r>
          </w:p>
        </w:tc>
      </w:tr>
      <w:tr w:rsidR="00D35F1B" w:rsidTr="008C1EA2">
        <w:tblPrEx>
          <w:tblCellMar>
            <w:top w:w="0" w:type="dxa"/>
            <w:bottom w:w="0" w:type="dxa"/>
          </w:tblCellMar>
        </w:tblPrEx>
        <w:trPr>
          <w:trHeight w:val="230"/>
        </w:trPr>
        <w:tc>
          <w:tcPr>
            <w:tcW w:w="3432" w:type="dxa"/>
            <w:gridSpan w:val="2"/>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1 - ESCOLA SUPERIOR DE TEOLOGIA - Subvenção</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1121-5</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340.028,59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13,82%</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340.028,59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100,00%</w:t>
            </w:r>
          </w:p>
        </w:tc>
      </w:tr>
      <w:tr w:rsidR="00D35F1B" w:rsidTr="008C1EA2">
        <w:tblPrEx>
          <w:tblCellMar>
            <w:top w:w="0" w:type="dxa"/>
            <w:bottom w:w="0" w:type="dxa"/>
          </w:tblCellMar>
        </w:tblPrEx>
        <w:trPr>
          <w:trHeight w:val="230"/>
        </w:trPr>
        <w:tc>
          <w:tcPr>
            <w:tcW w:w="3432" w:type="dxa"/>
            <w:gridSpan w:val="2"/>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2 - FUNDO DE BOLSAS P/FORMAÇÃO DE OBREIROS</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1123-1</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482.787,53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19,62%</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482.787,53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100,00%</w:t>
            </w:r>
          </w:p>
        </w:tc>
      </w:tr>
      <w:tr w:rsidR="00D35F1B" w:rsidTr="008C1EA2">
        <w:tblPrEx>
          <w:tblCellMar>
            <w:top w:w="0" w:type="dxa"/>
            <w:bottom w:w="0" w:type="dxa"/>
          </w:tblCellMar>
        </w:tblPrEx>
        <w:trPr>
          <w:trHeight w:val="230"/>
        </w:trPr>
        <w:tc>
          <w:tcPr>
            <w:tcW w:w="3432" w:type="dxa"/>
            <w:gridSpan w:val="2"/>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3 - FUNDO DE CRÉDITO P/FORMAÇÃO TEOLÓGIA</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1124-0</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144.336,88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5,87%</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127.931,93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88,63%</w:t>
            </w:r>
          </w:p>
        </w:tc>
      </w:tr>
      <w:tr w:rsidR="00D35F1B" w:rsidTr="008C1EA2">
        <w:tblPrEx>
          <w:tblCellMar>
            <w:top w:w="0" w:type="dxa"/>
            <w:bottom w:w="0" w:type="dxa"/>
          </w:tblCellMar>
        </w:tblPrEx>
        <w:trPr>
          <w:trHeight w:val="230"/>
        </w:trPr>
        <w:tc>
          <w:tcPr>
            <w:tcW w:w="3432" w:type="dxa"/>
            <w:gridSpan w:val="2"/>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5 - CENTRO DE PASTORAL E MISSÃO-Bolsas IECLB</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1159-2</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72.760,00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2,96%</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72.760,00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100,00%</w:t>
            </w:r>
          </w:p>
        </w:tc>
      </w:tr>
      <w:tr w:rsidR="00D35F1B" w:rsidTr="008C1EA2">
        <w:tblPrEx>
          <w:tblCellMar>
            <w:top w:w="0" w:type="dxa"/>
            <w:bottom w:w="0" w:type="dxa"/>
          </w:tblCellMar>
        </w:tblPrEx>
        <w:trPr>
          <w:trHeight w:val="230"/>
        </w:trPr>
        <w:tc>
          <w:tcPr>
            <w:tcW w:w="3432" w:type="dxa"/>
            <w:gridSpan w:val="2"/>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6 - P. P. H. P. - Período Prático Habil. ao Pastorado</w:t>
            </w:r>
          </w:p>
        </w:tc>
        <w:tc>
          <w:tcPr>
            <w:tcW w:w="709"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1119-3</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187.250,00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7,61%</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184.407,53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98,48%</w:t>
            </w:r>
          </w:p>
        </w:tc>
      </w:tr>
      <w:tr w:rsidR="00D35F1B" w:rsidTr="008C1EA2">
        <w:tblPrEx>
          <w:tblCellMar>
            <w:top w:w="0" w:type="dxa"/>
            <w:bottom w:w="0" w:type="dxa"/>
          </w:tblCellMar>
        </w:tblPrEx>
        <w:trPr>
          <w:trHeight w:val="228"/>
        </w:trPr>
        <w:tc>
          <w:tcPr>
            <w:tcW w:w="4141" w:type="dxa"/>
            <w:gridSpan w:val="3"/>
            <w:tcBorders>
              <w:top w:val="dotted" w:sz="4" w:space="0" w:color="auto"/>
              <w:left w:val="single" w:sz="6" w:space="0" w:color="auto"/>
              <w:bottom w:val="dotted" w:sz="4" w:space="0" w:color="auto"/>
              <w:right w:val="dotted" w:sz="4" w:space="0" w:color="auto"/>
            </w:tcBorders>
            <w:shd w:val="pct5" w:color="FFFF00" w:fill="FFFF00"/>
          </w:tcPr>
          <w:p w:rsidR="00D35F1B" w:rsidRDefault="00D35F1B" w:rsidP="008C1EA2">
            <w:pPr>
              <w:adjustRightInd w:val="0"/>
              <w:rPr>
                <w:b/>
                <w:bCs/>
                <w:color w:val="000000"/>
                <w:sz w:val="14"/>
                <w:szCs w:val="12"/>
              </w:rPr>
            </w:pPr>
            <w:r>
              <w:rPr>
                <w:color w:val="000000"/>
                <w:sz w:val="16"/>
                <w:szCs w:val="12"/>
              </w:rPr>
              <w:t xml:space="preserve">   </w:t>
            </w:r>
            <w:r>
              <w:rPr>
                <w:b/>
                <w:bCs/>
                <w:color w:val="000000"/>
                <w:sz w:val="14"/>
                <w:szCs w:val="12"/>
              </w:rPr>
              <w:t>VI - VIAGENS, REUNIÕES E DESPESAS DIVERSAS</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 xml:space="preserve">68.885,00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b/>
                <w:bCs/>
                <w:color w:val="000000"/>
                <w:sz w:val="16"/>
                <w:szCs w:val="16"/>
              </w:rPr>
            </w:pPr>
            <w:r>
              <w:rPr>
                <w:b/>
                <w:bCs/>
                <w:color w:val="000000"/>
                <w:sz w:val="16"/>
                <w:szCs w:val="16"/>
              </w:rPr>
              <w:t>2,80%</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 xml:space="preserve">71.889,75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104,36%</w:t>
            </w:r>
          </w:p>
        </w:tc>
      </w:tr>
      <w:tr w:rsidR="00D35F1B" w:rsidTr="008C1EA2">
        <w:tblPrEx>
          <w:tblCellMar>
            <w:top w:w="0" w:type="dxa"/>
            <w:bottom w:w="0" w:type="dxa"/>
          </w:tblCellMar>
        </w:tblPrEx>
        <w:trPr>
          <w:trHeight w:val="230"/>
        </w:trPr>
        <w:tc>
          <w:tcPr>
            <w:tcW w:w="2940" w:type="dxa"/>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1 - VIAGENS SECRETÁRIOS</w:t>
            </w:r>
          </w:p>
        </w:tc>
        <w:tc>
          <w:tcPr>
            <w:tcW w:w="1201"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1152-5</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3.425,00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0,14%</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4.094,58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119,55%</w:t>
            </w:r>
          </w:p>
        </w:tc>
      </w:tr>
      <w:tr w:rsidR="00D35F1B" w:rsidTr="008C1EA2">
        <w:tblPrEx>
          <w:tblCellMar>
            <w:top w:w="0" w:type="dxa"/>
            <w:bottom w:w="0" w:type="dxa"/>
          </w:tblCellMar>
        </w:tblPrEx>
        <w:trPr>
          <w:trHeight w:val="230"/>
        </w:trPr>
        <w:tc>
          <w:tcPr>
            <w:tcW w:w="2940" w:type="dxa"/>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2 - REUNIÕES/COMISSÕES/DIVERSAS</w:t>
            </w:r>
          </w:p>
        </w:tc>
        <w:tc>
          <w:tcPr>
            <w:tcW w:w="1201"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1153-3</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6.000,00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0,24%</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7.060,27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117,67%</w:t>
            </w:r>
          </w:p>
        </w:tc>
      </w:tr>
      <w:tr w:rsidR="00D35F1B" w:rsidTr="008C1EA2">
        <w:tblPrEx>
          <w:tblCellMar>
            <w:top w:w="0" w:type="dxa"/>
            <w:bottom w:w="0" w:type="dxa"/>
          </w:tblCellMar>
        </w:tblPrEx>
        <w:trPr>
          <w:trHeight w:val="230"/>
        </w:trPr>
        <w:tc>
          <w:tcPr>
            <w:tcW w:w="2940" w:type="dxa"/>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3 - DOAÇÕES/AUX. ESPECIAIS/VISITANTES</w:t>
            </w:r>
          </w:p>
        </w:tc>
        <w:tc>
          <w:tcPr>
            <w:tcW w:w="1201"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1158-4</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1.500,00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0,06%</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1.463,83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97,59%</w:t>
            </w:r>
          </w:p>
        </w:tc>
      </w:tr>
      <w:tr w:rsidR="00D35F1B" w:rsidTr="008C1EA2">
        <w:tblPrEx>
          <w:tblCellMar>
            <w:top w:w="0" w:type="dxa"/>
            <w:bottom w:w="0" w:type="dxa"/>
          </w:tblCellMar>
        </w:tblPrEx>
        <w:trPr>
          <w:trHeight w:val="230"/>
        </w:trPr>
        <w:tc>
          <w:tcPr>
            <w:tcW w:w="2940" w:type="dxa"/>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4 - CONSELHO DE COMUNICAÇÃO - IECLB</w:t>
            </w:r>
          </w:p>
        </w:tc>
        <w:tc>
          <w:tcPr>
            <w:tcW w:w="1201"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1161-4</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6.000,00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0,24%</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5.888,70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98,15%</w:t>
            </w:r>
          </w:p>
        </w:tc>
      </w:tr>
      <w:tr w:rsidR="00D35F1B" w:rsidTr="008C1EA2">
        <w:tblPrEx>
          <w:tblCellMar>
            <w:top w:w="0" w:type="dxa"/>
            <w:bottom w:w="0" w:type="dxa"/>
          </w:tblCellMar>
        </w:tblPrEx>
        <w:trPr>
          <w:trHeight w:val="230"/>
        </w:trPr>
        <w:tc>
          <w:tcPr>
            <w:tcW w:w="2940" w:type="dxa"/>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5 - CONSELHO DE LITURGIA - IECLB</w:t>
            </w:r>
          </w:p>
        </w:tc>
        <w:tc>
          <w:tcPr>
            <w:tcW w:w="1201"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1118-5</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2.100,00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0,09%</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1.510,49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71,93%</w:t>
            </w:r>
          </w:p>
        </w:tc>
      </w:tr>
      <w:tr w:rsidR="00D35F1B" w:rsidTr="008C1EA2">
        <w:tblPrEx>
          <w:tblCellMar>
            <w:top w:w="0" w:type="dxa"/>
            <w:bottom w:w="0" w:type="dxa"/>
          </w:tblCellMar>
        </w:tblPrEx>
        <w:trPr>
          <w:trHeight w:val="230"/>
        </w:trPr>
        <w:tc>
          <w:tcPr>
            <w:tcW w:w="2940" w:type="dxa"/>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6 - CONSELHO DE MÚSICA - IECLB</w:t>
            </w:r>
          </w:p>
        </w:tc>
        <w:tc>
          <w:tcPr>
            <w:tcW w:w="1201"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1154-1</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4.250,00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0,17%</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4.210,33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99,07%</w:t>
            </w:r>
          </w:p>
        </w:tc>
      </w:tr>
      <w:tr w:rsidR="00D35F1B" w:rsidTr="008C1EA2">
        <w:tblPrEx>
          <w:tblCellMar>
            <w:top w:w="0" w:type="dxa"/>
            <w:bottom w:w="0" w:type="dxa"/>
          </w:tblCellMar>
        </w:tblPrEx>
        <w:trPr>
          <w:trHeight w:val="230"/>
        </w:trPr>
        <w:tc>
          <w:tcPr>
            <w:tcW w:w="2940" w:type="dxa"/>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7 - OBRA ACORDAI (TROMBONISTAS) MUSISACRA</w:t>
            </w:r>
          </w:p>
        </w:tc>
        <w:tc>
          <w:tcPr>
            <w:tcW w:w="1201"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1177-1</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3.850,00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0,16%</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3.929,30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102,06%</w:t>
            </w:r>
          </w:p>
        </w:tc>
      </w:tr>
      <w:tr w:rsidR="00D35F1B" w:rsidTr="008C1EA2">
        <w:tblPrEx>
          <w:tblCellMar>
            <w:top w:w="0" w:type="dxa"/>
            <w:bottom w:w="0" w:type="dxa"/>
          </w:tblCellMar>
        </w:tblPrEx>
        <w:trPr>
          <w:trHeight w:val="230"/>
        </w:trPr>
        <w:tc>
          <w:tcPr>
            <w:tcW w:w="2940" w:type="dxa"/>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8 - COMISSÃO DE FORMAÇÃO E EDUCAÇÃO</w:t>
            </w:r>
          </w:p>
        </w:tc>
        <w:tc>
          <w:tcPr>
            <w:tcW w:w="1201"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1172-0</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4.960,00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0,20%</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7.221,79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145,60%</w:t>
            </w:r>
          </w:p>
        </w:tc>
      </w:tr>
      <w:tr w:rsidR="00D35F1B" w:rsidTr="008C1EA2">
        <w:tblPrEx>
          <w:tblCellMar>
            <w:top w:w="0" w:type="dxa"/>
            <w:bottom w:w="0" w:type="dxa"/>
          </w:tblCellMar>
        </w:tblPrEx>
        <w:trPr>
          <w:trHeight w:val="230"/>
        </w:trPr>
        <w:tc>
          <w:tcPr>
            <w:tcW w:w="2940" w:type="dxa"/>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9 - FORUM PASTORES SINODAIS</w:t>
            </w:r>
          </w:p>
        </w:tc>
        <w:tc>
          <w:tcPr>
            <w:tcW w:w="1201"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1122-3</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7.000,00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0,28%</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7.651,81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109,31%</w:t>
            </w:r>
          </w:p>
        </w:tc>
      </w:tr>
      <w:tr w:rsidR="00D35F1B" w:rsidTr="008C1EA2">
        <w:tblPrEx>
          <w:tblCellMar>
            <w:top w:w="0" w:type="dxa"/>
            <w:bottom w:w="0" w:type="dxa"/>
          </w:tblCellMar>
        </w:tblPrEx>
        <w:trPr>
          <w:trHeight w:val="230"/>
        </w:trPr>
        <w:tc>
          <w:tcPr>
            <w:tcW w:w="2940" w:type="dxa"/>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10 - REUNIÃO DO CONSELHO DA IGREJA E DIRETORIA</w:t>
            </w:r>
          </w:p>
        </w:tc>
        <w:tc>
          <w:tcPr>
            <w:tcW w:w="1201"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1181-9</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20.000,00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0,81%</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20.916,07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104,58%</w:t>
            </w:r>
          </w:p>
        </w:tc>
      </w:tr>
      <w:tr w:rsidR="00D35F1B" w:rsidTr="008C1EA2">
        <w:tblPrEx>
          <w:tblCellMar>
            <w:top w:w="0" w:type="dxa"/>
            <w:bottom w:w="0" w:type="dxa"/>
          </w:tblCellMar>
        </w:tblPrEx>
        <w:trPr>
          <w:trHeight w:val="230"/>
        </w:trPr>
        <w:tc>
          <w:tcPr>
            <w:tcW w:w="2940" w:type="dxa"/>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11 - REUNIÃO TESOUREIROS SINODAIS</w:t>
            </w:r>
          </w:p>
        </w:tc>
        <w:tc>
          <w:tcPr>
            <w:tcW w:w="1201"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1182-7</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6.800,00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0,28%</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5.152,08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75,77%</w:t>
            </w:r>
          </w:p>
        </w:tc>
      </w:tr>
      <w:tr w:rsidR="00D35F1B" w:rsidTr="008C1EA2">
        <w:tblPrEx>
          <w:tblCellMar>
            <w:top w:w="0" w:type="dxa"/>
            <w:bottom w:w="0" w:type="dxa"/>
          </w:tblCellMar>
        </w:tblPrEx>
        <w:trPr>
          <w:trHeight w:val="230"/>
        </w:trPr>
        <w:tc>
          <w:tcPr>
            <w:tcW w:w="2940" w:type="dxa"/>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12 - COMISSÃO DESIGNAÇÃO E ENVIO</w:t>
            </w:r>
          </w:p>
        </w:tc>
        <w:tc>
          <w:tcPr>
            <w:tcW w:w="1201"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1189-4</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3.000,00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0,12%</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2.790,50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93,02%</w:t>
            </w:r>
          </w:p>
        </w:tc>
      </w:tr>
      <w:tr w:rsidR="00D35F1B" w:rsidTr="008C1EA2">
        <w:tblPrEx>
          <w:tblCellMar>
            <w:top w:w="0" w:type="dxa"/>
            <w:bottom w:w="0" w:type="dxa"/>
          </w:tblCellMar>
        </w:tblPrEx>
        <w:trPr>
          <w:trHeight w:val="228"/>
        </w:trPr>
        <w:tc>
          <w:tcPr>
            <w:tcW w:w="2940" w:type="dxa"/>
            <w:tcBorders>
              <w:top w:val="dotted" w:sz="4" w:space="0" w:color="auto"/>
              <w:left w:val="single" w:sz="6" w:space="0" w:color="auto"/>
              <w:bottom w:val="dotted" w:sz="4" w:space="0" w:color="auto"/>
              <w:right w:val="dotted" w:sz="4" w:space="0" w:color="auto"/>
            </w:tcBorders>
            <w:shd w:val="pct5" w:color="FFFF00" w:fill="FFFF00"/>
          </w:tcPr>
          <w:p w:rsidR="00D35F1B" w:rsidRDefault="00D35F1B" w:rsidP="008C1EA2">
            <w:pPr>
              <w:adjustRightInd w:val="0"/>
              <w:rPr>
                <w:b/>
                <w:bCs/>
                <w:color w:val="000000"/>
                <w:sz w:val="14"/>
                <w:szCs w:val="14"/>
              </w:rPr>
            </w:pPr>
            <w:r>
              <w:rPr>
                <w:b/>
                <w:bCs/>
                <w:color w:val="000000"/>
                <w:sz w:val="14"/>
                <w:szCs w:val="14"/>
              </w:rPr>
              <w:t xml:space="preserve">   VII - ECUMENISMO/CONTRIBUIÇÕES</w:t>
            </w:r>
          </w:p>
        </w:tc>
        <w:tc>
          <w:tcPr>
            <w:tcW w:w="1201" w:type="dxa"/>
            <w:gridSpan w:val="2"/>
            <w:tcBorders>
              <w:top w:val="dotted" w:sz="4" w:space="0" w:color="auto"/>
              <w:left w:val="dotted" w:sz="4" w:space="0" w:color="auto"/>
              <w:bottom w:val="dotted" w:sz="4" w:space="0" w:color="auto"/>
              <w:right w:val="dotted" w:sz="4" w:space="0" w:color="auto"/>
            </w:tcBorders>
            <w:shd w:val="pct5" w:color="FFFF00" w:fill="FFFF00"/>
          </w:tcPr>
          <w:p w:rsidR="00D35F1B" w:rsidRDefault="00D35F1B" w:rsidP="008C1EA2">
            <w:pPr>
              <w:adjustRightInd w:val="0"/>
              <w:rPr>
                <w:color w:val="000000"/>
                <w:sz w:val="16"/>
                <w:szCs w:val="14"/>
              </w:rPr>
            </w:pP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 xml:space="preserve">35.524,00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b/>
                <w:bCs/>
                <w:color w:val="000000"/>
                <w:sz w:val="16"/>
                <w:szCs w:val="16"/>
              </w:rPr>
            </w:pPr>
            <w:r>
              <w:rPr>
                <w:b/>
                <w:bCs/>
                <w:color w:val="000000"/>
                <w:sz w:val="16"/>
                <w:szCs w:val="16"/>
              </w:rPr>
              <w:t>1,44%</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 xml:space="preserve">37.697,34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106,12%</w:t>
            </w:r>
          </w:p>
        </w:tc>
      </w:tr>
      <w:tr w:rsidR="00D35F1B" w:rsidTr="008C1EA2">
        <w:tblPrEx>
          <w:tblCellMar>
            <w:top w:w="0" w:type="dxa"/>
            <w:bottom w:w="0" w:type="dxa"/>
          </w:tblCellMar>
        </w:tblPrEx>
        <w:trPr>
          <w:trHeight w:val="235"/>
        </w:trPr>
        <w:tc>
          <w:tcPr>
            <w:tcW w:w="2940" w:type="dxa"/>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1 - CONSELHO MUNDIAL DE IGREJAS - CMI</w:t>
            </w:r>
          </w:p>
        </w:tc>
        <w:tc>
          <w:tcPr>
            <w:tcW w:w="1201"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1184-3</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6.000,00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0,24%</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6.900,00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115,00%</w:t>
            </w:r>
          </w:p>
        </w:tc>
      </w:tr>
      <w:tr w:rsidR="00D35F1B" w:rsidTr="008C1EA2">
        <w:tblPrEx>
          <w:tblCellMar>
            <w:top w:w="0" w:type="dxa"/>
            <w:bottom w:w="0" w:type="dxa"/>
          </w:tblCellMar>
        </w:tblPrEx>
        <w:trPr>
          <w:trHeight w:val="235"/>
        </w:trPr>
        <w:tc>
          <w:tcPr>
            <w:tcW w:w="2940" w:type="dxa"/>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2 - FEDERAÇÃO LUTERANA MUNDIAL - FLM</w:t>
            </w:r>
          </w:p>
        </w:tc>
        <w:tc>
          <w:tcPr>
            <w:tcW w:w="1201"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1163-1</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14.890,00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0,61%</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15.204,00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102,11%</w:t>
            </w:r>
          </w:p>
        </w:tc>
      </w:tr>
      <w:tr w:rsidR="00D35F1B" w:rsidTr="008C1EA2">
        <w:tblPrEx>
          <w:tblCellMar>
            <w:top w:w="0" w:type="dxa"/>
            <w:bottom w:w="0" w:type="dxa"/>
          </w:tblCellMar>
        </w:tblPrEx>
        <w:trPr>
          <w:trHeight w:val="235"/>
        </w:trPr>
        <w:tc>
          <w:tcPr>
            <w:tcW w:w="2940" w:type="dxa"/>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3 - FLM - ASSEMBLÉIA  GERAL</w:t>
            </w:r>
          </w:p>
        </w:tc>
        <w:tc>
          <w:tcPr>
            <w:tcW w:w="1201"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1185-1</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2.634,00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0,11%</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2.719,00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103,23%</w:t>
            </w:r>
          </w:p>
        </w:tc>
      </w:tr>
      <w:tr w:rsidR="00D35F1B" w:rsidTr="008C1EA2">
        <w:tblPrEx>
          <w:tblCellMar>
            <w:top w:w="0" w:type="dxa"/>
            <w:bottom w:w="0" w:type="dxa"/>
          </w:tblCellMar>
        </w:tblPrEx>
        <w:trPr>
          <w:trHeight w:val="235"/>
        </w:trPr>
        <w:tc>
          <w:tcPr>
            <w:tcW w:w="2940" w:type="dxa"/>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4 - DIACONIA - CESE - A.E.B.</w:t>
            </w:r>
          </w:p>
        </w:tc>
        <w:tc>
          <w:tcPr>
            <w:tcW w:w="1201"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1165-7</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3.000,00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0,12%</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2.680,00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89,33%</w:t>
            </w:r>
          </w:p>
        </w:tc>
      </w:tr>
      <w:tr w:rsidR="00D35F1B" w:rsidTr="008C1EA2">
        <w:tblPrEx>
          <w:tblCellMar>
            <w:top w:w="0" w:type="dxa"/>
            <w:bottom w:w="0" w:type="dxa"/>
          </w:tblCellMar>
        </w:tblPrEx>
        <w:trPr>
          <w:trHeight w:val="235"/>
        </w:trPr>
        <w:tc>
          <w:tcPr>
            <w:tcW w:w="2940" w:type="dxa"/>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5 - CLAI - CONSELHO LATINO-AMERICANO IGREJAS</w:t>
            </w:r>
          </w:p>
        </w:tc>
        <w:tc>
          <w:tcPr>
            <w:tcW w:w="1201"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1166-5</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3.000,00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0,12%</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3.450,00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115,00%</w:t>
            </w:r>
          </w:p>
        </w:tc>
      </w:tr>
      <w:tr w:rsidR="00D35F1B" w:rsidTr="008C1EA2">
        <w:tblPrEx>
          <w:tblCellMar>
            <w:top w:w="0" w:type="dxa"/>
            <w:bottom w:w="0" w:type="dxa"/>
          </w:tblCellMar>
        </w:tblPrEx>
        <w:trPr>
          <w:trHeight w:val="235"/>
        </w:trPr>
        <w:tc>
          <w:tcPr>
            <w:tcW w:w="2940" w:type="dxa"/>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6 - CONIC - CONSELHO NACIONAL IGREJAS CRISTÃS</w:t>
            </w:r>
          </w:p>
        </w:tc>
        <w:tc>
          <w:tcPr>
            <w:tcW w:w="1201"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1168-1</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3.000,00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0,12%</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3.000,00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100,00%</w:t>
            </w:r>
          </w:p>
        </w:tc>
      </w:tr>
      <w:tr w:rsidR="00D35F1B" w:rsidTr="008C1EA2">
        <w:tblPrEx>
          <w:tblCellMar>
            <w:top w:w="0" w:type="dxa"/>
            <w:bottom w:w="0" w:type="dxa"/>
          </w:tblCellMar>
        </w:tblPrEx>
        <w:trPr>
          <w:trHeight w:val="235"/>
        </w:trPr>
        <w:tc>
          <w:tcPr>
            <w:tcW w:w="2940" w:type="dxa"/>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7 - VIAGENS - REPRESENTAÇÃO ECUMÊNICA</w:t>
            </w:r>
          </w:p>
        </w:tc>
        <w:tc>
          <w:tcPr>
            <w:tcW w:w="1201"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1162-2</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3.000,00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0,12%</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3.744,34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124,81%</w:t>
            </w:r>
          </w:p>
        </w:tc>
      </w:tr>
      <w:tr w:rsidR="00D35F1B" w:rsidTr="008C1EA2">
        <w:tblPrEx>
          <w:tblCellMar>
            <w:top w:w="0" w:type="dxa"/>
            <w:bottom w:w="0" w:type="dxa"/>
          </w:tblCellMar>
        </w:tblPrEx>
        <w:trPr>
          <w:trHeight w:val="228"/>
        </w:trPr>
        <w:tc>
          <w:tcPr>
            <w:tcW w:w="4141" w:type="dxa"/>
            <w:gridSpan w:val="3"/>
            <w:tcBorders>
              <w:top w:val="dotted" w:sz="4" w:space="0" w:color="auto"/>
              <w:left w:val="single" w:sz="6" w:space="0" w:color="auto"/>
              <w:bottom w:val="dotted" w:sz="4" w:space="0" w:color="auto"/>
              <w:right w:val="dotted" w:sz="4" w:space="0" w:color="auto"/>
            </w:tcBorders>
            <w:shd w:val="pct5" w:color="FFFF00" w:fill="FFFF00"/>
          </w:tcPr>
          <w:p w:rsidR="00D35F1B" w:rsidRDefault="00D35F1B" w:rsidP="008C1EA2">
            <w:pPr>
              <w:adjustRightInd w:val="0"/>
              <w:rPr>
                <w:b/>
                <w:bCs/>
                <w:color w:val="000000"/>
                <w:sz w:val="14"/>
                <w:szCs w:val="12"/>
              </w:rPr>
            </w:pPr>
            <w:r>
              <w:rPr>
                <w:color w:val="000000"/>
                <w:sz w:val="16"/>
                <w:szCs w:val="12"/>
              </w:rPr>
              <w:t xml:space="preserve">   </w:t>
            </w:r>
            <w:r>
              <w:rPr>
                <w:b/>
                <w:bCs/>
                <w:color w:val="000000"/>
                <w:sz w:val="14"/>
                <w:szCs w:val="12"/>
              </w:rPr>
              <w:t>VII - AUXÍLIOS-OBRIGAÇÕES REGULAMENTARES</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 xml:space="preserve">69.660,00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b/>
                <w:bCs/>
                <w:color w:val="000000"/>
                <w:sz w:val="16"/>
                <w:szCs w:val="16"/>
              </w:rPr>
            </w:pPr>
            <w:r>
              <w:rPr>
                <w:b/>
                <w:bCs/>
                <w:color w:val="000000"/>
                <w:sz w:val="16"/>
                <w:szCs w:val="16"/>
              </w:rPr>
              <w:t>2,83%</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 xml:space="preserve">73.072,35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104,90%</w:t>
            </w:r>
          </w:p>
        </w:tc>
      </w:tr>
      <w:tr w:rsidR="00D35F1B" w:rsidTr="008C1EA2">
        <w:tblPrEx>
          <w:tblCellMar>
            <w:top w:w="0" w:type="dxa"/>
            <w:bottom w:w="0" w:type="dxa"/>
          </w:tblCellMar>
        </w:tblPrEx>
        <w:trPr>
          <w:trHeight w:val="235"/>
        </w:trPr>
        <w:tc>
          <w:tcPr>
            <w:tcW w:w="2940" w:type="dxa"/>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1 - PASTORES EM DISPONIBILIDADE</w:t>
            </w:r>
          </w:p>
        </w:tc>
        <w:tc>
          <w:tcPr>
            <w:tcW w:w="1201"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1176-2</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26.660,00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1,08%</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20.681,63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77,58%</w:t>
            </w:r>
          </w:p>
        </w:tc>
      </w:tr>
      <w:tr w:rsidR="00D35F1B" w:rsidTr="008C1EA2">
        <w:tblPrEx>
          <w:tblCellMar>
            <w:top w:w="0" w:type="dxa"/>
            <w:bottom w:w="0" w:type="dxa"/>
          </w:tblCellMar>
        </w:tblPrEx>
        <w:trPr>
          <w:trHeight w:val="235"/>
        </w:trPr>
        <w:tc>
          <w:tcPr>
            <w:tcW w:w="2940" w:type="dxa"/>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2 - VINDA E REGRESSO P.P. EXTERIOR</w:t>
            </w:r>
          </w:p>
        </w:tc>
        <w:tc>
          <w:tcPr>
            <w:tcW w:w="1201"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1178-9</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18.000,00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0,73%</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25.610,38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142,28%</w:t>
            </w:r>
          </w:p>
        </w:tc>
      </w:tr>
      <w:tr w:rsidR="00D35F1B" w:rsidTr="008C1EA2">
        <w:tblPrEx>
          <w:tblCellMar>
            <w:top w:w="0" w:type="dxa"/>
            <w:bottom w:w="0" w:type="dxa"/>
          </w:tblCellMar>
        </w:tblPrEx>
        <w:trPr>
          <w:trHeight w:val="235"/>
        </w:trPr>
        <w:tc>
          <w:tcPr>
            <w:tcW w:w="2940" w:type="dxa"/>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3 - P.P. SITUAÇÃO DE EMERGÊNCIA</w:t>
            </w:r>
          </w:p>
        </w:tc>
        <w:tc>
          <w:tcPr>
            <w:tcW w:w="1201"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1192-4</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5.000,00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0,20%</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4.328,48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86,57%</w:t>
            </w:r>
          </w:p>
        </w:tc>
      </w:tr>
      <w:tr w:rsidR="00D35F1B" w:rsidTr="008C1EA2">
        <w:tblPrEx>
          <w:tblCellMar>
            <w:top w:w="0" w:type="dxa"/>
            <w:bottom w:w="0" w:type="dxa"/>
          </w:tblCellMar>
        </w:tblPrEx>
        <w:trPr>
          <w:trHeight w:val="235"/>
        </w:trPr>
        <w:tc>
          <w:tcPr>
            <w:tcW w:w="2940" w:type="dxa"/>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4 - AUXÍLIO VIAGENS P.P. NO BRASIL</w:t>
            </w:r>
          </w:p>
        </w:tc>
        <w:tc>
          <w:tcPr>
            <w:tcW w:w="1201"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1183-5</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9.000,00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0,37%</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10.442,55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116,03%</w:t>
            </w:r>
          </w:p>
        </w:tc>
      </w:tr>
      <w:tr w:rsidR="00D35F1B" w:rsidTr="008C1EA2">
        <w:tblPrEx>
          <w:tblCellMar>
            <w:top w:w="0" w:type="dxa"/>
            <w:bottom w:w="0" w:type="dxa"/>
          </w:tblCellMar>
        </w:tblPrEx>
        <w:trPr>
          <w:trHeight w:val="235"/>
        </w:trPr>
        <w:tc>
          <w:tcPr>
            <w:tcW w:w="2940" w:type="dxa"/>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6 - IMPREVISTOS</w:t>
            </w:r>
          </w:p>
        </w:tc>
        <w:tc>
          <w:tcPr>
            <w:tcW w:w="1201"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1190-8</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9.000,00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0,37%</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7.828,07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86,98%</w:t>
            </w:r>
          </w:p>
        </w:tc>
      </w:tr>
      <w:tr w:rsidR="00D35F1B" w:rsidTr="008C1EA2">
        <w:tblPrEx>
          <w:tblCellMar>
            <w:top w:w="0" w:type="dxa"/>
            <w:bottom w:w="0" w:type="dxa"/>
          </w:tblCellMar>
        </w:tblPrEx>
        <w:trPr>
          <w:trHeight w:val="235"/>
        </w:trPr>
        <w:tc>
          <w:tcPr>
            <w:tcW w:w="2940" w:type="dxa"/>
            <w:tcBorders>
              <w:top w:val="dotted" w:sz="4" w:space="0" w:color="auto"/>
              <w:left w:val="single" w:sz="6" w:space="0" w:color="auto"/>
              <w:bottom w:val="dotted" w:sz="4" w:space="0" w:color="auto"/>
              <w:right w:val="dotted" w:sz="4" w:space="0" w:color="auto"/>
            </w:tcBorders>
          </w:tcPr>
          <w:p w:rsidR="00D35F1B" w:rsidRDefault="00D35F1B" w:rsidP="008C1EA2">
            <w:pPr>
              <w:adjustRightInd w:val="0"/>
              <w:rPr>
                <w:i/>
                <w:iCs/>
                <w:color w:val="000000"/>
                <w:sz w:val="12"/>
                <w:szCs w:val="12"/>
              </w:rPr>
            </w:pPr>
            <w:r>
              <w:rPr>
                <w:i/>
                <w:iCs/>
                <w:color w:val="000000"/>
                <w:sz w:val="12"/>
                <w:szCs w:val="12"/>
              </w:rPr>
              <w:t xml:space="preserve">     7 - MUDANÇAS PP APOSENTADOS</w:t>
            </w:r>
          </w:p>
        </w:tc>
        <w:tc>
          <w:tcPr>
            <w:tcW w:w="1201" w:type="dxa"/>
            <w:gridSpan w:val="2"/>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rPr>
            </w:pPr>
            <w:r>
              <w:rPr>
                <w:color w:val="000000"/>
                <w:sz w:val="16"/>
              </w:rPr>
              <w:t>1193-2</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2.000,00 </w:t>
            </w:r>
          </w:p>
        </w:tc>
        <w:tc>
          <w:tcPr>
            <w:tcW w:w="1134"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color w:val="000000"/>
                <w:sz w:val="16"/>
                <w:szCs w:val="16"/>
              </w:rPr>
            </w:pPr>
            <w:r>
              <w:rPr>
                <w:color w:val="000000"/>
                <w:sz w:val="16"/>
                <w:szCs w:val="16"/>
              </w:rPr>
              <w:t>0,08%</w:t>
            </w:r>
          </w:p>
        </w:tc>
        <w:tc>
          <w:tcPr>
            <w:tcW w:w="1276" w:type="dxa"/>
            <w:tcBorders>
              <w:top w:val="dotted" w:sz="4" w:space="0" w:color="auto"/>
              <w:left w:val="dotted" w:sz="4" w:space="0" w:color="auto"/>
              <w:bottom w:val="dotted" w:sz="4" w:space="0" w:color="auto"/>
              <w:right w:val="dotted" w:sz="4"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 xml:space="preserve">4.181,24 </w:t>
            </w:r>
          </w:p>
        </w:tc>
        <w:tc>
          <w:tcPr>
            <w:tcW w:w="2207" w:type="dxa"/>
            <w:tcBorders>
              <w:top w:val="dotted" w:sz="4" w:space="0" w:color="auto"/>
              <w:left w:val="dotted" w:sz="4" w:space="0" w:color="auto"/>
              <w:bottom w:val="dotted" w:sz="4" w:space="0" w:color="auto"/>
              <w:right w:val="single" w:sz="6" w:space="0" w:color="auto"/>
            </w:tcBorders>
          </w:tcPr>
          <w:p w:rsidR="00D35F1B" w:rsidRDefault="00D35F1B" w:rsidP="008C1EA2">
            <w:pPr>
              <w:adjustRightInd w:val="0"/>
              <w:jc w:val="right"/>
              <w:rPr>
                <w:rFonts w:ascii="Arial" w:hAnsi="Arial" w:cs="Arial"/>
                <w:color w:val="000000"/>
                <w:sz w:val="16"/>
                <w:szCs w:val="16"/>
              </w:rPr>
            </w:pPr>
            <w:r>
              <w:rPr>
                <w:rFonts w:ascii="Arial" w:hAnsi="Arial" w:cs="Arial"/>
                <w:color w:val="000000"/>
                <w:sz w:val="16"/>
                <w:szCs w:val="16"/>
              </w:rPr>
              <w:t>209,06%</w:t>
            </w:r>
          </w:p>
        </w:tc>
      </w:tr>
      <w:tr w:rsidR="00D35F1B" w:rsidTr="008C1EA2">
        <w:tblPrEx>
          <w:tblCellMar>
            <w:top w:w="0" w:type="dxa"/>
            <w:bottom w:w="0" w:type="dxa"/>
          </w:tblCellMar>
        </w:tblPrEx>
        <w:trPr>
          <w:trHeight w:val="262"/>
        </w:trPr>
        <w:tc>
          <w:tcPr>
            <w:tcW w:w="2940" w:type="dxa"/>
            <w:tcBorders>
              <w:top w:val="dotted" w:sz="4" w:space="0" w:color="auto"/>
              <w:left w:val="single" w:sz="6" w:space="0" w:color="auto"/>
              <w:bottom w:val="single" w:sz="6" w:space="0" w:color="auto"/>
              <w:right w:val="dotted" w:sz="4" w:space="0" w:color="auto"/>
            </w:tcBorders>
          </w:tcPr>
          <w:p w:rsidR="00D35F1B" w:rsidRDefault="00D35F1B" w:rsidP="008C1EA2">
            <w:pPr>
              <w:adjustRightInd w:val="0"/>
              <w:jc w:val="center"/>
              <w:rPr>
                <w:b/>
                <w:bCs/>
                <w:color w:val="000000"/>
                <w:sz w:val="18"/>
                <w:szCs w:val="18"/>
              </w:rPr>
            </w:pPr>
            <w:r>
              <w:rPr>
                <w:b/>
                <w:bCs/>
                <w:color w:val="000000"/>
                <w:sz w:val="18"/>
                <w:szCs w:val="18"/>
              </w:rPr>
              <w:t xml:space="preserve"> TOTAL DAS DESPESAS</w:t>
            </w:r>
          </w:p>
        </w:tc>
        <w:tc>
          <w:tcPr>
            <w:tcW w:w="1201" w:type="dxa"/>
            <w:gridSpan w:val="2"/>
            <w:tcBorders>
              <w:top w:val="dotted" w:sz="4" w:space="0" w:color="auto"/>
              <w:left w:val="dotted" w:sz="4" w:space="0" w:color="auto"/>
              <w:bottom w:val="single" w:sz="6" w:space="0" w:color="auto"/>
              <w:right w:val="dotted" w:sz="4" w:space="0" w:color="auto"/>
            </w:tcBorders>
          </w:tcPr>
          <w:p w:rsidR="00D35F1B" w:rsidRDefault="00D35F1B" w:rsidP="008C1EA2">
            <w:pPr>
              <w:adjustRightInd w:val="0"/>
              <w:jc w:val="center"/>
              <w:rPr>
                <w:color w:val="000000"/>
                <w:sz w:val="16"/>
                <w:szCs w:val="18"/>
              </w:rPr>
            </w:pPr>
          </w:p>
        </w:tc>
        <w:tc>
          <w:tcPr>
            <w:tcW w:w="1134" w:type="dxa"/>
            <w:tcBorders>
              <w:top w:val="dotted" w:sz="4" w:space="0" w:color="auto"/>
              <w:left w:val="dotted" w:sz="4" w:space="0" w:color="auto"/>
              <w:bottom w:val="single" w:sz="6" w:space="0" w:color="auto"/>
              <w:right w:val="dotted" w:sz="4"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 xml:space="preserve">2.460.198,93 </w:t>
            </w:r>
          </w:p>
        </w:tc>
        <w:tc>
          <w:tcPr>
            <w:tcW w:w="1134" w:type="dxa"/>
            <w:tcBorders>
              <w:top w:val="dotted" w:sz="4" w:space="0" w:color="auto"/>
              <w:left w:val="dotted" w:sz="4" w:space="0" w:color="auto"/>
              <w:bottom w:val="single" w:sz="6" w:space="0" w:color="auto"/>
              <w:right w:val="dotted" w:sz="4" w:space="0" w:color="auto"/>
            </w:tcBorders>
          </w:tcPr>
          <w:p w:rsidR="00D35F1B" w:rsidRDefault="00D35F1B" w:rsidP="008C1EA2">
            <w:pPr>
              <w:adjustRightInd w:val="0"/>
              <w:jc w:val="right"/>
              <w:rPr>
                <w:b/>
                <w:bCs/>
                <w:color w:val="000000"/>
                <w:sz w:val="16"/>
                <w:szCs w:val="16"/>
              </w:rPr>
            </w:pPr>
            <w:r>
              <w:rPr>
                <w:b/>
                <w:bCs/>
                <w:color w:val="000000"/>
                <w:sz w:val="16"/>
                <w:szCs w:val="16"/>
              </w:rPr>
              <w:t>100,00%</w:t>
            </w:r>
          </w:p>
        </w:tc>
        <w:tc>
          <w:tcPr>
            <w:tcW w:w="1276" w:type="dxa"/>
            <w:tcBorders>
              <w:top w:val="dotted" w:sz="4" w:space="0" w:color="auto"/>
              <w:left w:val="dotted" w:sz="4" w:space="0" w:color="auto"/>
              <w:bottom w:val="single" w:sz="6" w:space="0" w:color="auto"/>
              <w:right w:val="dotted" w:sz="4"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 xml:space="preserve">2.432.294,07 </w:t>
            </w:r>
          </w:p>
        </w:tc>
        <w:tc>
          <w:tcPr>
            <w:tcW w:w="2207" w:type="dxa"/>
            <w:tcBorders>
              <w:top w:val="dotted" w:sz="4" w:space="0" w:color="auto"/>
              <w:left w:val="dotted" w:sz="4" w:space="0" w:color="auto"/>
              <w:bottom w:val="single" w:sz="6" w:space="0" w:color="auto"/>
              <w:right w:val="single" w:sz="6" w:space="0" w:color="auto"/>
            </w:tcBorders>
          </w:tcPr>
          <w:p w:rsidR="00D35F1B" w:rsidRDefault="00D35F1B" w:rsidP="008C1EA2">
            <w:pPr>
              <w:adjustRightInd w:val="0"/>
              <w:jc w:val="right"/>
              <w:rPr>
                <w:rFonts w:ascii="Arial" w:hAnsi="Arial" w:cs="Arial"/>
                <w:b/>
                <w:bCs/>
                <w:color w:val="000000"/>
                <w:sz w:val="16"/>
                <w:szCs w:val="16"/>
              </w:rPr>
            </w:pPr>
            <w:r>
              <w:rPr>
                <w:rFonts w:ascii="Arial" w:hAnsi="Arial" w:cs="Arial"/>
                <w:b/>
                <w:bCs/>
                <w:color w:val="000000"/>
                <w:sz w:val="16"/>
                <w:szCs w:val="16"/>
              </w:rPr>
              <w:t>98,87%</w:t>
            </w:r>
          </w:p>
        </w:tc>
      </w:tr>
    </w:tbl>
    <w:p w:rsidR="00D35F1B" w:rsidRDefault="00D35F1B" w:rsidP="00D35F1B"/>
    <w:p w:rsidR="00D35F1B" w:rsidRDefault="00D35F1B" w:rsidP="00D35F1B"/>
    <w:p w:rsidR="00D35F1B" w:rsidRDefault="00D35F1B" w:rsidP="00D35F1B"/>
    <w:tbl>
      <w:tblPr>
        <w:tblW w:w="10022" w:type="dxa"/>
        <w:tblInd w:w="-30" w:type="dxa"/>
        <w:tblCellMar>
          <w:left w:w="0" w:type="dxa"/>
          <w:right w:w="0" w:type="dxa"/>
        </w:tblCellMar>
        <w:tblLook w:val="0000" w:firstRow="0" w:lastRow="0" w:firstColumn="0" w:lastColumn="0" w:noHBand="0" w:noVBand="0"/>
      </w:tblPr>
      <w:tblGrid>
        <w:gridCol w:w="256"/>
        <w:gridCol w:w="6480"/>
        <w:gridCol w:w="2113"/>
        <w:gridCol w:w="259"/>
        <w:gridCol w:w="883"/>
        <w:gridCol w:w="86"/>
      </w:tblGrid>
      <w:tr w:rsidR="00D35F1B" w:rsidTr="008C1EA2">
        <w:trPr>
          <w:gridAfter w:val="1"/>
          <w:wAfter w:w="345" w:type="dxa"/>
          <w:trHeight w:val="102"/>
        </w:trPr>
        <w:tc>
          <w:tcPr>
            <w:tcW w:w="9677" w:type="dxa"/>
            <w:gridSpan w:val="5"/>
            <w:tcBorders>
              <w:left w:val="nil"/>
              <w:right w:val="nil"/>
            </w:tcBorders>
            <w:shd w:val="clear" w:color="auto" w:fill="FFFFFF"/>
            <w:noWrap/>
            <w:vAlign w:val="bottom"/>
          </w:tcPr>
          <w:p w:rsidR="00D35F1B" w:rsidRDefault="00D35F1B" w:rsidP="008C1EA2">
            <w:pPr>
              <w:jc w:val="center"/>
              <w:rPr>
                <w:rFonts w:ascii="MS Sans Serif" w:eastAsia="Arial Unicode MS" w:hAnsi="MS Sans Serif" w:cs="Arial"/>
                <w:b/>
                <w:bCs/>
                <w:color w:val="000000"/>
                <w:sz w:val="20"/>
              </w:rPr>
            </w:pPr>
            <w:r>
              <w:rPr>
                <w:rFonts w:ascii="MS Sans Serif" w:hAnsi="MS Sans Serif" w:cs="Arial"/>
                <w:b/>
                <w:bCs/>
                <w:color w:val="000000"/>
                <w:sz w:val="20"/>
              </w:rPr>
              <w:t> </w:t>
            </w:r>
          </w:p>
        </w:tc>
      </w:tr>
      <w:tr w:rsidR="00D35F1B" w:rsidTr="008C1EA2">
        <w:trPr>
          <w:gridAfter w:val="1"/>
          <w:wAfter w:w="345" w:type="dxa"/>
          <w:trHeight w:val="390"/>
        </w:trPr>
        <w:tc>
          <w:tcPr>
            <w:tcW w:w="9677" w:type="dxa"/>
            <w:gridSpan w:val="5"/>
            <w:tcBorders>
              <w:top w:val="nil"/>
              <w:left w:val="nil"/>
              <w:bottom w:val="nil"/>
              <w:right w:val="nil"/>
            </w:tcBorders>
            <w:noWrap/>
            <w:vAlign w:val="bottom"/>
          </w:tcPr>
          <w:p w:rsidR="00D35F1B" w:rsidRDefault="00D35F1B" w:rsidP="008C1EA2">
            <w:pPr>
              <w:rPr>
                <w:rFonts w:ascii="Arial" w:hAnsi="Arial" w:cs="Arial"/>
                <w:sz w:val="20"/>
              </w:rPr>
            </w:pPr>
            <w:r>
              <w:rPr>
                <w:rFonts w:ascii="Arial" w:hAnsi="Arial" w:cs="Arial"/>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margin-left:1.5pt;margin-top:3.75pt;width:49.5pt;height:64.5pt;z-index:251680768;mso-position-horizontal-relative:text;mso-position-vertical-relative:text" fillcolor="window" strokecolor="windowText" o:insetmode="auto">
                  <v:fill color2="window"/>
                  <v:imagedata r:id="rId28" o:title=""/>
                </v:shape>
                <o:OLEObject Type="Embed" ProgID="PBrush" ShapeID="_x0000_s1047" DrawAspect="Content" ObjectID="_1406476094" r:id="rId29"/>
              </w:pict>
            </w:r>
          </w:p>
          <w:tbl>
            <w:tblPr>
              <w:tblW w:w="0" w:type="auto"/>
              <w:tblCellSpacing w:w="0" w:type="dxa"/>
              <w:tblCellMar>
                <w:left w:w="0" w:type="dxa"/>
                <w:right w:w="0" w:type="dxa"/>
              </w:tblCellMar>
              <w:tblLook w:val="0000" w:firstRow="0" w:lastRow="0" w:firstColumn="0" w:lastColumn="0" w:noHBand="0" w:noVBand="0"/>
            </w:tblPr>
            <w:tblGrid>
              <w:gridCol w:w="9160"/>
            </w:tblGrid>
            <w:tr w:rsidR="00D35F1B" w:rsidTr="008C1EA2">
              <w:trPr>
                <w:trHeight w:val="390"/>
                <w:tblCellSpacing w:w="0" w:type="dxa"/>
              </w:trPr>
              <w:tc>
                <w:tcPr>
                  <w:tcW w:w="9160" w:type="dxa"/>
                  <w:tcBorders>
                    <w:top w:val="single" w:sz="12" w:space="0" w:color="auto"/>
                    <w:left w:val="nil"/>
                    <w:bottom w:val="nil"/>
                    <w:right w:val="nil"/>
                  </w:tcBorders>
                  <w:noWrap/>
                  <w:vAlign w:val="bottom"/>
                </w:tcPr>
                <w:p w:rsidR="00D35F1B" w:rsidRDefault="00D35F1B" w:rsidP="008C1EA2">
                  <w:pPr>
                    <w:jc w:val="center"/>
                    <w:rPr>
                      <w:rFonts w:eastAsia="Arial Unicode MS"/>
                      <w:b/>
                      <w:bCs/>
                      <w:color w:val="0000FF"/>
                      <w:sz w:val="28"/>
                      <w:szCs w:val="28"/>
                    </w:rPr>
                  </w:pPr>
                  <w:r>
                    <w:rPr>
                      <w:b/>
                      <w:bCs/>
                      <w:color w:val="0000FF"/>
                      <w:sz w:val="28"/>
                      <w:szCs w:val="28"/>
                    </w:rPr>
                    <w:t>IECLB - Igreja Evangélica de Confissão Luterana no Brasil</w:t>
                  </w:r>
                </w:p>
              </w:tc>
            </w:tr>
          </w:tbl>
          <w:p w:rsidR="00D35F1B" w:rsidRDefault="00D35F1B" w:rsidP="008C1EA2">
            <w:pPr>
              <w:rPr>
                <w:rFonts w:ascii="Arial" w:eastAsia="Arial Unicode MS" w:hAnsi="Arial" w:cs="Arial"/>
                <w:sz w:val="20"/>
              </w:rPr>
            </w:pPr>
          </w:p>
        </w:tc>
      </w:tr>
      <w:tr w:rsidR="00D35F1B" w:rsidTr="008C1EA2">
        <w:trPr>
          <w:gridAfter w:val="1"/>
          <w:wAfter w:w="345" w:type="dxa"/>
          <w:trHeight w:val="402"/>
        </w:trPr>
        <w:tc>
          <w:tcPr>
            <w:tcW w:w="0" w:type="auto"/>
            <w:gridSpan w:val="2"/>
            <w:tcBorders>
              <w:top w:val="nil"/>
              <w:left w:val="nil"/>
              <w:bottom w:val="nil"/>
              <w:right w:val="nil"/>
            </w:tcBorders>
            <w:shd w:val="clear" w:color="auto" w:fill="FFFFFF"/>
            <w:noWrap/>
            <w:vAlign w:val="bottom"/>
          </w:tcPr>
          <w:p w:rsidR="00D35F1B" w:rsidRDefault="00D35F1B" w:rsidP="008C1EA2">
            <w:pPr>
              <w:jc w:val="center"/>
              <w:rPr>
                <w:rFonts w:eastAsia="Arial Unicode MS"/>
                <w:b/>
                <w:bCs/>
                <w:color w:val="0000FF"/>
                <w:sz w:val="28"/>
                <w:szCs w:val="28"/>
              </w:rPr>
            </w:pPr>
            <w:r>
              <w:rPr>
                <w:b/>
                <w:bCs/>
                <w:color w:val="0000FF"/>
                <w:sz w:val="28"/>
                <w:szCs w:val="28"/>
              </w:rPr>
              <w:t> </w:t>
            </w:r>
          </w:p>
        </w:tc>
        <w:tc>
          <w:tcPr>
            <w:tcW w:w="0" w:type="auto"/>
            <w:gridSpan w:val="3"/>
            <w:tcBorders>
              <w:top w:val="nil"/>
              <w:left w:val="nil"/>
              <w:bottom w:val="nil"/>
              <w:right w:val="nil"/>
            </w:tcBorders>
            <w:shd w:val="clear" w:color="auto" w:fill="FFFFFF"/>
            <w:noWrap/>
            <w:vAlign w:val="bottom"/>
          </w:tcPr>
          <w:p w:rsidR="00D35F1B" w:rsidRDefault="00D35F1B" w:rsidP="008C1EA2">
            <w:pPr>
              <w:jc w:val="center"/>
              <w:rPr>
                <w:rFonts w:eastAsia="Arial Unicode MS"/>
                <w:b/>
                <w:bCs/>
                <w:color w:val="0000FF"/>
                <w:sz w:val="28"/>
                <w:szCs w:val="28"/>
              </w:rPr>
            </w:pPr>
            <w:r>
              <w:rPr>
                <w:b/>
                <w:bCs/>
                <w:color w:val="0000FF"/>
                <w:sz w:val="28"/>
                <w:szCs w:val="28"/>
              </w:rPr>
              <w:t> </w:t>
            </w:r>
          </w:p>
        </w:tc>
      </w:tr>
      <w:tr w:rsidR="00D35F1B" w:rsidTr="008C1EA2">
        <w:trPr>
          <w:gridAfter w:val="1"/>
          <w:wAfter w:w="345" w:type="dxa"/>
          <w:trHeight w:val="375"/>
        </w:trPr>
        <w:tc>
          <w:tcPr>
            <w:tcW w:w="0" w:type="auto"/>
            <w:gridSpan w:val="5"/>
            <w:tcBorders>
              <w:top w:val="nil"/>
              <w:left w:val="nil"/>
              <w:bottom w:val="nil"/>
              <w:right w:val="nil"/>
            </w:tcBorders>
            <w:shd w:val="clear" w:color="auto" w:fill="FFFFFF"/>
            <w:noWrap/>
            <w:vAlign w:val="bottom"/>
          </w:tcPr>
          <w:p w:rsidR="00D35F1B" w:rsidRDefault="00D35F1B" w:rsidP="008C1EA2">
            <w:pPr>
              <w:jc w:val="center"/>
              <w:rPr>
                <w:rFonts w:eastAsia="Arial Unicode MS"/>
                <w:b/>
                <w:bCs/>
                <w:color w:val="0000FF"/>
                <w:sz w:val="28"/>
                <w:szCs w:val="28"/>
              </w:rPr>
            </w:pPr>
            <w:r>
              <w:rPr>
                <w:b/>
                <w:bCs/>
                <w:color w:val="0000FF"/>
                <w:sz w:val="28"/>
                <w:szCs w:val="28"/>
              </w:rPr>
              <w:t>Balanço Patrimonial</w:t>
            </w:r>
            <w:r>
              <w:rPr>
                <w:b/>
                <w:bCs/>
                <w:color w:val="0000FF"/>
              </w:rPr>
              <w:t xml:space="preserve"> encerrado em 31/12/2001</w:t>
            </w:r>
          </w:p>
        </w:tc>
      </w:tr>
      <w:tr w:rsidR="00D35F1B" w:rsidTr="008C1EA2">
        <w:trPr>
          <w:gridAfter w:val="1"/>
          <w:wAfter w:w="345" w:type="dxa"/>
          <w:trHeight w:val="315"/>
        </w:trPr>
        <w:tc>
          <w:tcPr>
            <w:tcW w:w="0" w:type="auto"/>
            <w:gridSpan w:val="2"/>
            <w:tcBorders>
              <w:top w:val="nil"/>
              <w:left w:val="nil"/>
              <w:right w:val="nil"/>
            </w:tcBorders>
            <w:shd w:val="clear" w:color="auto" w:fill="FFFFFF"/>
            <w:noWrap/>
            <w:vAlign w:val="bottom"/>
          </w:tcPr>
          <w:p w:rsidR="00D35F1B" w:rsidRDefault="00D35F1B" w:rsidP="008C1EA2">
            <w:pPr>
              <w:rPr>
                <w:rFonts w:eastAsia="Arial Unicode MS"/>
                <w:b/>
                <w:bCs/>
                <w:color w:val="000000"/>
                <w:sz w:val="24"/>
                <w:szCs w:val="24"/>
              </w:rPr>
            </w:pPr>
            <w:r>
              <w:rPr>
                <w:b/>
                <w:bCs/>
                <w:color w:val="000000"/>
              </w:rPr>
              <w:t> </w:t>
            </w:r>
          </w:p>
        </w:tc>
        <w:tc>
          <w:tcPr>
            <w:tcW w:w="0" w:type="auto"/>
            <w:gridSpan w:val="3"/>
            <w:tcBorders>
              <w:top w:val="nil"/>
              <w:left w:val="nil"/>
              <w:right w:val="nil"/>
            </w:tcBorders>
            <w:shd w:val="clear" w:color="auto" w:fill="FFFFFF"/>
            <w:noWrap/>
            <w:vAlign w:val="bottom"/>
          </w:tcPr>
          <w:p w:rsidR="00D35F1B" w:rsidRDefault="00D35F1B" w:rsidP="008C1EA2">
            <w:pPr>
              <w:rPr>
                <w:rFonts w:eastAsia="Arial Unicode MS"/>
                <w:b/>
                <w:bCs/>
                <w:color w:val="000000"/>
                <w:sz w:val="24"/>
                <w:szCs w:val="24"/>
              </w:rPr>
            </w:pPr>
            <w:r>
              <w:rPr>
                <w:b/>
                <w:bCs/>
                <w:color w:val="000000"/>
              </w:rPr>
              <w:t> </w:t>
            </w:r>
          </w:p>
        </w:tc>
      </w:tr>
      <w:tr w:rsidR="00D35F1B" w:rsidTr="008C1EA2">
        <w:trPr>
          <w:gridAfter w:val="1"/>
          <w:wAfter w:w="345" w:type="dxa"/>
          <w:trHeight w:val="255"/>
        </w:trPr>
        <w:tc>
          <w:tcPr>
            <w:tcW w:w="0" w:type="auto"/>
            <w:gridSpan w:val="2"/>
            <w:tcBorders>
              <w:left w:val="nil"/>
              <w:bottom w:val="nil"/>
              <w:right w:val="nil"/>
            </w:tcBorders>
            <w:shd w:val="clear" w:color="auto" w:fill="FFFFFF"/>
            <w:noWrap/>
            <w:vAlign w:val="bottom"/>
          </w:tcPr>
          <w:p w:rsidR="00D35F1B" w:rsidRDefault="00D35F1B" w:rsidP="008C1EA2">
            <w:pPr>
              <w:rPr>
                <w:rFonts w:ascii="MS Sans Serif" w:eastAsia="Arial Unicode MS" w:hAnsi="MS Sans Serif" w:cs="Arial"/>
                <w:b/>
                <w:bCs/>
                <w:color w:val="000000"/>
                <w:sz w:val="20"/>
              </w:rPr>
            </w:pPr>
            <w:r>
              <w:rPr>
                <w:rFonts w:ascii="MS Sans Serif" w:hAnsi="MS Sans Serif" w:cs="Arial"/>
                <w:b/>
                <w:bCs/>
                <w:color w:val="000000"/>
                <w:sz w:val="20"/>
              </w:rPr>
              <w:t> </w:t>
            </w:r>
          </w:p>
        </w:tc>
        <w:tc>
          <w:tcPr>
            <w:tcW w:w="0" w:type="auto"/>
            <w:gridSpan w:val="3"/>
            <w:tcBorders>
              <w:left w:val="nil"/>
              <w:bottom w:val="nil"/>
              <w:right w:val="nil"/>
            </w:tcBorders>
            <w:shd w:val="clear" w:color="auto" w:fill="FFFFFF"/>
            <w:noWrap/>
            <w:vAlign w:val="bottom"/>
          </w:tcPr>
          <w:p w:rsidR="00D35F1B" w:rsidRDefault="00D35F1B" w:rsidP="008C1EA2">
            <w:pPr>
              <w:rPr>
                <w:rFonts w:ascii="MS Sans Serif" w:eastAsia="Arial Unicode MS" w:hAnsi="MS Sans Serif" w:cs="Arial"/>
                <w:b/>
                <w:bCs/>
                <w:color w:val="000000"/>
                <w:sz w:val="20"/>
              </w:rPr>
            </w:pPr>
            <w:r>
              <w:rPr>
                <w:rFonts w:ascii="MS Sans Serif" w:hAnsi="MS Sans Serif" w:cs="Arial"/>
                <w:b/>
                <w:bCs/>
                <w:color w:val="000000"/>
                <w:sz w:val="20"/>
              </w:rPr>
              <w:t> </w:t>
            </w:r>
          </w:p>
        </w:tc>
      </w:tr>
      <w:tr w:rsidR="00D35F1B" w:rsidTr="008C1EA2">
        <w:trPr>
          <w:gridAfter w:val="1"/>
          <w:wAfter w:w="345" w:type="dxa"/>
          <w:trHeight w:val="390"/>
        </w:trPr>
        <w:tc>
          <w:tcPr>
            <w:tcW w:w="0" w:type="auto"/>
            <w:gridSpan w:val="2"/>
            <w:tcBorders>
              <w:top w:val="nil"/>
              <w:left w:val="nil"/>
              <w:bottom w:val="nil"/>
              <w:right w:val="nil"/>
            </w:tcBorders>
            <w:shd w:val="clear" w:color="000000" w:fill="FFFF00"/>
            <w:noWrap/>
            <w:vAlign w:val="bottom"/>
          </w:tcPr>
          <w:p w:rsidR="00D35F1B" w:rsidRDefault="00D35F1B" w:rsidP="008C1EA2">
            <w:pPr>
              <w:rPr>
                <w:rFonts w:ascii="Arial" w:eastAsia="Arial Unicode MS" w:hAnsi="Arial" w:cs="Arial"/>
                <w:b/>
                <w:bCs/>
                <w:color w:val="000000"/>
                <w:sz w:val="26"/>
                <w:szCs w:val="26"/>
              </w:rPr>
            </w:pPr>
            <w:r>
              <w:rPr>
                <w:rFonts w:ascii="Arial" w:hAnsi="Arial" w:cs="Arial"/>
                <w:b/>
                <w:bCs/>
                <w:color w:val="000000"/>
                <w:sz w:val="26"/>
                <w:szCs w:val="26"/>
              </w:rPr>
              <w:t>ATIVO</w:t>
            </w:r>
          </w:p>
        </w:tc>
        <w:tc>
          <w:tcPr>
            <w:tcW w:w="0" w:type="auto"/>
            <w:gridSpan w:val="3"/>
            <w:tcBorders>
              <w:top w:val="nil"/>
              <w:left w:val="nil"/>
              <w:bottom w:val="nil"/>
              <w:right w:val="nil"/>
            </w:tcBorders>
            <w:shd w:val="clear" w:color="000000" w:fill="FFFF00"/>
            <w:noWrap/>
            <w:vAlign w:val="bottom"/>
          </w:tcPr>
          <w:p w:rsidR="00D35F1B" w:rsidRDefault="00D35F1B" w:rsidP="008C1EA2">
            <w:pPr>
              <w:jc w:val="right"/>
              <w:rPr>
                <w:rFonts w:ascii="Arial" w:eastAsia="Arial Unicode MS" w:hAnsi="Arial" w:cs="Arial"/>
                <w:b/>
                <w:bCs/>
                <w:color w:val="000000"/>
                <w:sz w:val="26"/>
                <w:szCs w:val="26"/>
              </w:rPr>
            </w:pPr>
            <w:r>
              <w:rPr>
                <w:rFonts w:ascii="Arial" w:hAnsi="Arial" w:cs="Arial"/>
                <w:b/>
                <w:bCs/>
                <w:color w:val="000000"/>
                <w:sz w:val="26"/>
                <w:szCs w:val="26"/>
              </w:rPr>
              <w:t>8.480.383,88 D</w:t>
            </w:r>
          </w:p>
        </w:tc>
      </w:tr>
      <w:tr w:rsidR="00D35F1B" w:rsidTr="008C1EA2">
        <w:trPr>
          <w:gridAfter w:val="1"/>
          <w:wAfter w:w="345" w:type="dxa"/>
          <w:trHeight w:val="300"/>
        </w:trPr>
        <w:tc>
          <w:tcPr>
            <w:tcW w:w="0" w:type="auto"/>
            <w:gridSpan w:val="2"/>
            <w:tcBorders>
              <w:top w:val="nil"/>
              <w:left w:val="nil"/>
              <w:bottom w:val="nil"/>
              <w:right w:val="nil"/>
            </w:tcBorders>
            <w:shd w:val="clear" w:color="000000" w:fill="FFFF99"/>
            <w:noWrap/>
            <w:vAlign w:val="bottom"/>
          </w:tcPr>
          <w:p w:rsidR="00D35F1B" w:rsidRDefault="00D35F1B" w:rsidP="008C1EA2">
            <w:pPr>
              <w:rPr>
                <w:rFonts w:eastAsia="Arial Unicode MS"/>
                <w:b/>
                <w:bCs/>
                <w:color w:val="000000"/>
                <w:sz w:val="22"/>
                <w:szCs w:val="22"/>
              </w:rPr>
            </w:pPr>
            <w:r>
              <w:rPr>
                <w:b/>
                <w:bCs/>
                <w:color w:val="000000"/>
                <w:sz w:val="22"/>
                <w:szCs w:val="22"/>
              </w:rPr>
              <w:t xml:space="preserve">     CIRCULANTE</w:t>
            </w:r>
          </w:p>
        </w:tc>
        <w:tc>
          <w:tcPr>
            <w:tcW w:w="0" w:type="auto"/>
            <w:gridSpan w:val="3"/>
            <w:tcBorders>
              <w:top w:val="nil"/>
              <w:left w:val="nil"/>
              <w:bottom w:val="nil"/>
              <w:right w:val="nil"/>
            </w:tcBorders>
            <w:shd w:val="clear" w:color="000000" w:fill="FFFF99"/>
            <w:noWrap/>
            <w:vAlign w:val="bottom"/>
          </w:tcPr>
          <w:p w:rsidR="00D35F1B" w:rsidRDefault="00D35F1B" w:rsidP="008C1EA2">
            <w:pPr>
              <w:jc w:val="right"/>
              <w:rPr>
                <w:rFonts w:eastAsia="Arial Unicode MS"/>
                <w:b/>
                <w:bCs/>
                <w:color w:val="000000"/>
                <w:sz w:val="22"/>
                <w:szCs w:val="22"/>
              </w:rPr>
            </w:pPr>
            <w:r>
              <w:rPr>
                <w:b/>
                <w:bCs/>
                <w:color w:val="000000"/>
                <w:sz w:val="22"/>
                <w:szCs w:val="22"/>
              </w:rPr>
              <w:t>3.993.846,93 D</w:t>
            </w:r>
          </w:p>
        </w:tc>
      </w:tr>
      <w:tr w:rsidR="00D35F1B" w:rsidTr="008C1EA2">
        <w:trPr>
          <w:gridAfter w:val="1"/>
          <w:wAfter w:w="345" w:type="dxa"/>
          <w:trHeight w:val="282"/>
        </w:trPr>
        <w:tc>
          <w:tcPr>
            <w:tcW w:w="0" w:type="auto"/>
            <w:gridSpan w:val="2"/>
            <w:tcBorders>
              <w:top w:val="nil"/>
              <w:left w:val="nil"/>
              <w:bottom w:val="nil"/>
              <w:right w:val="nil"/>
            </w:tcBorders>
            <w:shd w:val="clear" w:color="000000" w:fill="FFFFFF"/>
            <w:noWrap/>
            <w:vAlign w:val="bottom"/>
          </w:tcPr>
          <w:p w:rsidR="00D35F1B" w:rsidRDefault="00D35F1B" w:rsidP="008C1EA2">
            <w:pPr>
              <w:rPr>
                <w:rFonts w:eastAsia="Arial Unicode MS"/>
                <w:b/>
                <w:bCs/>
                <w:color w:val="000000"/>
                <w:sz w:val="20"/>
              </w:rPr>
            </w:pPr>
            <w:r>
              <w:rPr>
                <w:b/>
                <w:bCs/>
                <w:color w:val="000000"/>
                <w:sz w:val="20"/>
              </w:rPr>
              <w:t xml:space="preserve">          DISPONÍVEL</w:t>
            </w:r>
          </w:p>
        </w:tc>
        <w:tc>
          <w:tcPr>
            <w:tcW w:w="0" w:type="auto"/>
            <w:gridSpan w:val="3"/>
            <w:tcBorders>
              <w:top w:val="nil"/>
              <w:left w:val="nil"/>
              <w:bottom w:val="nil"/>
              <w:right w:val="nil"/>
            </w:tcBorders>
            <w:shd w:val="clear" w:color="000000" w:fill="FFFFFF"/>
            <w:noWrap/>
            <w:vAlign w:val="bottom"/>
          </w:tcPr>
          <w:p w:rsidR="00D35F1B" w:rsidRDefault="00D35F1B" w:rsidP="008C1EA2">
            <w:pPr>
              <w:jc w:val="right"/>
              <w:rPr>
                <w:rFonts w:eastAsia="Arial Unicode MS"/>
                <w:b/>
                <w:bCs/>
                <w:color w:val="000000"/>
                <w:sz w:val="20"/>
              </w:rPr>
            </w:pPr>
            <w:r>
              <w:rPr>
                <w:b/>
                <w:bCs/>
                <w:color w:val="000000"/>
                <w:sz w:val="20"/>
              </w:rPr>
              <w:t>1.258.594,68 D</w:t>
            </w:r>
          </w:p>
        </w:tc>
      </w:tr>
      <w:tr w:rsidR="00D35F1B" w:rsidTr="008C1EA2">
        <w:trPr>
          <w:gridAfter w:val="1"/>
          <w:wAfter w:w="345" w:type="dxa"/>
          <w:trHeight w:val="282"/>
        </w:trPr>
        <w:tc>
          <w:tcPr>
            <w:tcW w:w="0" w:type="auto"/>
            <w:gridSpan w:val="2"/>
            <w:tcBorders>
              <w:top w:val="nil"/>
              <w:left w:val="nil"/>
              <w:bottom w:val="nil"/>
              <w:right w:val="nil"/>
            </w:tcBorders>
            <w:shd w:val="clear" w:color="000000" w:fill="FFFFFF"/>
            <w:noWrap/>
            <w:vAlign w:val="bottom"/>
          </w:tcPr>
          <w:p w:rsidR="00D35F1B" w:rsidRDefault="00D35F1B" w:rsidP="008C1EA2">
            <w:pPr>
              <w:rPr>
                <w:rFonts w:eastAsia="Arial Unicode MS"/>
                <w:b/>
                <w:bCs/>
                <w:color w:val="000000"/>
                <w:sz w:val="20"/>
              </w:rPr>
            </w:pPr>
            <w:r>
              <w:rPr>
                <w:b/>
                <w:bCs/>
                <w:color w:val="000000"/>
                <w:sz w:val="20"/>
              </w:rPr>
              <w:t xml:space="preserve">               CAIXA</w:t>
            </w:r>
          </w:p>
        </w:tc>
        <w:tc>
          <w:tcPr>
            <w:tcW w:w="0" w:type="auto"/>
            <w:gridSpan w:val="3"/>
            <w:tcBorders>
              <w:top w:val="nil"/>
              <w:left w:val="nil"/>
              <w:bottom w:val="nil"/>
              <w:right w:val="nil"/>
            </w:tcBorders>
            <w:shd w:val="clear" w:color="000000" w:fill="FFFFFF"/>
            <w:noWrap/>
            <w:vAlign w:val="bottom"/>
          </w:tcPr>
          <w:p w:rsidR="00D35F1B" w:rsidRDefault="00D35F1B" w:rsidP="008C1EA2">
            <w:pPr>
              <w:jc w:val="right"/>
              <w:rPr>
                <w:rFonts w:eastAsia="Arial Unicode MS"/>
                <w:b/>
                <w:bCs/>
                <w:color w:val="000000"/>
                <w:sz w:val="20"/>
              </w:rPr>
            </w:pPr>
            <w:r>
              <w:rPr>
                <w:b/>
                <w:bCs/>
                <w:color w:val="000000"/>
                <w:sz w:val="20"/>
              </w:rPr>
              <w:t>6.661,88 D</w:t>
            </w:r>
          </w:p>
        </w:tc>
      </w:tr>
      <w:tr w:rsidR="00D35F1B" w:rsidTr="008C1EA2">
        <w:trPr>
          <w:gridAfter w:val="1"/>
          <w:wAfter w:w="345" w:type="dxa"/>
          <w:trHeight w:val="282"/>
        </w:trPr>
        <w:tc>
          <w:tcPr>
            <w:tcW w:w="0" w:type="auto"/>
            <w:gridSpan w:val="2"/>
            <w:tcBorders>
              <w:top w:val="nil"/>
              <w:left w:val="nil"/>
              <w:bottom w:val="nil"/>
              <w:right w:val="nil"/>
            </w:tcBorders>
            <w:shd w:val="clear" w:color="000000" w:fill="FFFFFF"/>
            <w:noWrap/>
            <w:vAlign w:val="bottom"/>
          </w:tcPr>
          <w:p w:rsidR="00D35F1B" w:rsidRDefault="00D35F1B" w:rsidP="008C1EA2">
            <w:pPr>
              <w:rPr>
                <w:rFonts w:eastAsia="Arial Unicode MS"/>
                <w:b/>
                <w:bCs/>
                <w:color w:val="000000"/>
                <w:sz w:val="20"/>
              </w:rPr>
            </w:pPr>
            <w:r>
              <w:rPr>
                <w:b/>
                <w:bCs/>
                <w:color w:val="000000"/>
                <w:sz w:val="20"/>
              </w:rPr>
              <w:t xml:space="preserve">               DEPÓSITOS BANCÁRIOS À VISTA</w:t>
            </w:r>
          </w:p>
        </w:tc>
        <w:tc>
          <w:tcPr>
            <w:tcW w:w="0" w:type="auto"/>
            <w:gridSpan w:val="3"/>
            <w:tcBorders>
              <w:top w:val="nil"/>
              <w:left w:val="nil"/>
              <w:bottom w:val="nil"/>
              <w:right w:val="nil"/>
            </w:tcBorders>
            <w:shd w:val="clear" w:color="000000" w:fill="FFFFFF"/>
            <w:noWrap/>
            <w:vAlign w:val="bottom"/>
          </w:tcPr>
          <w:p w:rsidR="00D35F1B" w:rsidRDefault="00D35F1B" w:rsidP="008C1EA2">
            <w:pPr>
              <w:jc w:val="right"/>
              <w:rPr>
                <w:rFonts w:eastAsia="Arial Unicode MS"/>
                <w:b/>
                <w:bCs/>
                <w:color w:val="000000"/>
                <w:sz w:val="20"/>
              </w:rPr>
            </w:pPr>
            <w:r>
              <w:rPr>
                <w:b/>
                <w:bCs/>
                <w:color w:val="000000"/>
                <w:sz w:val="20"/>
              </w:rPr>
              <w:t>561.767,68 D</w:t>
            </w:r>
          </w:p>
        </w:tc>
      </w:tr>
      <w:tr w:rsidR="00D35F1B" w:rsidTr="008C1EA2">
        <w:trPr>
          <w:gridAfter w:val="1"/>
          <w:wAfter w:w="345" w:type="dxa"/>
          <w:trHeight w:val="282"/>
        </w:trPr>
        <w:tc>
          <w:tcPr>
            <w:tcW w:w="0" w:type="auto"/>
            <w:gridSpan w:val="2"/>
            <w:tcBorders>
              <w:top w:val="nil"/>
              <w:left w:val="nil"/>
              <w:bottom w:val="nil"/>
              <w:right w:val="nil"/>
            </w:tcBorders>
            <w:shd w:val="clear" w:color="000000" w:fill="FFFFFF"/>
            <w:noWrap/>
            <w:vAlign w:val="bottom"/>
          </w:tcPr>
          <w:p w:rsidR="00D35F1B" w:rsidRDefault="00D35F1B" w:rsidP="008C1EA2">
            <w:pPr>
              <w:rPr>
                <w:rFonts w:eastAsia="Arial Unicode MS"/>
                <w:b/>
                <w:bCs/>
                <w:color w:val="000000"/>
                <w:sz w:val="20"/>
              </w:rPr>
            </w:pPr>
            <w:r>
              <w:rPr>
                <w:b/>
                <w:bCs/>
                <w:color w:val="000000"/>
                <w:sz w:val="20"/>
              </w:rPr>
              <w:t xml:space="preserve">               APLICAÇÕES DE LIQUIDEZ IMEDIATA</w:t>
            </w:r>
          </w:p>
        </w:tc>
        <w:tc>
          <w:tcPr>
            <w:tcW w:w="0" w:type="auto"/>
            <w:gridSpan w:val="3"/>
            <w:tcBorders>
              <w:top w:val="nil"/>
              <w:left w:val="nil"/>
              <w:bottom w:val="nil"/>
              <w:right w:val="nil"/>
            </w:tcBorders>
            <w:shd w:val="clear" w:color="000000" w:fill="FFFFFF"/>
            <w:noWrap/>
            <w:vAlign w:val="bottom"/>
          </w:tcPr>
          <w:p w:rsidR="00D35F1B" w:rsidRDefault="00D35F1B" w:rsidP="008C1EA2">
            <w:pPr>
              <w:jc w:val="right"/>
              <w:rPr>
                <w:rFonts w:eastAsia="Arial Unicode MS"/>
                <w:b/>
                <w:bCs/>
                <w:color w:val="000000"/>
                <w:sz w:val="20"/>
              </w:rPr>
            </w:pPr>
            <w:r>
              <w:rPr>
                <w:b/>
                <w:bCs/>
                <w:color w:val="000000"/>
                <w:sz w:val="20"/>
              </w:rPr>
              <w:t>690.165,12 D</w:t>
            </w:r>
          </w:p>
        </w:tc>
      </w:tr>
      <w:tr w:rsidR="00D35F1B" w:rsidTr="008C1EA2">
        <w:trPr>
          <w:gridAfter w:val="1"/>
          <w:wAfter w:w="345" w:type="dxa"/>
          <w:trHeight w:val="282"/>
        </w:trPr>
        <w:tc>
          <w:tcPr>
            <w:tcW w:w="0" w:type="auto"/>
            <w:gridSpan w:val="2"/>
            <w:tcBorders>
              <w:top w:val="nil"/>
              <w:left w:val="nil"/>
              <w:bottom w:val="nil"/>
              <w:right w:val="nil"/>
            </w:tcBorders>
            <w:shd w:val="clear" w:color="000000" w:fill="FFFFFF"/>
            <w:noWrap/>
            <w:vAlign w:val="bottom"/>
          </w:tcPr>
          <w:p w:rsidR="00D35F1B" w:rsidRDefault="00D35F1B" w:rsidP="008C1EA2">
            <w:pPr>
              <w:rPr>
                <w:rFonts w:eastAsia="Arial Unicode MS"/>
                <w:b/>
                <w:bCs/>
                <w:color w:val="000000"/>
                <w:sz w:val="20"/>
              </w:rPr>
            </w:pPr>
            <w:r>
              <w:rPr>
                <w:b/>
                <w:bCs/>
                <w:color w:val="000000"/>
                <w:sz w:val="20"/>
              </w:rPr>
              <w:t xml:space="preserve">          CRÉDITOS</w:t>
            </w:r>
          </w:p>
        </w:tc>
        <w:tc>
          <w:tcPr>
            <w:tcW w:w="0" w:type="auto"/>
            <w:gridSpan w:val="3"/>
            <w:tcBorders>
              <w:top w:val="nil"/>
              <w:left w:val="nil"/>
              <w:bottom w:val="nil"/>
              <w:right w:val="nil"/>
            </w:tcBorders>
            <w:shd w:val="clear" w:color="000000" w:fill="FFFFFF"/>
            <w:noWrap/>
            <w:vAlign w:val="bottom"/>
          </w:tcPr>
          <w:p w:rsidR="00D35F1B" w:rsidRDefault="00D35F1B" w:rsidP="008C1EA2">
            <w:pPr>
              <w:jc w:val="right"/>
              <w:rPr>
                <w:rFonts w:eastAsia="Arial Unicode MS"/>
                <w:b/>
                <w:bCs/>
                <w:color w:val="000000"/>
                <w:sz w:val="20"/>
              </w:rPr>
            </w:pPr>
            <w:r>
              <w:rPr>
                <w:b/>
                <w:bCs/>
                <w:color w:val="000000"/>
                <w:sz w:val="20"/>
              </w:rPr>
              <w:t>2.735.252,25 D</w:t>
            </w:r>
          </w:p>
        </w:tc>
      </w:tr>
      <w:tr w:rsidR="00D35F1B" w:rsidTr="008C1EA2">
        <w:trPr>
          <w:gridAfter w:val="1"/>
          <w:wAfter w:w="345" w:type="dxa"/>
          <w:trHeight w:val="282"/>
        </w:trPr>
        <w:tc>
          <w:tcPr>
            <w:tcW w:w="0" w:type="auto"/>
            <w:gridSpan w:val="2"/>
            <w:tcBorders>
              <w:top w:val="nil"/>
              <w:left w:val="nil"/>
              <w:bottom w:val="nil"/>
              <w:right w:val="nil"/>
            </w:tcBorders>
            <w:shd w:val="clear" w:color="000000" w:fill="FFFFFF"/>
            <w:noWrap/>
            <w:vAlign w:val="bottom"/>
          </w:tcPr>
          <w:p w:rsidR="00D35F1B" w:rsidRDefault="00D35F1B" w:rsidP="008C1EA2">
            <w:pPr>
              <w:rPr>
                <w:rFonts w:eastAsia="Arial Unicode MS"/>
                <w:color w:val="000000"/>
                <w:sz w:val="18"/>
                <w:szCs w:val="18"/>
              </w:rPr>
            </w:pPr>
            <w:r>
              <w:rPr>
                <w:color w:val="000000"/>
                <w:sz w:val="18"/>
                <w:szCs w:val="18"/>
              </w:rPr>
              <w:t xml:space="preserve">                   DEVEDORES DIVERSOS</w:t>
            </w:r>
          </w:p>
        </w:tc>
        <w:tc>
          <w:tcPr>
            <w:tcW w:w="0" w:type="auto"/>
            <w:gridSpan w:val="3"/>
            <w:tcBorders>
              <w:top w:val="nil"/>
              <w:left w:val="nil"/>
              <w:bottom w:val="nil"/>
              <w:right w:val="nil"/>
            </w:tcBorders>
            <w:shd w:val="clear" w:color="000000" w:fill="FFFFFF"/>
            <w:noWrap/>
            <w:vAlign w:val="bottom"/>
          </w:tcPr>
          <w:p w:rsidR="00D35F1B" w:rsidRDefault="00D35F1B" w:rsidP="008C1EA2">
            <w:pPr>
              <w:jc w:val="right"/>
              <w:rPr>
                <w:rFonts w:eastAsia="Arial Unicode MS"/>
                <w:color w:val="000000"/>
                <w:sz w:val="18"/>
                <w:szCs w:val="18"/>
              </w:rPr>
            </w:pPr>
            <w:r>
              <w:rPr>
                <w:color w:val="000000"/>
                <w:sz w:val="18"/>
                <w:szCs w:val="18"/>
              </w:rPr>
              <w:t>2.226.778,75 D</w:t>
            </w:r>
          </w:p>
        </w:tc>
      </w:tr>
      <w:tr w:rsidR="00D35F1B" w:rsidTr="008C1EA2">
        <w:trPr>
          <w:gridAfter w:val="1"/>
          <w:wAfter w:w="345" w:type="dxa"/>
          <w:trHeight w:val="282"/>
        </w:trPr>
        <w:tc>
          <w:tcPr>
            <w:tcW w:w="0" w:type="auto"/>
            <w:gridSpan w:val="2"/>
            <w:tcBorders>
              <w:top w:val="nil"/>
              <w:left w:val="nil"/>
              <w:bottom w:val="nil"/>
              <w:right w:val="nil"/>
            </w:tcBorders>
            <w:shd w:val="clear" w:color="000000" w:fill="FFFFFF"/>
            <w:noWrap/>
            <w:vAlign w:val="bottom"/>
          </w:tcPr>
          <w:p w:rsidR="00D35F1B" w:rsidRDefault="00D35F1B" w:rsidP="008C1EA2">
            <w:pPr>
              <w:rPr>
                <w:rFonts w:eastAsia="Arial Unicode MS"/>
                <w:color w:val="000000"/>
                <w:sz w:val="18"/>
                <w:szCs w:val="18"/>
              </w:rPr>
            </w:pPr>
            <w:r>
              <w:rPr>
                <w:color w:val="000000"/>
                <w:sz w:val="18"/>
                <w:szCs w:val="18"/>
              </w:rPr>
              <w:t xml:space="preserve">                   CONTAS CORRENTES SÍNODOS</w:t>
            </w:r>
          </w:p>
        </w:tc>
        <w:tc>
          <w:tcPr>
            <w:tcW w:w="0" w:type="auto"/>
            <w:gridSpan w:val="3"/>
            <w:tcBorders>
              <w:top w:val="nil"/>
              <w:left w:val="nil"/>
              <w:bottom w:val="nil"/>
              <w:right w:val="nil"/>
            </w:tcBorders>
            <w:shd w:val="clear" w:color="000000" w:fill="FFFFFF"/>
            <w:noWrap/>
            <w:vAlign w:val="bottom"/>
          </w:tcPr>
          <w:p w:rsidR="00D35F1B" w:rsidRDefault="00D35F1B" w:rsidP="008C1EA2">
            <w:pPr>
              <w:jc w:val="right"/>
              <w:rPr>
                <w:rFonts w:eastAsia="Arial Unicode MS"/>
                <w:color w:val="000000"/>
                <w:sz w:val="18"/>
                <w:szCs w:val="18"/>
              </w:rPr>
            </w:pPr>
            <w:r>
              <w:rPr>
                <w:color w:val="000000"/>
                <w:sz w:val="18"/>
                <w:szCs w:val="18"/>
              </w:rPr>
              <w:t>459.500,00 D</w:t>
            </w:r>
          </w:p>
        </w:tc>
      </w:tr>
      <w:tr w:rsidR="00D35F1B" w:rsidTr="008C1EA2">
        <w:trPr>
          <w:gridAfter w:val="1"/>
          <w:wAfter w:w="345" w:type="dxa"/>
          <w:trHeight w:val="282"/>
        </w:trPr>
        <w:tc>
          <w:tcPr>
            <w:tcW w:w="0" w:type="auto"/>
            <w:gridSpan w:val="2"/>
            <w:tcBorders>
              <w:top w:val="nil"/>
              <w:left w:val="nil"/>
              <w:bottom w:val="nil"/>
              <w:right w:val="nil"/>
            </w:tcBorders>
            <w:shd w:val="clear" w:color="000000" w:fill="FFFFFF"/>
            <w:noWrap/>
            <w:vAlign w:val="bottom"/>
          </w:tcPr>
          <w:p w:rsidR="00D35F1B" w:rsidRDefault="00D35F1B" w:rsidP="008C1EA2">
            <w:pPr>
              <w:rPr>
                <w:rFonts w:eastAsia="Arial Unicode MS"/>
                <w:color w:val="000000"/>
                <w:sz w:val="18"/>
                <w:szCs w:val="18"/>
              </w:rPr>
            </w:pPr>
            <w:r>
              <w:rPr>
                <w:color w:val="000000"/>
                <w:sz w:val="18"/>
                <w:szCs w:val="18"/>
              </w:rPr>
              <w:t xml:space="preserve">                   DEVEDORES - CONTA CORRENTE BOLSA DE ESTUDOS</w:t>
            </w:r>
          </w:p>
        </w:tc>
        <w:tc>
          <w:tcPr>
            <w:tcW w:w="0" w:type="auto"/>
            <w:gridSpan w:val="3"/>
            <w:tcBorders>
              <w:top w:val="nil"/>
              <w:left w:val="nil"/>
              <w:bottom w:val="nil"/>
              <w:right w:val="nil"/>
            </w:tcBorders>
            <w:shd w:val="clear" w:color="000000" w:fill="FFFFFF"/>
            <w:noWrap/>
            <w:vAlign w:val="bottom"/>
          </w:tcPr>
          <w:p w:rsidR="00D35F1B" w:rsidRDefault="00D35F1B" w:rsidP="008C1EA2">
            <w:pPr>
              <w:jc w:val="right"/>
              <w:rPr>
                <w:rFonts w:eastAsia="Arial Unicode MS"/>
                <w:color w:val="000000"/>
                <w:sz w:val="18"/>
                <w:szCs w:val="18"/>
              </w:rPr>
            </w:pPr>
            <w:r>
              <w:rPr>
                <w:color w:val="000000"/>
                <w:sz w:val="18"/>
                <w:szCs w:val="18"/>
              </w:rPr>
              <w:t>48.973,50 D</w:t>
            </w:r>
          </w:p>
        </w:tc>
      </w:tr>
      <w:tr w:rsidR="00D35F1B" w:rsidTr="008C1EA2">
        <w:trPr>
          <w:gridAfter w:val="1"/>
          <w:wAfter w:w="345" w:type="dxa"/>
          <w:trHeight w:val="300"/>
        </w:trPr>
        <w:tc>
          <w:tcPr>
            <w:tcW w:w="0" w:type="auto"/>
            <w:gridSpan w:val="2"/>
            <w:tcBorders>
              <w:top w:val="nil"/>
              <w:left w:val="nil"/>
              <w:bottom w:val="nil"/>
              <w:right w:val="nil"/>
            </w:tcBorders>
            <w:shd w:val="clear" w:color="000000" w:fill="FFFF99"/>
            <w:noWrap/>
            <w:vAlign w:val="bottom"/>
          </w:tcPr>
          <w:p w:rsidR="00D35F1B" w:rsidRDefault="00D35F1B" w:rsidP="008C1EA2">
            <w:pPr>
              <w:rPr>
                <w:rFonts w:eastAsia="Arial Unicode MS"/>
                <w:b/>
                <w:bCs/>
                <w:color w:val="000000"/>
                <w:sz w:val="22"/>
                <w:szCs w:val="22"/>
              </w:rPr>
            </w:pPr>
            <w:r>
              <w:rPr>
                <w:b/>
                <w:bCs/>
                <w:color w:val="000000"/>
                <w:sz w:val="22"/>
                <w:szCs w:val="22"/>
              </w:rPr>
              <w:t xml:space="preserve">     REALIZÁVEL A LONGO PRAZO</w:t>
            </w:r>
          </w:p>
        </w:tc>
        <w:tc>
          <w:tcPr>
            <w:tcW w:w="0" w:type="auto"/>
            <w:gridSpan w:val="3"/>
            <w:tcBorders>
              <w:top w:val="nil"/>
              <w:left w:val="nil"/>
              <w:bottom w:val="nil"/>
              <w:right w:val="nil"/>
            </w:tcBorders>
            <w:shd w:val="clear" w:color="000000" w:fill="FFFF99"/>
            <w:noWrap/>
            <w:vAlign w:val="bottom"/>
          </w:tcPr>
          <w:p w:rsidR="00D35F1B" w:rsidRDefault="00D35F1B" w:rsidP="008C1EA2">
            <w:pPr>
              <w:jc w:val="right"/>
              <w:rPr>
                <w:rFonts w:eastAsia="Arial Unicode MS"/>
                <w:b/>
                <w:bCs/>
                <w:color w:val="000000"/>
                <w:sz w:val="22"/>
                <w:szCs w:val="22"/>
              </w:rPr>
            </w:pPr>
            <w:r>
              <w:rPr>
                <w:b/>
                <w:bCs/>
                <w:color w:val="000000"/>
                <w:sz w:val="22"/>
                <w:szCs w:val="22"/>
              </w:rPr>
              <w:t>1.653.204,54 D</w:t>
            </w:r>
          </w:p>
        </w:tc>
      </w:tr>
      <w:tr w:rsidR="00D35F1B" w:rsidTr="008C1EA2">
        <w:trPr>
          <w:gridAfter w:val="1"/>
          <w:wAfter w:w="345" w:type="dxa"/>
          <w:trHeight w:val="282"/>
        </w:trPr>
        <w:tc>
          <w:tcPr>
            <w:tcW w:w="0" w:type="auto"/>
            <w:gridSpan w:val="2"/>
            <w:tcBorders>
              <w:top w:val="nil"/>
              <w:left w:val="nil"/>
              <w:bottom w:val="nil"/>
              <w:right w:val="nil"/>
            </w:tcBorders>
            <w:shd w:val="clear" w:color="000000" w:fill="FFFFFF"/>
            <w:noWrap/>
            <w:vAlign w:val="bottom"/>
          </w:tcPr>
          <w:p w:rsidR="00D35F1B" w:rsidRDefault="00D35F1B" w:rsidP="008C1EA2">
            <w:pPr>
              <w:rPr>
                <w:rFonts w:eastAsia="Arial Unicode MS"/>
                <w:b/>
                <w:bCs/>
                <w:color w:val="000000"/>
                <w:sz w:val="20"/>
              </w:rPr>
            </w:pPr>
            <w:r>
              <w:rPr>
                <w:b/>
                <w:bCs/>
                <w:color w:val="000000"/>
                <w:sz w:val="20"/>
              </w:rPr>
              <w:t xml:space="preserve">          DEVEDORES DIVERSOS</w:t>
            </w:r>
          </w:p>
        </w:tc>
        <w:tc>
          <w:tcPr>
            <w:tcW w:w="0" w:type="auto"/>
            <w:gridSpan w:val="3"/>
            <w:tcBorders>
              <w:top w:val="nil"/>
              <w:left w:val="nil"/>
              <w:bottom w:val="nil"/>
              <w:right w:val="nil"/>
            </w:tcBorders>
            <w:shd w:val="clear" w:color="000000" w:fill="FFFFFF"/>
            <w:noWrap/>
            <w:vAlign w:val="bottom"/>
          </w:tcPr>
          <w:p w:rsidR="00D35F1B" w:rsidRDefault="00D35F1B" w:rsidP="008C1EA2">
            <w:pPr>
              <w:jc w:val="right"/>
              <w:rPr>
                <w:rFonts w:eastAsia="Arial Unicode MS"/>
                <w:b/>
                <w:bCs/>
                <w:color w:val="000000"/>
                <w:sz w:val="20"/>
              </w:rPr>
            </w:pPr>
            <w:r>
              <w:rPr>
                <w:b/>
                <w:bCs/>
                <w:color w:val="000000"/>
                <w:sz w:val="20"/>
              </w:rPr>
              <w:t>1.653.204,54 D</w:t>
            </w:r>
          </w:p>
        </w:tc>
      </w:tr>
      <w:tr w:rsidR="00D35F1B" w:rsidTr="008C1EA2">
        <w:trPr>
          <w:gridAfter w:val="1"/>
          <w:wAfter w:w="345" w:type="dxa"/>
          <w:trHeight w:val="282"/>
        </w:trPr>
        <w:tc>
          <w:tcPr>
            <w:tcW w:w="0" w:type="auto"/>
            <w:gridSpan w:val="2"/>
            <w:tcBorders>
              <w:top w:val="nil"/>
              <w:left w:val="nil"/>
              <w:bottom w:val="nil"/>
              <w:right w:val="nil"/>
            </w:tcBorders>
            <w:shd w:val="clear" w:color="000000" w:fill="FFFFFF"/>
            <w:noWrap/>
            <w:vAlign w:val="bottom"/>
          </w:tcPr>
          <w:p w:rsidR="00D35F1B" w:rsidRDefault="00D35F1B" w:rsidP="008C1EA2">
            <w:pPr>
              <w:rPr>
                <w:rFonts w:eastAsia="Arial Unicode MS"/>
                <w:color w:val="000000"/>
                <w:sz w:val="18"/>
                <w:szCs w:val="18"/>
              </w:rPr>
            </w:pPr>
            <w:r>
              <w:rPr>
                <w:color w:val="000000"/>
                <w:sz w:val="18"/>
                <w:szCs w:val="18"/>
              </w:rPr>
              <w:t xml:space="preserve">                    DEVEDORES - FUNDO DE EMPRÉSTIMOS</w:t>
            </w:r>
          </w:p>
        </w:tc>
        <w:tc>
          <w:tcPr>
            <w:tcW w:w="0" w:type="auto"/>
            <w:gridSpan w:val="3"/>
            <w:tcBorders>
              <w:top w:val="nil"/>
              <w:left w:val="nil"/>
              <w:bottom w:val="nil"/>
              <w:right w:val="nil"/>
            </w:tcBorders>
            <w:shd w:val="clear" w:color="000000" w:fill="FFFFFF"/>
            <w:noWrap/>
            <w:vAlign w:val="bottom"/>
          </w:tcPr>
          <w:p w:rsidR="00D35F1B" w:rsidRDefault="00D35F1B" w:rsidP="008C1EA2">
            <w:pPr>
              <w:jc w:val="right"/>
              <w:rPr>
                <w:rFonts w:eastAsia="Arial Unicode MS"/>
                <w:color w:val="000000"/>
                <w:sz w:val="18"/>
                <w:szCs w:val="18"/>
              </w:rPr>
            </w:pPr>
            <w:r>
              <w:rPr>
                <w:color w:val="000000"/>
                <w:sz w:val="18"/>
                <w:szCs w:val="18"/>
              </w:rPr>
              <w:t>457.249,44 D</w:t>
            </w:r>
          </w:p>
        </w:tc>
      </w:tr>
      <w:tr w:rsidR="00D35F1B" w:rsidTr="008C1EA2">
        <w:trPr>
          <w:gridAfter w:val="1"/>
          <w:wAfter w:w="345" w:type="dxa"/>
          <w:trHeight w:val="282"/>
        </w:trPr>
        <w:tc>
          <w:tcPr>
            <w:tcW w:w="0" w:type="auto"/>
            <w:gridSpan w:val="2"/>
            <w:tcBorders>
              <w:top w:val="nil"/>
              <w:left w:val="nil"/>
              <w:bottom w:val="nil"/>
              <w:right w:val="nil"/>
            </w:tcBorders>
            <w:shd w:val="clear" w:color="000000" w:fill="FFFFFF"/>
            <w:noWrap/>
            <w:vAlign w:val="bottom"/>
          </w:tcPr>
          <w:p w:rsidR="00D35F1B" w:rsidRDefault="00D35F1B" w:rsidP="008C1EA2">
            <w:pPr>
              <w:rPr>
                <w:rFonts w:eastAsia="Arial Unicode MS"/>
                <w:color w:val="000000"/>
                <w:sz w:val="18"/>
                <w:szCs w:val="18"/>
              </w:rPr>
            </w:pPr>
            <w:r>
              <w:rPr>
                <w:color w:val="000000"/>
                <w:sz w:val="18"/>
                <w:szCs w:val="18"/>
              </w:rPr>
              <w:t xml:space="preserve">                    DEVEDORES DIVERSOS</w:t>
            </w:r>
          </w:p>
        </w:tc>
        <w:tc>
          <w:tcPr>
            <w:tcW w:w="0" w:type="auto"/>
            <w:gridSpan w:val="3"/>
            <w:tcBorders>
              <w:top w:val="nil"/>
              <w:left w:val="nil"/>
              <w:bottom w:val="nil"/>
              <w:right w:val="nil"/>
            </w:tcBorders>
            <w:shd w:val="clear" w:color="000000" w:fill="FFFFFF"/>
            <w:noWrap/>
            <w:vAlign w:val="bottom"/>
          </w:tcPr>
          <w:p w:rsidR="00D35F1B" w:rsidRDefault="00D35F1B" w:rsidP="008C1EA2">
            <w:pPr>
              <w:jc w:val="right"/>
              <w:rPr>
                <w:rFonts w:eastAsia="Arial Unicode MS"/>
                <w:color w:val="000000"/>
                <w:sz w:val="18"/>
                <w:szCs w:val="18"/>
              </w:rPr>
            </w:pPr>
            <w:r>
              <w:rPr>
                <w:color w:val="000000"/>
                <w:sz w:val="18"/>
                <w:szCs w:val="18"/>
              </w:rPr>
              <w:t>1.195.955,10 D</w:t>
            </w:r>
          </w:p>
        </w:tc>
      </w:tr>
      <w:tr w:rsidR="00D35F1B" w:rsidTr="008C1EA2">
        <w:trPr>
          <w:gridAfter w:val="1"/>
          <w:wAfter w:w="345" w:type="dxa"/>
          <w:trHeight w:val="300"/>
        </w:trPr>
        <w:tc>
          <w:tcPr>
            <w:tcW w:w="0" w:type="auto"/>
            <w:gridSpan w:val="2"/>
            <w:tcBorders>
              <w:top w:val="nil"/>
              <w:left w:val="nil"/>
              <w:bottom w:val="nil"/>
              <w:right w:val="nil"/>
            </w:tcBorders>
            <w:shd w:val="clear" w:color="000000" w:fill="FFFF99"/>
            <w:noWrap/>
            <w:vAlign w:val="bottom"/>
          </w:tcPr>
          <w:p w:rsidR="00D35F1B" w:rsidRDefault="00D35F1B" w:rsidP="008C1EA2">
            <w:pPr>
              <w:rPr>
                <w:rFonts w:eastAsia="Arial Unicode MS"/>
                <w:b/>
                <w:bCs/>
                <w:color w:val="000000"/>
                <w:sz w:val="22"/>
                <w:szCs w:val="22"/>
              </w:rPr>
            </w:pPr>
            <w:r>
              <w:rPr>
                <w:b/>
                <w:bCs/>
                <w:color w:val="000000"/>
                <w:sz w:val="22"/>
                <w:szCs w:val="22"/>
              </w:rPr>
              <w:t xml:space="preserve">     PERMANENTE</w:t>
            </w:r>
          </w:p>
        </w:tc>
        <w:tc>
          <w:tcPr>
            <w:tcW w:w="0" w:type="auto"/>
            <w:gridSpan w:val="3"/>
            <w:tcBorders>
              <w:top w:val="nil"/>
              <w:left w:val="nil"/>
              <w:bottom w:val="nil"/>
              <w:right w:val="nil"/>
            </w:tcBorders>
            <w:shd w:val="clear" w:color="000000" w:fill="FFFF99"/>
            <w:noWrap/>
            <w:vAlign w:val="bottom"/>
          </w:tcPr>
          <w:p w:rsidR="00D35F1B" w:rsidRDefault="00D35F1B" w:rsidP="008C1EA2">
            <w:pPr>
              <w:jc w:val="right"/>
              <w:rPr>
                <w:rFonts w:eastAsia="Arial Unicode MS"/>
                <w:b/>
                <w:bCs/>
                <w:color w:val="000000"/>
                <w:sz w:val="22"/>
                <w:szCs w:val="22"/>
              </w:rPr>
            </w:pPr>
            <w:r>
              <w:rPr>
                <w:b/>
                <w:bCs/>
                <w:color w:val="000000"/>
                <w:sz w:val="22"/>
                <w:szCs w:val="22"/>
              </w:rPr>
              <w:t>2.833.332,41 D</w:t>
            </w:r>
          </w:p>
        </w:tc>
      </w:tr>
      <w:tr w:rsidR="00D35F1B" w:rsidTr="008C1EA2">
        <w:trPr>
          <w:gridAfter w:val="1"/>
          <w:wAfter w:w="345" w:type="dxa"/>
          <w:trHeight w:val="282"/>
        </w:trPr>
        <w:tc>
          <w:tcPr>
            <w:tcW w:w="0" w:type="auto"/>
            <w:gridSpan w:val="2"/>
            <w:tcBorders>
              <w:top w:val="nil"/>
              <w:left w:val="nil"/>
              <w:bottom w:val="nil"/>
              <w:right w:val="nil"/>
            </w:tcBorders>
            <w:shd w:val="clear" w:color="000000" w:fill="FFFFFF"/>
            <w:noWrap/>
            <w:vAlign w:val="bottom"/>
          </w:tcPr>
          <w:p w:rsidR="00D35F1B" w:rsidRDefault="00D35F1B" w:rsidP="008C1EA2">
            <w:pPr>
              <w:rPr>
                <w:rFonts w:eastAsia="Arial Unicode MS"/>
                <w:b/>
                <w:bCs/>
                <w:color w:val="000000"/>
                <w:sz w:val="20"/>
              </w:rPr>
            </w:pPr>
            <w:r>
              <w:rPr>
                <w:b/>
                <w:bCs/>
                <w:color w:val="000000"/>
                <w:sz w:val="20"/>
              </w:rPr>
              <w:t xml:space="preserve">          INVESTIMENTOS</w:t>
            </w:r>
          </w:p>
        </w:tc>
        <w:tc>
          <w:tcPr>
            <w:tcW w:w="0" w:type="auto"/>
            <w:gridSpan w:val="3"/>
            <w:tcBorders>
              <w:top w:val="nil"/>
              <w:left w:val="nil"/>
              <w:bottom w:val="nil"/>
              <w:right w:val="nil"/>
            </w:tcBorders>
            <w:shd w:val="clear" w:color="000000" w:fill="FFFFFF"/>
            <w:noWrap/>
            <w:vAlign w:val="bottom"/>
          </w:tcPr>
          <w:p w:rsidR="00D35F1B" w:rsidRDefault="00D35F1B" w:rsidP="008C1EA2">
            <w:pPr>
              <w:jc w:val="right"/>
              <w:rPr>
                <w:rFonts w:eastAsia="Arial Unicode MS"/>
                <w:b/>
                <w:bCs/>
                <w:color w:val="000000"/>
                <w:sz w:val="20"/>
              </w:rPr>
            </w:pPr>
            <w:r>
              <w:rPr>
                <w:b/>
                <w:bCs/>
                <w:color w:val="000000"/>
                <w:sz w:val="20"/>
              </w:rPr>
              <w:t>5.023,59 D</w:t>
            </w:r>
          </w:p>
        </w:tc>
      </w:tr>
      <w:tr w:rsidR="00D35F1B" w:rsidTr="008C1EA2">
        <w:trPr>
          <w:gridAfter w:val="1"/>
          <w:wAfter w:w="345" w:type="dxa"/>
          <w:trHeight w:val="282"/>
        </w:trPr>
        <w:tc>
          <w:tcPr>
            <w:tcW w:w="0" w:type="auto"/>
            <w:gridSpan w:val="2"/>
            <w:tcBorders>
              <w:top w:val="nil"/>
              <w:left w:val="nil"/>
              <w:bottom w:val="nil"/>
              <w:right w:val="nil"/>
            </w:tcBorders>
            <w:shd w:val="clear" w:color="000000" w:fill="FFFFFF"/>
            <w:noWrap/>
            <w:vAlign w:val="bottom"/>
          </w:tcPr>
          <w:p w:rsidR="00D35F1B" w:rsidRDefault="00D35F1B" w:rsidP="008C1EA2">
            <w:pPr>
              <w:rPr>
                <w:rFonts w:eastAsia="Arial Unicode MS"/>
                <w:color w:val="000000"/>
                <w:sz w:val="18"/>
                <w:szCs w:val="18"/>
              </w:rPr>
            </w:pPr>
            <w:r>
              <w:rPr>
                <w:color w:val="000000"/>
                <w:sz w:val="18"/>
                <w:szCs w:val="18"/>
              </w:rPr>
              <w:t xml:space="preserve">               PARTICIPAÇÃO PERMANENTE OUTRAS SOCIEDADES</w:t>
            </w:r>
          </w:p>
        </w:tc>
        <w:tc>
          <w:tcPr>
            <w:tcW w:w="0" w:type="auto"/>
            <w:gridSpan w:val="3"/>
            <w:tcBorders>
              <w:top w:val="nil"/>
              <w:left w:val="nil"/>
              <w:bottom w:val="nil"/>
              <w:right w:val="nil"/>
            </w:tcBorders>
            <w:shd w:val="clear" w:color="000000" w:fill="FFFFFF"/>
            <w:noWrap/>
            <w:vAlign w:val="bottom"/>
          </w:tcPr>
          <w:p w:rsidR="00D35F1B" w:rsidRDefault="00D35F1B" w:rsidP="008C1EA2">
            <w:pPr>
              <w:jc w:val="right"/>
              <w:rPr>
                <w:rFonts w:eastAsia="Arial Unicode MS"/>
                <w:color w:val="000000"/>
                <w:sz w:val="18"/>
                <w:szCs w:val="18"/>
              </w:rPr>
            </w:pPr>
            <w:r>
              <w:rPr>
                <w:color w:val="000000"/>
                <w:sz w:val="18"/>
                <w:szCs w:val="18"/>
              </w:rPr>
              <w:t>5.023,59 D</w:t>
            </w:r>
          </w:p>
        </w:tc>
      </w:tr>
      <w:tr w:rsidR="00D35F1B" w:rsidTr="008C1EA2">
        <w:trPr>
          <w:gridAfter w:val="1"/>
          <w:wAfter w:w="345" w:type="dxa"/>
          <w:trHeight w:val="282"/>
        </w:trPr>
        <w:tc>
          <w:tcPr>
            <w:tcW w:w="0" w:type="auto"/>
            <w:gridSpan w:val="2"/>
            <w:tcBorders>
              <w:top w:val="nil"/>
              <w:left w:val="nil"/>
              <w:bottom w:val="nil"/>
              <w:right w:val="nil"/>
            </w:tcBorders>
            <w:shd w:val="clear" w:color="000000" w:fill="FFFFFF"/>
            <w:noWrap/>
            <w:vAlign w:val="bottom"/>
          </w:tcPr>
          <w:p w:rsidR="00D35F1B" w:rsidRDefault="00D35F1B" w:rsidP="008C1EA2">
            <w:pPr>
              <w:rPr>
                <w:rFonts w:eastAsia="Arial Unicode MS"/>
                <w:b/>
                <w:bCs/>
                <w:color w:val="000000"/>
                <w:sz w:val="20"/>
              </w:rPr>
            </w:pPr>
            <w:r>
              <w:rPr>
                <w:b/>
                <w:bCs/>
                <w:color w:val="000000"/>
                <w:sz w:val="20"/>
              </w:rPr>
              <w:t xml:space="preserve">          IMOBILIZADO</w:t>
            </w:r>
          </w:p>
        </w:tc>
        <w:tc>
          <w:tcPr>
            <w:tcW w:w="0" w:type="auto"/>
            <w:gridSpan w:val="3"/>
            <w:tcBorders>
              <w:top w:val="nil"/>
              <w:left w:val="nil"/>
              <w:bottom w:val="nil"/>
              <w:right w:val="nil"/>
            </w:tcBorders>
            <w:shd w:val="clear" w:color="000000" w:fill="FFFFFF"/>
            <w:noWrap/>
            <w:vAlign w:val="bottom"/>
          </w:tcPr>
          <w:p w:rsidR="00D35F1B" w:rsidRDefault="00D35F1B" w:rsidP="008C1EA2">
            <w:pPr>
              <w:jc w:val="right"/>
              <w:rPr>
                <w:rFonts w:eastAsia="Arial Unicode MS"/>
                <w:b/>
                <w:bCs/>
                <w:color w:val="000000"/>
                <w:sz w:val="20"/>
              </w:rPr>
            </w:pPr>
            <w:r>
              <w:rPr>
                <w:b/>
                <w:bCs/>
                <w:color w:val="000000"/>
                <w:sz w:val="20"/>
              </w:rPr>
              <w:t>2.828.308,82 D</w:t>
            </w:r>
          </w:p>
        </w:tc>
      </w:tr>
      <w:tr w:rsidR="00D35F1B" w:rsidTr="008C1EA2">
        <w:trPr>
          <w:gridAfter w:val="1"/>
          <w:wAfter w:w="345" w:type="dxa"/>
          <w:trHeight w:val="282"/>
        </w:trPr>
        <w:tc>
          <w:tcPr>
            <w:tcW w:w="0" w:type="auto"/>
            <w:gridSpan w:val="2"/>
            <w:tcBorders>
              <w:top w:val="nil"/>
              <w:left w:val="nil"/>
              <w:bottom w:val="nil"/>
              <w:right w:val="nil"/>
            </w:tcBorders>
            <w:shd w:val="clear" w:color="000000" w:fill="FFFFFF"/>
            <w:noWrap/>
            <w:vAlign w:val="bottom"/>
          </w:tcPr>
          <w:p w:rsidR="00D35F1B" w:rsidRDefault="00D35F1B" w:rsidP="008C1EA2">
            <w:pPr>
              <w:rPr>
                <w:rFonts w:eastAsia="Arial Unicode MS"/>
                <w:color w:val="000000"/>
                <w:sz w:val="18"/>
                <w:szCs w:val="18"/>
              </w:rPr>
            </w:pPr>
            <w:r>
              <w:rPr>
                <w:color w:val="000000"/>
                <w:sz w:val="18"/>
                <w:szCs w:val="18"/>
              </w:rPr>
              <w:t xml:space="preserve">                    IMOBILIZADO IECLB</w:t>
            </w:r>
          </w:p>
        </w:tc>
        <w:tc>
          <w:tcPr>
            <w:tcW w:w="0" w:type="auto"/>
            <w:gridSpan w:val="3"/>
            <w:tcBorders>
              <w:top w:val="nil"/>
              <w:left w:val="nil"/>
              <w:bottom w:val="nil"/>
              <w:right w:val="nil"/>
            </w:tcBorders>
            <w:shd w:val="clear" w:color="000000" w:fill="FFFFFF"/>
            <w:noWrap/>
            <w:vAlign w:val="bottom"/>
          </w:tcPr>
          <w:p w:rsidR="00D35F1B" w:rsidRDefault="00D35F1B" w:rsidP="008C1EA2">
            <w:pPr>
              <w:jc w:val="right"/>
              <w:rPr>
                <w:rFonts w:eastAsia="Arial Unicode MS"/>
                <w:color w:val="000000"/>
                <w:sz w:val="18"/>
                <w:szCs w:val="18"/>
              </w:rPr>
            </w:pPr>
            <w:r>
              <w:rPr>
                <w:color w:val="000000"/>
                <w:sz w:val="18"/>
                <w:szCs w:val="18"/>
              </w:rPr>
              <w:t>2.354.436,20 D</w:t>
            </w:r>
          </w:p>
        </w:tc>
      </w:tr>
      <w:tr w:rsidR="00D35F1B" w:rsidTr="008C1EA2">
        <w:trPr>
          <w:gridAfter w:val="1"/>
          <w:wAfter w:w="345" w:type="dxa"/>
          <w:trHeight w:val="282"/>
        </w:trPr>
        <w:tc>
          <w:tcPr>
            <w:tcW w:w="0" w:type="auto"/>
            <w:gridSpan w:val="2"/>
            <w:tcBorders>
              <w:top w:val="nil"/>
              <w:left w:val="nil"/>
              <w:bottom w:val="nil"/>
              <w:right w:val="nil"/>
            </w:tcBorders>
            <w:shd w:val="clear" w:color="000000" w:fill="FFFFFF"/>
            <w:noWrap/>
            <w:vAlign w:val="bottom"/>
          </w:tcPr>
          <w:p w:rsidR="00D35F1B" w:rsidRDefault="00D35F1B" w:rsidP="008C1EA2">
            <w:pPr>
              <w:rPr>
                <w:rFonts w:eastAsia="Arial Unicode MS"/>
                <w:color w:val="000000"/>
                <w:sz w:val="18"/>
                <w:szCs w:val="18"/>
              </w:rPr>
            </w:pPr>
            <w:r>
              <w:rPr>
                <w:color w:val="000000"/>
                <w:sz w:val="18"/>
                <w:szCs w:val="18"/>
              </w:rPr>
              <w:t xml:space="preserve">                    IMOBILIZADO TERCEIROS</w:t>
            </w:r>
          </w:p>
        </w:tc>
        <w:tc>
          <w:tcPr>
            <w:tcW w:w="0" w:type="auto"/>
            <w:gridSpan w:val="3"/>
            <w:tcBorders>
              <w:top w:val="nil"/>
              <w:left w:val="nil"/>
              <w:bottom w:val="nil"/>
              <w:right w:val="nil"/>
            </w:tcBorders>
            <w:shd w:val="clear" w:color="000000" w:fill="FFFFFF"/>
            <w:noWrap/>
            <w:vAlign w:val="bottom"/>
          </w:tcPr>
          <w:p w:rsidR="00D35F1B" w:rsidRDefault="00D35F1B" w:rsidP="008C1EA2">
            <w:pPr>
              <w:jc w:val="right"/>
              <w:rPr>
                <w:rFonts w:eastAsia="Arial Unicode MS"/>
                <w:color w:val="000000"/>
                <w:sz w:val="18"/>
                <w:szCs w:val="18"/>
              </w:rPr>
            </w:pPr>
            <w:r>
              <w:rPr>
                <w:color w:val="000000"/>
                <w:sz w:val="18"/>
                <w:szCs w:val="18"/>
              </w:rPr>
              <w:t>277.966,12 D</w:t>
            </w:r>
          </w:p>
        </w:tc>
      </w:tr>
      <w:tr w:rsidR="00D35F1B" w:rsidTr="008C1EA2">
        <w:trPr>
          <w:gridAfter w:val="1"/>
          <w:wAfter w:w="345" w:type="dxa"/>
          <w:trHeight w:val="282"/>
        </w:trPr>
        <w:tc>
          <w:tcPr>
            <w:tcW w:w="0" w:type="auto"/>
            <w:gridSpan w:val="2"/>
            <w:tcBorders>
              <w:top w:val="nil"/>
              <w:left w:val="nil"/>
              <w:bottom w:val="nil"/>
              <w:right w:val="nil"/>
            </w:tcBorders>
            <w:shd w:val="clear" w:color="000000" w:fill="FFFFFF"/>
            <w:noWrap/>
            <w:vAlign w:val="bottom"/>
          </w:tcPr>
          <w:p w:rsidR="00D35F1B" w:rsidRDefault="00D35F1B" w:rsidP="008C1EA2">
            <w:pPr>
              <w:rPr>
                <w:rFonts w:eastAsia="Arial Unicode MS"/>
                <w:color w:val="000000"/>
                <w:sz w:val="18"/>
                <w:szCs w:val="18"/>
              </w:rPr>
            </w:pPr>
            <w:r>
              <w:rPr>
                <w:color w:val="000000"/>
                <w:sz w:val="18"/>
                <w:szCs w:val="18"/>
              </w:rPr>
              <w:t xml:space="preserve">                    MÓVEIS E UTENSÍLIOS</w:t>
            </w:r>
          </w:p>
        </w:tc>
        <w:tc>
          <w:tcPr>
            <w:tcW w:w="0" w:type="auto"/>
            <w:gridSpan w:val="3"/>
            <w:tcBorders>
              <w:top w:val="nil"/>
              <w:left w:val="nil"/>
              <w:bottom w:val="nil"/>
              <w:right w:val="nil"/>
            </w:tcBorders>
            <w:shd w:val="clear" w:color="000000" w:fill="FFFFFF"/>
            <w:noWrap/>
            <w:vAlign w:val="bottom"/>
          </w:tcPr>
          <w:p w:rsidR="00D35F1B" w:rsidRDefault="00D35F1B" w:rsidP="008C1EA2">
            <w:pPr>
              <w:jc w:val="right"/>
              <w:rPr>
                <w:rFonts w:eastAsia="Arial Unicode MS"/>
                <w:color w:val="000000"/>
                <w:sz w:val="18"/>
                <w:szCs w:val="18"/>
              </w:rPr>
            </w:pPr>
            <w:r>
              <w:rPr>
                <w:color w:val="000000"/>
                <w:sz w:val="18"/>
                <w:szCs w:val="18"/>
              </w:rPr>
              <w:t>126.620,36 D</w:t>
            </w:r>
          </w:p>
        </w:tc>
      </w:tr>
      <w:tr w:rsidR="00D35F1B" w:rsidTr="008C1EA2">
        <w:trPr>
          <w:gridAfter w:val="1"/>
          <w:wAfter w:w="345" w:type="dxa"/>
          <w:trHeight w:val="282"/>
        </w:trPr>
        <w:tc>
          <w:tcPr>
            <w:tcW w:w="0" w:type="auto"/>
            <w:gridSpan w:val="2"/>
            <w:tcBorders>
              <w:top w:val="nil"/>
              <w:left w:val="nil"/>
              <w:bottom w:val="nil"/>
              <w:right w:val="nil"/>
            </w:tcBorders>
            <w:shd w:val="clear" w:color="000000" w:fill="FFFFFF"/>
            <w:noWrap/>
            <w:vAlign w:val="bottom"/>
          </w:tcPr>
          <w:p w:rsidR="00D35F1B" w:rsidRDefault="00D35F1B" w:rsidP="008C1EA2">
            <w:pPr>
              <w:rPr>
                <w:rFonts w:eastAsia="Arial Unicode MS"/>
                <w:color w:val="000000"/>
                <w:sz w:val="18"/>
                <w:szCs w:val="18"/>
              </w:rPr>
            </w:pPr>
            <w:r>
              <w:rPr>
                <w:color w:val="000000"/>
                <w:sz w:val="18"/>
                <w:szCs w:val="18"/>
              </w:rPr>
              <w:t xml:space="preserve">                    VEÍCULOS</w:t>
            </w:r>
          </w:p>
        </w:tc>
        <w:tc>
          <w:tcPr>
            <w:tcW w:w="0" w:type="auto"/>
            <w:gridSpan w:val="3"/>
            <w:tcBorders>
              <w:top w:val="nil"/>
              <w:left w:val="nil"/>
              <w:bottom w:val="nil"/>
              <w:right w:val="nil"/>
            </w:tcBorders>
            <w:shd w:val="clear" w:color="000000" w:fill="FFFFFF"/>
            <w:noWrap/>
            <w:vAlign w:val="bottom"/>
          </w:tcPr>
          <w:p w:rsidR="00D35F1B" w:rsidRDefault="00D35F1B" w:rsidP="008C1EA2">
            <w:pPr>
              <w:jc w:val="right"/>
              <w:rPr>
                <w:rFonts w:eastAsia="Arial Unicode MS"/>
                <w:color w:val="000000"/>
                <w:sz w:val="18"/>
                <w:szCs w:val="18"/>
              </w:rPr>
            </w:pPr>
            <w:r>
              <w:rPr>
                <w:color w:val="000000"/>
                <w:sz w:val="18"/>
                <w:szCs w:val="18"/>
              </w:rPr>
              <w:t>69.286,14 D</w:t>
            </w:r>
          </w:p>
        </w:tc>
      </w:tr>
      <w:tr w:rsidR="00D35F1B" w:rsidTr="008C1EA2">
        <w:trPr>
          <w:gridAfter w:val="1"/>
          <w:wAfter w:w="345" w:type="dxa"/>
          <w:trHeight w:val="330"/>
        </w:trPr>
        <w:tc>
          <w:tcPr>
            <w:tcW w:w="0" w:type="auto"/>
            <w:gridSpan w:val="2"/>
            <w:tcBorders>
              <w:top w:val="nil"/>
              <w:left w:val="nil"/>
              <w:bottom w:val="nil"/>
              <w:right w:val="nil"/>
            </w:tcBorders>
            <w:shd w:val="clear" w:color="000000" w:fill="FFFFFF"/>
            <w:noWrap/>
            <w:vAlign w:val="bottom"/>
          </w:tcPr>
          <w:p w:rsidR="00D35F1B" w:rsidRDefault="00D35F1B" w:rsidP="008C1EA2">
            <w:pPr>
              <w:rPr>
                <w:rFonts w:eastAsia="Arial Unicode MS"/>
                <w:b/>
                <w:bCs/>
                <w:color w:val="000000"/>
                <w:sz w:val="26"/>
                <w:szCs w:val="26"/>
              </w:rPr>
            </w:pPr>
            <w:r>
              <w:rPr>
                <w:b/>
                <w:bCs/>
                <w:color w:val="000000"/>
                <w:sz w:val="26"/>
                <w:szCs w:val="26"/>
              </w:rPr>
              <w:t> </w:t>
            </w:r>
          </w:p>
        </w:tc>
        <w:tc>
          <w:tcPr>
            <w:tcW w:w="0" w:type="auto"/>
            <w:gridSpan w:val="3"/>
            <w:tcBorders>
              <w:top w:val="nil"/>
              <w:left w:val="nil"/>
              <w:bottom w:val="nil"/>
              <w:right w:val="nil"/>
            </w:tcBorders>
            <w:shd w:val="clear" w:color="000000" w:fill="FFFFFF"/>
            <w:noWrap/>
            <w:vAlign w:val="bottom"/>
          </w:tcPr>
          <w:p w:rsidR="00D35F1B" w:rsidRDefault="00D35F1B" w:rsidP="008C1EA2">
            <w:pPr>
              <w:jc w:val="right"/>
              <w:rPr>
                <w:rFonts w:eastAsia="Arial Unicode MS"/>
                <w:b/>
                <w:bCs/>
                <w:color w:val="000000"/>
                <w:sz w:val="26"/>
                <w:szCs w:val="26"/>
              </w:rPr>
            </w:pPr>
            <w:r>
              <w:rPr>
                <w:b/>
                <w:bCs/>
                <w:color w:val="000000"/>
                <w:sz w:val="26"/>
                <w:szCs w:val="26"/>
              </w:rPr>
              <w:t> </w:t>
            </w:r>
          </w:p>
        </w:tc>
      </w:tr>
      <w:tr w:rsidR="00D35F1B" w:rsidTr="008C1EA2">
        <w:trPr>
          <w:gridAfter w:val="1"/>
          <w:wAfter w:w="345" w:type="dxa"/>
          <w:trHeight w:val="402"/>
        </w:trPr>
        <w:tc>
          <w:tcPr>
            <w:tcW w:w="0" w:type="auto"/>
            <w:gridSpan w:val="2"/>
            <w:tcBorders>
              <w:top w:val="nil"/>
              <w:left w:val="nil"/>
              <w:bottom w:val="nil"/>
              <w:right w:val="nil"/>
            </w:tcBorders>
            <w:shd w:val="clear" w:color="000000" w:fill="FFFF00"/>
            <w:noWrap/>
            <w:vAlign w:val="bottom"/>
          </w:tcPr>
          <w:p w:rsidR="00D35F1B" w:rsidRDefault="00D35F1B" w:rsidP="008C1EA2">
            <w:pPr>
              <w:rPr>
                <w:rFonts w:ascii="Arial" w:eastAsia="Arial Unicode MS" w:hAnsi="Arial" w:cs="Arial"/>
                <w:b/>
                <w:bCs/>
                <w:color w:val="000000"/>
                <w:sz w:val="26"/>
                <w:szCs w:val="26"/>
              </w:rPr>
            </w:pPr>
            <w:r>
              <w:rPr>
                <w:rFonts w:ascii="Arial" w:hAnsi="Arial" w:cs="Arial"/>
                <w:b/>
                <w:bCs/>
                <w:color w:val="000000"/>
                <w:sz w:val="26"/>
                <w:szCs w:val="26"/>
              </w:rPr>
              <w:t>PASSIVO</w:t>
            </w:r>
          </w:p>
        </w:tc>
        <w:tc>
          <w:tcPr>
            <w:tcW w:w="0" w:type="auto"/>
            <w:gridSpan w:val="3"/>
            <w:tcBorders>
              <w:top w:val="nil"/>
              <w:left w:val="nil"/>
              <w:bottom w:val="nil"/>
              <w:right w:val="nil"/>
            </w:tcBorders>
            <w:shd w:val="clear" w:color="000000" w:fill="FFFF00"/>
            <w:noWrap/>
            <w:vAlign w:val="bottom"/>
          </w:tcPr>
          <w:p w:rsidR="00D35F1B" w:rsidRDefault="00D35F1B" w:rsidP="008C1EA2">
            <w:pPr>
              <w:jc w:val="right"/>
              <w:rPr>
                <w:rFonts w:ascii="Arial" w:eastAsia="Arial Unicode MS" w:hAnsi="Arial" w:cs="Arial"/>
                <w:b/>
                <w:bCs/>
                <w:color w:val="000000"/>
                <w:sz w:val="26"/>
                <w:szCs w:val="26"/>
              </w:rPr>
            </w:pPr>
            <w:r>
              <w:rPr>
                <w:rFonts w:ascii="Arial" w:hAnsi="Arial" w:cs="Arial"/>
                <w:b/>
                <w:bCs/>
                <w:color w:val="000000"/>
                <w:sz w:val="26"/>
                <w:szCs w:val="26"/>
              </w:rPr>
              <w:t>8.480.383,88 C</w:t>
            </w:r>
          </w:p>
        </w:tc>
      </w:tr>
      <w:tr w:rsidR="00D35F1B" w:rsidTr="008C1EA2">
        <w:trPr>
          <w:gridAfter w:val="1"/>
          <w:wAfter w:w="345" w:type="dxa"/>
          <w:trHeight w:val="300"/>
        </w:trPr>
        <w:tc>
          <w:tcPr>
            <w:tcW w:w="0" w:type="auto"/>
            <w:gridSpan w:val="2"/>
            <w:tcBorders>
              <w:top w:val="nil"/>
              <w:left w:val="nil"/>
              <w:bottom w:val="nil"/>
              <w:right w:val="nil"/>
            </w:tcBorders>
            <w:shd w:val="clear" w:color="000000" w:fill="FFFF99"/>
            <w:noWrap/>
            <w:vAlign w:val="bottom"/>
          </w:tcPr>
          <w:p w:rsidR="00D35F1B" w:rsidRDefault="00D35F1B" w:rsidP="008C1EA2">
            <w:pPr>
              <w:rPr>
                <w:rFonts w:eastAsia="Arial Unicode MS"/>
                <w:b/>
                <w:bCs/>
                <w:color w:val="000000"/>
                <w:sz w:val="22"/>
                <w:szCs w:val="22"/>
              </w:rPr>
            </w:pPr>
            <w:r>
              <w:rPr>
                <w:b/>
                <w:bCs/>
                <w:color w:val="000000"/>
                <w:sz w:val="22"/>
                <w:szCs w:val="22"/>
              </w:rPr>
              <w:t xml:space="preserve">     CIRCULANTE</w:t>
            </w:r>
          </w:p>
        </w:tc>
        <w:tc>
          <w:tcPr>
            <w:tcW w:w="0" w:type="auto"/>
            <w:gridSpan w:val="3"/>
            <w:tcBorders>
              <w:top w:val="nil"/>
              <w:left w:val="nil"/>
              <w:bottom w:val="nil"/>
              <w:right w:val="nil"/>
            </w:tcBorders>
            <w:shd w:val="clear" w:color="000000" w:fill="FFFF99"/>
            <w:noWrap/>
            <w:vAlign w:val="bottom"/>
          </w:tcPr>
          <w:p w:rsidR="00D35F1B" w:rsidRDefault="00D35F1B" w:rsidP="008C1EA2">
            <w:pPr>
              <w:jc w:val="right"/>
              <w:rPr>
                <w:rFonts w:eastAsia="Arial Unicode MS"/>
                <w:b/>
                <w:bCs/>
                <w:color w:val="000000"/>
                <w:sz w:val="22"/>
                <w:szCs w:val="22"/>
              </w:rPr>
            </w:pPr>
            <w:r>
              <w:rPr>
                <w:b/>
                <w:bCs/>
                <w:color w:val="000000"/>
                <w:sz w:val="22"/>
                <w:szCs w:val="22"/>
              </w:rPr>
              <w:t>562.598,28 C</w:t>
            </w:r>
          </w:p>
        </w:tc>
      </w:tr>
      <w:tr w:rsidR="00D35F1B" w:rsidTr="008C1EA2">
        <w:trPr>
          <w:gridAfter w:val="1"/>
          <w:wAfter w:w="345" w:type="dxa"/>
          <w:trHeight w:val="282"/>
        </w:trPr>
        <w:tc>
          <w:tcPr>
            <w:tcW w:w="0" w:type="auto"/>
            <w:gridSpan w:val="2"/>
            <w:tcBorders>
              <w:top w:val="nil"/>
              <w:left w:val="nil"/>
              <w:bottom w:val="nil"/>
              <w:right w:val="nil"/>
            </w:tcBorders>
            <w:shd w:val="clear" w:color="000000" w:fill="FFFFFF"/>
            <w:noWrap/>
            <w:vAlign w:val="bottom"/>
          </w:tcPr>
          <w:p w:rsidR="00D35F1B" w:rsidRDefault="00D35F1B" w:rsidP="008C1EA2">
            <w:pPr>
              <w:rPr>
                <w:rFonts w:eastAsia="Arial Unicode MS"/>
                <w:b/>
                <w:bCs/>
                <w:color w:val="000000"/>
                <w:sz w:val="20"/>
              </w:rPr>
            </w:pPr>
            <w:r>
              <w:rPr>
                <w:b/>
                <w:bCs/>
                <w:color w:val="000000"/>
                <w:sz w:val="20"/>
              </w:rPr>
              <w:t xml:space="preserve">               CREDORES EM CONTAS CORRENTES</w:t>
            </w:r>
          </w:p>
        </w:tc>
        <w:tc>
          <w:tcPr>
            <w:tcW w:w="0" w:type="auto"/>
            <w:gridSpan w:val="3"/>
            <w:tcBorders>
              <w:top w:val="nil"/>
              <w:left w:val="nil"/>
              <w:bottom w:val="nil"/>
              <w:right w:val="nil"/>
            </w:tcBorders>
            <w:shd w:val="clear" w:color="000000" w:fill="FFFFFF"/>
            <w:noWrap/>
            <w:vAlign w:val="bottom"/>
          </w:tcPr>
          <w:p w:rsidR="00D35F1B" w:rsidRDefault="00D35F1B" w:rsidP="008C1EA2">
            <w:pPr>
              <w:jc w:val="right"/>
              <w:rPr>
                <w:rFonts w:eastAsia="Arial Unicode MS"/>
                <w:b/>
                <w:bCs/>
                <w:color w:val="000000"/>
                <w:sz w:val="20"/>
              </w:rPr>
            </w:pPr>
            <w:r>
              <w:rPr>
                <w:b/>
                <w:bCs/>
                <w:color w:val="000000"/>
                <w:sz w:val="20"/>
              </w:rPr>
              <w:t>259.898,60 C</w:t>
            </w:r>
          </w:p>
        </w:tc>
      </w:tr>
      <w:tr w:rsidR="00D35F1B" w:rsidTr="008C1EA2">
        <w:trPr>
          <w:gridAfter w:val="1"/>
          <w:wAfter w:w="345" w:type="dxa"/>
          <w:trHeight w:val="282"/>
        </w:trPr>
        <w:tc>
          <w:tcPr>
            <w:tcW w:w="0" w:type="auto"/>
            <w:gridSpan w:val="2"/>
            <w:tcBorders>
              <w:top w:val="nil"/>
              <w:left w:val="nil"/>
              <w:bottom w:val="nil"/>
              <w:right w:val="nil"/>
            </w:tcBorders>
            <w:shd w:val="clear" w:color="000000" w:fill="FFFFFF"/>
            <w:noWrap/>
            <w:vAlign w:val="bottom"/>
          </w:tcPr>
          <w:p w:rsidR="00D35F1B" w:rsidRDefault="00D35F1B" w:rsidP="008C1EA2">
            <w:pPr>
              <w:rPr>
                <w:rFonts w:eastAsia="Arial Unicode MS"/>
                <w:b/>
                <w:bCs/>
                <w:color w:val="000000"/>
                <w:sz w:val="20"/>
              </w:rPr>
            </w:pPr>
            <w:r>
              <w:rPr>
                <w:b/>
                <w:bCs/>
                <w:color w:val="000000"/>
                <w:sz w:val="20"/>
              </w:rPr>
              <w:t xml:space="preserve">               COLETAS A DISTRIBUIR</w:t>
            </w:r>
          </w:p>
        </w:tc>
        <w:tc>
          <w:tcPr>
            <w:tcW w:w="0" w:type="auto"/>
            <w:gridSpan w:val="3"/>
            <w:tcBorders>
              <w:top w:val="nil"/>
              <w:left w:val="nil"/>
              <w:bottom w:val="nil"/>
              <w:right w:val="nil"/>
            </w:tcBorders>
            <w:shd w:val="clear" w:color="000000" w:fill="FFFFFF"/>
            <w:noWrap/>
            <w:vAlign w:val="bottom"/>
          </w:tcPr>
          <w:p w:rsidR="00D35F1B" w:rsidRDefault="00D35F1B" w:rsidP="008C1EA2">
            <w:pPr>
              <w:jc w:val="right"/>
              <w:rPr>
                <w:rFonts w:eastAsia="Arial Unicode MS"/>
                <w:b/>
                <w:bCs/>
                <w:color w:val="000000"/>
                <w:sz w:val="20"/>
              </w:rPr>
            </w:pPr>
            <w:r>
              <w:rPr>
                <w:b/>
                <w:bCs/>
                <w:color w:val="000000"/>
                <w:sz w:val="20"/>
              </w:rPr>
              <w:t>302.699,68 C</w:t>
            </w:r>
          </w:p>
        </w:tc>
      </w:tr>
      <w:tr w:rsidR="00D35F1B" w:rsidTr="008C1EA2">
        <w:trPr>
          <w:gridAfter w:val="1"/>
          <w:wAfter w:w="345" w:type="dxa"/>
          <w:trHeight w:val="300"/>
        </w:trPr>
        <w:tc>
          <w:tcPr>
            <w:tcW w:w="0" w:type="auto"/>
            <w:gridSpan w:val="2"/>
            <w:tcBorders>
              <w:top w:val="nil"/>
              <w:left w:val="nil"/>
              <w:bottom w:val="nil"/>
              <w:right w:val="nil"/>
            </w:tcBorders>
            <w:shd w:val="clear" w:color="000000" w:fill="FFFF99"/>
            <w:noWrap/>
            <w:vAlign w:val="bottom"/>
          </w:tcPr>
          <w:p w:rsidR="00D35F1B" w:rsidRDefault="00D35F1B" w:rsidP="008C1EA2">
            <w:pPr>
              <w:rPr>
                <w:rFonts w:eastAsia="Arial Unicode MS"/>
                <w:b/>
                <w:bCs/>
                <w:color w:val="000000"/>
                <w:sz w:val="22"/>
                <w:szCs w:val="22"/>
              </w:rPr>
            </w:pPr>
            <w:r>
              <w:rPr>
                <w:b/>
                <w:bCs/>
                <w:color w:val="000000"/>
                <w:sz w:val="22"/>
                <w:szCs w:val="22"/>
              </w:rPr>
              <w:t xml:space="preserve">     EXIGÍVEL A LONGO PRAZO</w:t>
            </w:r>
          </w:p>
        </w:tc>
        <w:tc>
          <w:tcPr>
            <w:tcW w:w="0" w:type="auto"/>
            <w:gridSpan w:val="3"/>
            <w:tcBorders>
              <w:top w:val="nil"/>
              <w:left w:val="nil"/>
              <w:bottom w:val="nil"/>
              <w:right w:val="nil"/>
            </w:tcBorders>
            <w:shd w:val="clear" w:color="000000" w:fill="FFFF99"/>
            <w:noWrap/>
            <w:vAlign w:val="bottom"/>
          </w:tcPr>
          <w:p w:rsidR="00D35F1B" w:rsidRDefault="00D35F1B" w:rsidP="008C1EA2">
            <w:pPr>
              <w:jc w:val="right"/>
              <w:rPr>
                <w:rFonts w:eastAsia="Arial Unicode MS"/>
                <w:b/>
                <w:bCs/>
                <w:color w:val="000000"/>
                <w:sz w:val="22"/>
                <w:szCs w:val="22"/>
              </w:rPr>
            </w:pPr>
            <w:r>
              <w:rPr>
                <w:b/>
                <w:bCs/>
                <w:color w:val="000000"/>
                <w:sz w:val="22"/>
                <w:szCs w:val="22"/>
              </w:rPr>
              <w:t>777.510,33 C</w:t>
            </w:r>
          </w:p>
        </w:tc>
      </w:tr>
      <w:tr w:rsidR="00D35F1B" w:rsidTr="008C1EA2">
        <w:trPr>
          <w:gridAfter w:val="1"/>
          <w:wAfter w:w="345" w:type="dxa"/>
          <w:trHeight w:val="282"/>
        </w:trPr>
        <w:tc>
          <w:tcPr>
            <w:tcW w:w="0" w:type="auto"/>
            <w:gridSpan w:val="2"/>
            <w:tcBorders>
              <w:top w:val="nil"/>
              <w:left w:val="nil"/>
              <w:bottom w:val="nil"/>
              <w:right w:val="nil"/>
            </w:tcBorders>
            <w:shd w:val="clear" w:color="000000" w:fill="FFFFFF"/>
            <w:noWrap/>
            <w:vAlign w:val="bottom"/>
          </w:tcPr>
          <w:p w:rsidR="00D35F1B" w:rsidRDefault="00D35F1B" w:rsidP="008C1EA2">
            <w:pPr>
              <w:rPr>
                <w:rFonts w:eastAsia="Arial Unicode MS"/>
                <w:b/>
                <w:bCs/>
                <w:color w:val="000000"/>
                <w:sz w:val="18"/>
                <w:szCs w:val="18"/>
              </w:rPr>
            </w:pPr>
            <w:r>
              <w:rPr>
                <w:b/>
                <w:bCs/>
                <w:color w:val="000000"/>
                <w:sz w:val="18"/>
                <w:szCs w:val="18"/>
              </w:rPr>
              <w:t xml:space="preserve">               EXIGIBILIDADE - FUNDO DE EMPRÉSTIMOS</w:t>
            </w:r>
          </w:p>
        </w:tc>
        <w:tc>
          <w:tcPr>
            <w:tcW w:w="0" w:type="auto"/>
            <w:gridSpan w:val="3"/>
            <w:tcBorders>
              <w:top w:val="nil"/>
              <w:left w:val="nil"/>
              <w:bottom w:val="nil"/>
              <w:right w:val="nil"/>
            </w:tcBorders>
            <w:shd w:val="clear" w:color="000000" w:fill="FFFFFF"/>
            <w:noWrap/>
            <w:vAlign w:val="bottom"/>
          </w:tcPr>
          <w:p w:rsidR="00D35F1B" w:rsidRDefault="00D35F1B" w:rsidP="008C1EA2">
            <w:pPr>
              <w:jc w:val="right"/>
              <w:rPr>
                <w:rFonts w:eastAsia="Arial Unicode MS"/>
                <w:b/>
                <w:bCs/>
                <w:color w:val="000000"/>
                <w:sz w:val="18"/>
                <w:szCs w:val="18"/>
              </w:rPr>
            </w:pPr>
            <w:r>
              <w:rPr>
                <w:b/>
                <w:bCs/>
                <w:color w:val="000000"/>
                <w:sz w:val="18"/>
                <w:szCs w:val="18"/>
              </w:rPr>
              <w:t>514.038,56 C</w:t>
            </w:r>
          </w:p>
        </w:tc>
      </w:tr>
      <w:tr w:rsidR="00D35F1B" w:rsidTr="008C1EA2">
        <w:trPr>
          <w:gridAfter w:val="1"/>
          <w:wAfter w:w="345" w:type="dxa"/>
          <w:trHeight w:val="282"/>
        </w:trPr>
        <w:tc>
          <w:tcPr>
            <w:tcW w:w="0" w:type="auto"/>
            <w:gridSpan w:val="2"/>
            <w:tcBorders>
              <w:top w:val="nil"/>
              <w:left w:val="nil"/>
              <w:bottom w:val="nil"/>
              <w:right w:val="nil"/>
            </w:tcBorders>
            <w:shd w:val="clear" w:color="000000" w:fill="FFFFFF"/>
            <w:noWrap/>
            <w:vAlign w:val="bottom"/>
          </w:tcPr>
          <w:p w:rsidR="00D35F1B" w:rsidRDefault="00D35F1B" w:rsidP="008C1EA2">
            <w:pPr>
              <w:rPr>
                <w:rFonts w:eastAsia="Arial Unicode MS"/>
                <w:color w:val="000000"/>
                <w:sz w:val="18"/>
                <w:szCs w:val="18"/>
              </w:rPr>
            </w:pPr>
            <w:r>
              <w:rPr>
                <w:color w:val="000000"/>
                <w:sz w:val="18"/>
                <w:szCs w:val="18"/>
              </w:rPr>
              <w:t xml:space="preserve">                    FUNDO DE EMPRÉSTIMOS</w:t>
            </w:r>
          </w:p>
        </w:tc>
        <w:tc>
          <w:tcPr>
            <w:tcW w:w="0" w:type="auto"/>
            <w:gridSpan w:val="3"/>
            <w:tcBorders>
              <w:top w:val="nil"/>
              <w:left w:val="nil"/>
              <w:bottom w:val="nil"/>
              <w:right w:val="nil"/>
            </w:tcBorders>
            <w:shd w:val="clear" w:color="000000" w:fill="FFFFFF"/>
            <w:noWrap/>
            <w:vAlign w:val="bottom"/>
          </w:tcPr>
          <w:p w:rsidR="00D35F1B" w:rsidRDefault="00D35F1B" w:rsidP="008C1EA2">
            <w:pPr>
              <w:jc w:val="right"/>
              <w:rPr>
                <w:rFonts w:eastAsia="Arial Unicode MS"/>
                <w:color w:val="000000"/>
                <w:sz w:val="18"/>
                <w:szCs w:val="18"/>
              </w:rPr>
            </w:pPr>
            <w:r>
              <w:rPr>
                <w:color w:val="000000"/>
                <w:sz w:val="18"/>
                <w:szCs w:val="18"/>
              </w:rPr>
              <w:t>514.038,56 C</w:t>
            </w:r>
          </w:p>
        </w:tc>
      </w:tr>
      <w:tr w:rsidR="00D35F1B" w:rsidTr="008C1EA2">
        <w:trPr>
          <w:gridAfter w:val="1"/>
          <w:wAfter w:w="345" w:type="dxa"/>
          <w:trHeight w:val="282"/>
        </w:trPr>
        <w:tc>
          <w:tcPr>
            <w:tcW w:w="0" w:type="auto"/>
            <w:gridSpan w:val="2"/>
            <w:tcBorders>
              <w:top w:val="nil"/>
              <w:left w:val="nil"/>
              <w:bottom w:val="nil"/>
              <w:right w:val="nil"/>
            </w:tcBorders>
            <w:shd w:val="clear" w:color="000000" w:fill="FFFFFF"/>
            <w:noWrap/>
            <w:vAlign w:val="bottom"/>
          </w:tcPr>
          <w:p w:rsidR="00D35F1B" w:rsidRDefault="00D35F1B" w:rsidP="008C1EA2">
            <w:pPr>
              <w:rPr>
                <w:rFonts w:eastAsia="Arial Unicode MS"/>
                <w:b/>
                <w:bCs/>
                <w:color w:val="000000"/>
                <w:sz w:val="18"/>
                <w:szCs w:val="18"/>
              </w:rPr>
            </w:pPr>
            <w:r>
              <w:rPr>
                <w:b/>
                <w:bCs/>
                <w:color w:val="000000"/>
                <w:sz w:val="18"/>
                <w:szCs w:val="18"/>
              </w:rPr>
              <w:t xml:space="preserve">               FUNDOS ESPECIAIS</w:t>
            </w:r>
          </w:p>
        </w:tc>
        <w:tc>
          <w:tcPr>
            <w:tcW w:w="0" w:type="auto"/>
            <w:gridSpan w:val="3"/>
            <w:tcBorders>
              <w:top w:val="nil"/>
              <w:left w:val="nil"/>
              <w:bottom w:val="nil"/>
              <w:right w:val="nil"/>
            </w:tcBorders>
            <w:shd w:val="clear" w:color="000000" w:fill="FFFFFF"/>
            <w:noWrap/>
            <w:vAlign w:val="bottom"/>
          </w:tcPr>
          <w:p w:rsidR="00D35F1B" w:rsidRDefault="00D35F1B" w:rsidP="008C1EA2">
            <w:pPr>
              <w:jc w:val="right"/>
              <w:rPr>
                <w:rFonts w:eastAsia="Arial Unicode MS"/>
                <w:b/>
                <w:bCs/>
                <w:color w:val="000000"/>
                <w:sz w:val="18"/>
                <w:szCs w:val="18"/>
              </w:rPr>
            </w:pPr>
            <w:r>
              <w:rPr>
                <w:b/>
                <w:bCs/>
                <w:color w:val="000000"/>
                <w:sz w:val="18"/>
                <w:szCs w:val="18"/>
              </w:rPr>
              <w:t>263.471,77 C</w:t>
            </w:r>
          </w:p>
        </w:tc>
      </w:tr>
      <w:tr w:rsidR="00D35F1B" w:rsidTr="008C1EA2">
        <w:trPr>
          <w:gridAfter w:val="1"/>
          <w:wAfter w:w="345" w:type="dxa"/>
          <w:trHeight w:val="282"/>
        </w:trPr>
        <w:tc>
          <w:tcPr>
            <w:tcW w:w="0" w:type="auto"/>
            <w:gridSpan w:val="2"/>
            <w:tcBorders>
              <w:top w:val="nil"/>
              <w:left w:val="nil"/>
              <w:bottom w:val="nil"/>
              <w:right w:val="nil"/>
            </w:tcBorders>
            <w:shd w:val="clear" w:color="000000" w:fill="FFFFFF"/>
            <w:noWrap/>
            <w:vAlign w:val="bottom"/>
          </w:tcPr>
          <w:p w:rsidR="00D35F1B" w:rsidRDefault="00D35F1B" w:rsidP="008C1EA2">
            <w:pPr>
              <w:rPr>
                <w:rFonts w:eastAsia="Arial Unicode MS"/>
                <w:color w:val="000000"/>
                <w:sz w:val="18"/>
                <w:szCs w:val="18"/>
              </w:rPr>
            </w:pPr>
            <w:r>
              <w:rPr>
                <w:color w:val="000000"/>
                <w:sz w:val="18"/>
                <w:szCs w:val="18"/>
              </w:rPr>
              <w:t xml:space="preserve">                    FUNDO ESPECIAL DE PREVIDÊNCIA</w:t>
            </w:r>
          </w:p>
        </w:tc>
        <w:tc>
          <w:tcPr>
            <w:tcW w:w="0" w:type="auto"/>
            <w:gridSpan w:val="3"/>
            <w:tcBorders>
              <w:top w:val="nil"/>
              <w:left w:val="nil"/>
              <w:bottom w:val="nil"/>
              <w:right w:val="nil"/>
            </w:tcBorders>
            <w:shd w:val="clear" w:color="000000" w:fill="FFFFFF"/>
            <w:noWrap/>
            <w:vAlign w:val="bottom"/>
          </w:tcPr>
          <w:p w:rsidR="00D35F1B" w:rsidRDefault="00D35F1B" w:rsidP="008C1EA2">
            <w:pPr>
              <w:jc w:val="right"/>
              <w:rPr>
                <w:rFonts w:eastAsia="Arial Unicode MS"/>
                <w:color w:val="000000"/>
                <w:sz w:val="18"/>
                <w:szCs w:val="18"/>
              </w:rPr>
            </w:pPr>
            <w:r>
              <w:rPr>
                <w:color w:val="000000"/>
                <w:sz w:val="18"/>
                <w:szCs w:val="18"/>
              </w:rPr>
              <w:t>91.454,91 C</w:t>
            </w:r>
          </w:p>
        </w:tc>
      </w:tr>
      <w:tr w:rsidR="00D35F1B" w:rsidTr="008C1EA2">
        <w:trPr>
          <w:gridAfter w:val="1"/>
          <w:wAfter w:w="345" w:type="dxa"/>
          <w:trHeight w:val="282"/>
        </w:trPr>
        <w:tc>
          <w:tcPr>
            <w:tcW w:w="0" w:type="auto"/>
            <w:gridSpan w:val="2"/>
            <w:tcBorders>
              <w:top w:val="nil"/>
              <w:left w:val="nil"/>
              <w:bottom w:val="nil"/>
              <w:right w:val="nil"/>
            </w:tcBorders>
            <w:shd w:val="clear" w:color="000000" w:fill="FFFFFF"/>
            <w:noWrap/>
            <w:vAlign w:val="bottom"/>
          </w:tcPr>
          <w:p w:rsidR="00D35F1B" w:rsidRDefault="00D35F1B" w:rsidP="008C1EA2">
            <w:pPr>
              <w:rPr>
                <w:rFonts w:eastAsia="Arial Unicode MS"/>
                <w:color w:val="000000"/>
                <w:sz w:val="18"/>
                <w:szCs w:val="18"/>
              </w:rPr>
            </w:pPr>
            <w:r>
              <w:rPr>
                <w:color w:val="000000"/>
                <w:sz w:val="18"/>
                <w:szCs w:val="18"/>
              </w:rPr>
              <w:t xml:space="preserve">                    FUNDO DE SOLIDARIEDADE DOS SÍNODOS - F.S.S.</w:t>
            </w:r>
          </w:p>
        </w:tc>
        <w:tc>
          <w:tcPr>
            <w:tcW w:w="0" w:type="auto"/>
            <w:gridSpan w:val="3"/>
            <w:tcBorders>
              <w:top w:val="nil"/>
              <w:left w:val="nil"/>
              <w:bottom w:val="nil"/>
              <w:right w:val="nil"/>
            </w:tcBorders>
            <w:shd w:val="clear" w:color="000000" w:fill="FFFFFF"/>
            <w:noWrap/>
            <w:vAlign w:val="bottom"/>
          </w:tcPr>
          <w:p w:rsidR="00D35F1B" w:rsidRDefault="00D35F1B" w:rsidP="008C1EA2">
            <w:pPr>
              <w:jc w:val="right"/>
              <w:rPr>
                <w:rFonts w:eastAsia="Arial Unicode MS"/>
                <w:color w:val="000000"/>
                <w:sz w:val="18"/>
                <w:szCs w:val="18"/>
              </w:rPr>
            </w:pPr>
            <w:r>
              <w:rPr>
                <w:color w:val="000000"/>
                <w:sz w:val="18"/>
                <w:szCs w:val="18"/>
              </w:rPr>
              <w:t>157.599,94 C</w:t>
            </w:r>
          </w:p>
        </w:tc>
      </w:tr>
      <w:tr w:rsidR="00D35F1B" w:rsidTr="008C1EA2">
        <w:trPr>
          <w:gridAfter w:val="1"/>
          <w:wAfter w:w="345" w:type="dxa"/>
          <w:trHeight w:val="282"/>
        </w:trPr>
        <w:tc>
          <w:tcPr>
            <w:tcW w:w="0" w:type="auto"/>
            <w:gridSpan w:val="2"/>
            <w:tcBorders>
              <w:top w:val="nil"/>
              <w:left w:val="nil"/>
              <w:bottom w:val="nil"/>
              <w:right w:val="nil"/>
            </w:tcBorders>
            <w:shd w:val="clear" w:color="000000" w:fill="FFFFFF"/>
            <w:noWrap/>
            <w:vAlign w:val="bottom"/>
          </w:tcPr>
          <w:p w:rsidR="00D35F1B" w:rsidRDefault="00D35F1B" w:rsidP="008C1EA2">
            <w:pPr>
              <w:rPr>
                <w:rFonts w:eastAsia="Arial Unicode MS"/>
                <w:color w:val="000000"/>
                <w:sz w:val="18"/>
                <w:szCs w:val="18"/>
              </w:rPr>
            </w:pPr>
            <w:r>
              <w:rPr>
                <w:color w:val="000000"/>
                <w:sz w:val="18"/>
                <w:szCs w:val="18"/>
              </w:rPr>
              <w:t xml:space="preserve">                    FLM - CATÁSTROFES - ENCHENTES</w:t>
            </w:r>
          </w:p>
        </w:tc>
        <w:tc>
          <w:tcPr>
            <w:tcW w:w="0" w:type="auto"/>
            <w:gridSpan w:val="3"/>
            <w:tcBorders>
              <w:top w:val="nil"/>
              <w:left w:val="nil"/>
              <w:bottom w:val="nil"/>
              <w:right w:val="nil"/>
            </w:tcBorders>
            <w:shd w:val="clear" w:color="000000" w:fill="FFFFFF"/>
            <w:noWrap/>
            <w:vAlign w:val="bottom"/>
          </w:tcPr>
          <w:p w:rsidR="00D35F1B" w:rsidRDefault="00D35F1B" w:rsidP="008C1EA2">
            <w:pPr>
              <w:jc w:val="right"/>
              <w:rPr>
                <w:rFonts w:eastAsia="Arial Unicode MS"/>
                <w:color w:val="000000"/>
                <w:sz w:val="18"/>
                <w:szCs w:val="18"/>
              </w:rPr>
            </w:pPr>
            <w:r>
              <w:rPr>
                <w:color w:val="000000"/>
                <w:sz w:val="18"/>
                <w:szCs w:val="18"/>
              </w:rPr>
              <w:t>14.416,92 C</w:t>
            </w:r>
          </w:p>
        </w:tc>
      </w:tr>
      <w:tr w:rsidR="00D35F1B" w:rsidTr="008C1EA2">
        <w:trPr>
          <w:gridAfter w:val="1"/>
          <w:wAfter w:w="345" w:type="dxa"/>
          <w:trHeight w:val="282"/>
        </w:trPr>
        <w:tc>
          <w:tcPr>
            <w:tcW w:w="0" w:type="auto"/>
            <w:gridSpan w:val="2"/>
            <w:tcBorders>
              <w:top w:val="nil"/>
              <w:left w:val="nil"/>
              <w:bottom w:val="nil"/>
              <w:right w:val="nil"/>
            </w:tcBorders>
            <w:shd w:val="clear" w:color="000000" w:fill="FFFFFF"/>
            <w:noWrap/>
            <w:vAlign w:val="bottom"/>
          </w:tcPr>
          <w:p w:rsidR="00D35F1B" w:rsidRDefault="00D35F1B" w:rsidP="008C1EA2">
            <w:pPr>
              <w:rPr>
                <w:rFonts w:eastAsia="Arial Unicode MS"/>
                <w:b/>
                <w:bCs/>
                <w:color w:val="000000"/>
                <w:sz w:val="18"/>
                <w:szCs w:val="18"/>
              </w:rPr>
            </w:pPr>
            <w:r>
              <w:rPr>
                <w:b/>
                <w:bCs/>
                <w:color w:val="000000"/>
                <w:sz w:val="18"/>
                <w:szCs w:val="18"/>
              </w:rPr>
              <w:t xml:space="preserve">               RECEITAS DE EXERCÍCIOS FUTUROS</w:t>
            </w:r>
          </w:p>
        </w:tc>
        <w:tc>
          <w:tcPr>
            <w:tcW w:w="0" w:type="auto"/>
            <w:gridSpan w:val="3"/>
            <w:tcBorders>
              <w:top w:val="nil"/>
              <w:left w:val="nil"/>
              <w:bottom w:val="nil"/>
              <w:right w:val="nil"/>
            </w:tcBorders>
            <w:shd w:val="clear" w:color="000000" w:fill="FFFFFF"/>
            <w:noWrap/>
            <w:vAlign w:val="bottom"/>
          </w:tcPr>
          <w:p w:rsidR="00D35F1B" w:rsidRDefault="00D35F1B" w:rsidP="008C1EA2">
            <w:pPr>
              <w:jc w:val="right"/>
              <w:rPr>
                <w:rFonts w:eastAsia="Arial Unicode MS"/>
                <w:b/>
                <w:bCs/>
                <w:color w:val="000000"/>
                <w:sz w:val="18"/>
                <w:szCs w:val="18"/>
              </w:rPr>
            </w:pPr>
            <w:r>
              <w:rPr>
                <w:b/>
                <w:bCs/>
                <w:color w:val="000000"/>
                <w:sz w:val="18"/>
                <w:szCs w:val="18"/>
              </w:rPr>
              <w:t>1.445.584,23 C</w:t>
            </w:r>
          </w:p>
        </w:tc>
      </w:tr>
      <w:tr w:rsidR="00D35F1B" w:rsidTr="008C1EA2">
        <w:trPr>
          <w:gridAfter w:val="1"/>
          <w:wAfter w:w="345" w:type="dxa"/>
          <w:trHeight w:val="282"/>
        </w:trPr>
        <w:tc>
          <w:tcPr>
            <w:tcW w:w="0" w:type="auto"/>
            <w:gridSpan w:val="2"/>
            <w:tcBorders>
              <w:top w:val="nil"/>
              <w:left w:val="nil"/>
              <w:bottom w:val="nil"/>
              <w:right w:val="nil"/>
            </w:tcBorders>
            <w:shd w:val="clear" w:color="000000" w:fill="FFFFFF"/>
            <w:noWrap/>
            <w:vAlign w:val="bottom"/>
          </w:tcPr>
          <w:p w:rsidR="00D35F1B" w:rsidRDefault="00D35F1B" w:rsidP="008C1EA2">
            <w:pPr>
              <w:rPr>
                <w:rFonts w:eastAsia="Arial Unicode MS"/>
                <w:color w:val="000000"/>
                <w:sz w:val="18"/>
                <w:szCs w:val="18"/>
              </w:rPr>
            </w:pPr>
            <w:r>
              <w:rPr>
                <w:color w:val="000000"/>
                <w:sz w:val="18"/>
                <w:szCs w:val="18"/>
              </w:rPr>
              <w:t xml:space="preserve">                    ANTECIPAÇÃO IGREJA DA BAVIERA - P.T.M./F.E.R.A.P.</w:t>
            </w:r>
          </w:p>
        </w:tc>
        <w:tc>
          <w:tcPr>
            <w:tcW w:w="0" w:type="auto"/>
            <w:gridSpan w:val="3"/>
            <w:tcBorders>
              <w:top w:val="nil"/>
              <w:left w:val="nil"/>
              <w:bottom w:val="nil"/>
              <w:right w:val="nil"/>
            </w:tcBorders>
            <w:shd w:val="clear" w:color="000000" w:fill="FFFFFF"/>
            <w:noWrap/>
            <w:vAlign w:val="bottom"/>
          </w:tcPr>
          <w:p w:rsidR="00D35F1B" w:rsidRDefault="00D35F1B" w:rsidP="008C1EA2">
            <w:pPr>
              <w:jc w:val="right"/>
              <w:rPr>
                <w:rFonts w:eastAsia="Arial Unicode MS"/>
                <w:color w:val="000000"/>
                <w:sz w:val="18"/>
                <w:szCs w:val="18"/>
              </w:rPr>
            </w:pPr>
            <w:r>
              <w:rPr>
                <w:color w:val="000000"/>
                <w:sz w:val="18"/>
                <w:szCs w:val="18"/>
              </w:rPr>
              <w:t>1.445.584,23 C</w:t>
            </w:r>
          </w:p>
        </w:tc>
      </w:tr>
      <w:tr w:rsidR="00D35F1B" w:rsidTr="008C1EA2">
        <w:trPr>
          <w:gridAfter w:val="1"/>
          <w:wAfter w:w="345" w:type="dxa"/>
          <w:trHeight w:val="300"/>
        </w:trPr>
        <w:tc>
          <w:tcPr>
            <w:tcW w:w="0" w:type="auto"/>
            <w:gridSpan w:val="2"/>
            <w:tcBorders>
              <w:top w:val="nil"/>
              <w:left w:val="nil"/>
              <w:bottom w:val="nil"/>
              <w:right w:val="nil"/>
            </w:tcBorders>
            <w:shd w:val="clear" w:color="000000" w:fill="FFFF99"/>
            <w:noWrap/>
            <w:vAlign w:val="bottom"/>
          </w:tcPr>
          <w:p w:rsidR="00D35F1B" w:rsidRDefault="00D35F1B" w:rsidP="008C1EA2">
            <w:pPr>
              <w:rPr>
                <w:rFonts w:eastAsia="Arial Unicode MS"/>
                <w:b/>
                <w:bCs/>
                <w:color w:val="000000"/>
                <w:sz w:val="22"/>
                <w:szCs w:val="22"/>
              </w:rPr>
            </w:pPr>
            <w:r>
              <w:rPr>
                <w:b/>
                <w:bCs/>
                <w:color w:val="000000"/>
                <w:sz w:val="22"/>
                <w:szCs w:val="22"/>
              </w:rPr>
              <w:t xml:space="preserve">     PATRIMÔNIO LÍQUIDO</w:t>
            </w:r>
          </w:p>
        </w:tc>
        <w:tc>
          <w:tcPr>
            <w:tcW w:w="0" w:type="auto"/>
            <w:gridSpan w:val="3"/>
            <w:tcBorders>
              <w:top w:val="nil"/>
              <w:left w:val="nil"/>
              <w:bottom w:val="nil"/>
              <w:right w:val="nil"/>
            </w:tcBorders>
            <w:shd w:val="clear" w:color="000000" w:fill="FFFF99"/>
            <w:noWrap/>
            <w:vAlign w:val="bottom"/>
          </w:tcPr>
          <w:p w:rsidR="00D35F1B" w:rsidRDefault="00D35F1B" w:rsidP="008C1EA2">
            <w:pPr>
              <w:jc w:val="right"/>
              <w:rPr>
                <w:rFonts w:eastAsia="Arial Unicode MS"/>
                <w:b/>
                <w:bCs/>
                <w:color w:val="000000"/>
                <w:sz w:val="22"/>
                <w:szCs w:val="22"/>
              </w:rPr>
            </w:pPr>
            <w:r>
              <w:rPr>
                <w:b/>
                <w:bCs/>
                <w:color w:val="000000"/>
                <w:sz w:val="22"/>
                <w:szCs w:val="22"/>
              </w:rPr>
              <w:t>5.694.691,04 C</w:t>
            </w:r>
          </w:p>
        </w:tc>
      </w:tr>
      <w:tr w:rsidR="00D35F1B" w:rsidTr="008C1EA2">
        <w:trPr>
          <w:gridAfter w:val="1"/>
          <w:wAfter w:w="345" w:type="dxa"/>
          <w:trHeight w:val="282"/>
        </w:trPr>
        <w:tc>
          <w:tcPr>
            <w:tcW w:w="0" w:type="auto"/>
            <w:gridSpan w:val="2"/>
            <w:tcBorders>
              <w:top w:val="nil"/>
              <w:left w:val="nil"/>
              <w:bottom w:val="nil"/>
              <w:right w:val="nil"/>
            </w:tcBorders>
            <w:shd w:val="clear" w:color="000000" w:fill="FFFFFF"/>
            <w:noWrap/>
            <w:vAlign w:val="bottom"/>
          </w:tcPr>
          <w:p w:rsidR="00D35F1B" w:rsidRDefault="00D35F1B" w:rsidP="008C1EA2">
            <w:pPr>
              <w:rPr>
                <w:rFonts w:eastAsia="Arial Unicode MS"/>
                <w:b/>
                <w:bCs/>
                <w:color w:val="000000"/>
                <w:sz w:val="20"/>
              </w:rPr>
            </w:pPr>
            <w:r>
              <w:rPr>
                <w:b/>
                <w:bCs/>
                <w:color w:val="000000"/>
                <w:sz w:val="20"/>
              </w:rPr>
              <w:t xml:space="preserve">               FUNDO PATRIMONIAL</w:t>
            </w:r>
          </w:p>
        </w:tc>
        <w:tc>
          <w:tcPr>
            <w:tcW w:w="0" w:type="auto"/>
            <w:gridSpan w:val="3"/>
            <w:tcBorders>
              <w:top w:val="nil"/>
              <w:left w:val="nil"/>
              <w:bottom w:val="nil"/>
              <w:right w:val="nil"/>
            </w:tcBorders>
            <w:shd w:val="clear" w:color="000000" w:fill="FFFFFF"/>
            <w:noWrap/>
            <w:vAlign w:val="bottom"/>
          </w:tcPr>
          <w:p w:rsidR="00D35F1B" w:rsidRDefault="00D35F1B" w:rsidP="008C1EA2">
            <w:pPr>
              <w:jc w:val="right"/>
              <w:rPr>
                <w:rFonts w:eastAsia="Arial Unicode MS"/>
                <w:b/>
                <w:bCs/>
                <w:color w:val="000000"/>
                <w:sz w:val="20"/>
              </w:rPr>
            </w:pPr>
            <w:r>
              <w:rPr>
                <w:b/>
                <w:bCs/>
                <w:color w:val="000000"/>
                <w:sz w:val="20"/>
              </w:rPr>
              <w:t>5.694.691,04 C</w:t>
            </w:r>
          </w:p>
        </w:tc>
      </w:tr>
      <w:tr w:rsidR="00D35F1B" w:rsidTr="008C1EA2">
        <w:trPr>
          <w:gridAfter w:val="1"/>
          <w:wAfter w:w="345" w:type="dxa"/>
          <w:trHeight w:val="282"/>
        </w:trPr>
        <w:tc>
          <w:tcPr>
            <w:tcW w:w="0" w:type="auto"/>
            <w:gridSpan w:val="2"/>
            <w:tcBorders>
              <w:top w:val="nil"/>
              <w:left w:val="nil"/>
              <w:bottom w:val="nil"/>
              <w:right w:val="nil"/>
            </w:tcBorders>
            <w:shd w:val="clear" w:color="000000" w:fill="FFFFFF"/>
            <w:noWrap/>
            <w:vAlign w:val="bottom"/>
          </w:tcPr>
          <w:p w:rsidR="00D35F1B" w:rsidRDefault="00D35F1B" w:rsidP="008C1EA2">
            <w:pPr>
              <w:rPr>
                <w:rFonts w:eastAsia="Arial Unicode MS"/>
                <w:color w:val="000000"/>
                <w:sz w:val="18"/>
                <w:szCs w:val="18"/>
              </w:rPr>
            </w:pPr>
            <w:r>
              <w:rPr>
                <w:color w:val="000000"/>
                <w:sz w:val="18"/>
                <w:szCs w:val="18"/>
              </w:rPr>
              <w:t xml:space="preserve">                    PATRIMÔNIO</w:t>
            </w:r>
          </w:p>
        </w:tc>
        <w:tc>
          <w:tcPr>
            <w:tcW w:w="0" w:type="auto"/>
            <w:gridSpan w:val="3"/>
            <w:tcBorders>
              <w:top w:val="nil"/>
              <w:left w:val="nil"/>
              <w:bottom w:val="nil"/>
              <w:right w:val="nil"/>
            </w:tcBorders>
            <w:shd w:val="clear" w:color="000000" w:fill="FFFFFF"/>
            <w:noWrap/>
            <w:vAlign w:val="bottom"/>
          </w:tcPr>
          <w:p w:rsidR="00D35F1B" w:rsidRDefault="00D35F1B" w:rsidP="008C1EA2">
            <w:pPr>
              <w:jc w:val="right"/>
              <w:rPr>
                <w:rFonts w:eastAsia="Arial Unicode MS"/>
                <w:color w:val="000000"/>
                <w:sz w:val="18"/>
                <w:szCs w:val="18"/>
              </w:rPr>
            </w:pPr>
            <w:r>
              <w:rPr>
                <w:color w:val="000000"/>
                <w:sz w:val="18"/>
                <w:szCs w:val="18"/>
              </w:rPr>
              <w:t>5.319.016,32 C</w:t>
            </w:r>
          </w:p>
        </w:tc>
      </w:tr>
      <w:tr w:rsidR="00D35F1B" w:rsidTr="008C1EA2">
        <w:trPr>
          <w:gridAfter w:val="1"/>
          <w:wAfter w:w="345" w:type="dxa"/>
          <w:trHeight w:val="282"/>
        </w:trPr>
        <w:tc>
          <w:tcPr>
            <w:tcW w:w="0" w:type="auto"/>
            <w:gridSpan w:val="2"/>
            <w:tcBorders>
              <w:top w:val="nil"/>
              <w:left w:val="nil"/>
              <w:bottom w:val="nil"/>
              <w:right w:val="nil"/>
            </w:tcBorders>
            <w:shd w:val="clear" w:color="000000" w:fill="CCFFCC"/>
            <w:noWrap/>
            <w:vAlign w:val="bottom"/>
          </w:tcPr>
          <w:p w:rsidR="00D35F1B" w:rsidRDefault="00D35F1B" w:rsidP="008C1EA2">
            <w:pPr>
              <w:rPr>
                <w:rFonts w:eastAsia="Arial Unicode MS"/>
                <w:b/>
                <w:bCs/>
                <w:sz w:val="18"/>
                <w:szCs w:val="18"/>
              </w:rPr>
            </w:pPr>
            <w:r>
              <w:rPr>
                <w:b/>
                <w:bCs/>
                <w:sz w:val="18"/>
                <w:szCs w:val="18"/>
              </w:rPr>
              <w:t xml:space="preserve">                    SUPERÁVIT DO EXERCÍCIO DE 2001</w:t>
            </w:r>
          </w:p>
        </w:tc>
        <w:tc>
          <w:tcPr>
            <w:tcW w:w="0" w:type="auto"/>
            <w:gridSpan w:val="3"/>
            <w:tcBorders>
              <w:top w:val="nil"/>
              <w:left w:val="nil"/>
              <w:bottom w:val="nil"/>
              <w:right w:val="nil"/>
            </w:tcBorders>
            <w:shd w:val="clear" w:color="000000" w:fill="CCFFCC"/>
            <w:noWrap/>
            <w:vAlign w:val="bottom"/>
          </w:tcPr>
          <w:p w:rsidR="00D35F1B" w:rsidRDefault="00D35F1B" w:rsidP="008C1EA2">
            <w:pPr>
              <w:jc w:val="right"/>
              <w:rPr>
                <w:rFonts w:eastAsia="Arial Unicode MS"/>
                <w:b/>
                <w:bCs/>
                <w:sz w:val="18"/>
                <w:szCs w:val="18"/>
              </w:rPr>
            </w:pPr>
            <w:r>
              <w:rPr>
                <w:b/>
                <w:bCs/>
                <w:sz w:val="18"/>
                <w:szCs w:val="18"/>
              </w:rPr>
              <w:t>375.674,72 C</w:t>
            </w:r>
          </w:p>
        </w:tc>
      </w:tr>
      <w:tr w:rsidR="00D35F1B" w:rsidTr="008C1EA2">
        <w:trPr>
          <w:gridAfter w:val="1"/>
          <w:wAfter w:w="345" w:type="dxa"/>
          <w:trHeight w:val="282"/>
        </w:trPr>
        <w:tc>
          <w:tcPr>
            <w:tcW w:w="0" w:type="auto"/>
            <w:gridSpan w:val="2"/>
            <w:tcBorders>
              <w:top w:val="nil"/>
              <w:left w:val="nil"/>
              <w:bottom w:val="nil"/>
              <w:right w:val="nil"/>
            </w:tcBorders>
            <w:noWrap/>
            <w:vAlign w:val="bottom"/>
          </w:tcPr>
          <w:p w:rsidR="00D35F1B" w:rsidRDefault="00D35F1B" w:rsidP="008C1EA2">
            <w:pPr>
              <w:rPr>
                <w:rFonts w:ascii="Arial" w:eastAsia="Arial Unicode MS" w:hAnsi="Arial" w:cs="Arial"/>
                <w:sz w:val="20"/>
              </w:rPr>
            </w:pPr>
          </w:p>
        </w:tc>
        <w:tc>
          <w:tcPr>
            <w:tcW w:w="0" w:type="auto"/>
            <w:gridSpan w:val="3"/>
            <w:tcBorders>
              <w:top w:val="nil"/>
              <w:left w:val="nil"/>
              <w:bottom w:val="nil"/>
              <w:right w:val="nil"/>
            </w:tcBorders>
            <w:noWrap/>
            <w:vAlign w:val="bottom"/>
          </w:tcPr>
          <w:p w:rsidR="00D35F1B" w:rsidRDefault="00D35F1B" w:rsidP="008C1EA2">
            <w:pPr>
              <w:rPr>
                <w:rFonts w:ascii="Arial" w:eastAsia="Arial Unicode MS" w:hAnsi="Arial" w:cs="Arial"/>
                <w:sz w:val="20"/>
              </w:rPr>
            </w:pPr>
          </w:p>
        </w:tc>
      </w:tr>
      <w:tr w:rsidR="00D35F1B" w:rsidTr="008C1EA2">
        <w:trPr>
          <w:gridAfter w:val="1"/>
          <w:wAfter w:w="345" w:type="dxa"/>
          <w:trHeight w:val="282"/>
        </w:trPr>
        <w:tc>
          <w:tcPr>
            <w:tcW w:w="0" w:type="auto"/>
            <w:gridSpan w:val="2"/>
            <w:tcBorders>
              <w:top w:val="nil"/>
              <w:left w:val="nil"/>
              <w:bottom w:val="nil"/>
              <w:right w:val="nil"/>
            </w:tcBorders>
            <w:noWrap/>
            <w:vAlign w:val="bottom"/>
          </w:tcPr>
          <w:p w:rsidR="00D35F1B" w:rsidRDefault="00D35F1B" w:rsidP="008C1EA2">
            <w:pPr>
              <w:rPr>
                <w:rFonts w:ascii="Arial" w:eastAsia="Arial Unicode MS" w:hAnsi="Arial" w:cs="Arial"/>
                <w:sz w:val="20"/>
              </w:rPr>
            </w:pPr>
          </w:p>
        </w:tc>
        <w:tc>
          <w:tcPr>
            <w:tcW w:w="0" w:type="auto"/>
            <w:gridSpan w:val="3"/>
            <w:tcBorders>
              <w:top w:val="nil"/>
              <w:left w:val="nil"/>
              <w:bottom w:val="nil"/>
              <w:right w:val="nil"/>
            </w:tcBorders>
            <w:noWrap/>
            <w:vAlign w:val="bottom"/>
          </w:tcPr>
          <w:p w:rsidR="00D35F1B" w:rsidRDefault="00D35F1B" w:rsidP="008C1EA2">
            <w:pPr>
              <w:rPr>
                <w:rFonts w:ascii="Arial" w:eastAsia="Arial Unicode MS" w:hAnsi="Arial" w:cs="Arial"/>
                <w:sz w:val="20"/>
              </w:rPr>
            </w:pPr>
          </w:p>
        </w:tc>
      </w:tr>
      <w:tr w:rsidR="00D35F1B" w:rsidTr="008C1EA2">
        <w:tblPrEx>
          <w:tblCellMar>
            <w:left w:w="30" w:type="dxa"/>
            <w:right w:w="30" w:type="dxa"/>
          </w:tblCellMar>
        </w:tblPrEx>
        <w:trPr>
          <w:cantSplit/>
          <w:trHeight w:val="365"/>
        </w:trPr>
        <w:tc>
          <w:tcPr>
            <w:tcW w:w="10022" w:type="dxa"/>
            <w:gridSpan w:val="6"/>
          </w:tcPr>
          <w:p w:rsidR="00D35F1B" w:rsidRDefault="00D35F1B" w:rsidP="008C1EA2">
            <w:pPr>
              <w:adjustRightInd w:val="0"/>
              <w:jc w:val="center"/>
              <w:rPr>
                <w:b/>
                <w:bCs/>
                <w:color w:val="0000FF"/>
                <w:sz w:val="28"/>
                <w:szCs w:val="28"/>
              </w:rPr>
            </w:pPr>
            <w:r>
              <w:rPr>
                <w:b/>
                <w:bCs/>
                <w:noProof/>
                <w:color w:val="0000FF"/>
                <w:sz w:val="20"/>
                <w:szCs w:val="28"/>
              </w:rPr>
              <w:lastRenderedPageBreak/>
              <w:pict>
                <v:shape id="_x0000_s1048" type="#_x0000_t75" style="position:absolute;left:0;text-align:left;margin-left:3.65pt;margin-top:2.65pt;width:49.5pt;height:64.5pt;z-index:251681792;mso-position-horizontal-relative:text;mso-position-vertical-relative:text" fillcolor="window" strokecolor="windowText" o:insetmode="auto">
                  <v:fill color2="window"/>
                  <v:imagedata r:id="rId28" o:title=""/>
                </v:shape>
                <o:OLEObject Type="Embed" ProgID="PBrush" ShapeID="_x0000_s1048" DrawAspect="Content" ObjectID="_1406476095" r:id="rId30"/>
              </w:pict>
            </w:r>
            <w:r>
              <w:rPr>
                <w:b/>
                <w:bCs/>
                <w:color w:val="0000FF"/>
                <w:sz w:val="28"/>
                <w:szCs w:val="28"/>
              </w:rPr>
              <w:t xml:space="preserve">                IECLB - Igreja Evangélica de Confissão Luterana no Brasil</w:t>
            </w:r>
          </w:p>
        </w:tc>
      </w:tr>
      <w:tr w:rsidR="00D35F1B" w:rsidTr="008C1EA2">
        <w:tblPrEx>
          <w:tblCellMar>
            <w:left w:w="30" w:type="dxa"/>
            <w:right w:w="30" w:type="dxa"/>
          </w:tblCellMar>
        </w:tblPrEx>
        <w:trPr>
          <w:trHeight w:val="614"/>
        </w:trPr>
        <w:tc>
          <w:tcPr>
            <w:tcW w:w="283" w:type="dxa"/>
            <w:tcBorders>
              <w:right w:val="nil"/>
            </w:tcBorders>
            <w:shd w:val="solid" w:color="FFFFFF" w:fill="auto"/>
          </w:tcPr>
          <w:p w:rsidR="00D35F1B" w:rsidRDefault="00D35F1B" w:rsidP="008C1EA2">
            <w:pPr>
              <w:adjustRightInd w:val="0"/>
              <w:jc w:val="center"/>
              <w:rPr>
                <w:b/>
                <w:bCs/>
                <w:color w:val="0000FF"/>
                <w:sz w:val="6"/>
                <w:szCs w:val="28"/>
              </w:rPr>
            </w:pPr>
          </w:p>
        </w:tc>
        <w:tc>
          <w:tcPr>
            <w:tcW w:w="6376" w:type="dxa"/>
            <w:tcBorders>
              <w:left w:val="nil"/>
              <w:right w:val="nil"/>
            </w:tcBorders>
            <w:shd w:val="solid" w:color="FFFFFF" w:fill="auto"/>
          </w:tcPr>
          <w:p w:rsidR="00D35F1B" w:rsidRDefault="00D35F1B" w:rsidP="008C1EA2">
            <w:pPr>
              <w:adjustRightInd w:val="0"/>
              <w:jc w:val="center"/>
              <w:rPr>
                <w:b/>
                <w:bCs/>
                <w:color w:val="0000FF"/>
                <w:sz w:val="6"/>
                <w:szCs w:val="28"/>
              </w:rPr>
            </w:pPr>
          </w:p>
        </w:tc>
        <w:tc>
          <w:tcPr>
            <w:tcW w:w="2135" w:type="dxa"/>
            <w:gridSpan w:val="2"/>
            <w:tcBorders>
              <w:left w:val="nil"/>
              <w:right w:val="nil"/>
            </w:tcBorders>
            <w:shd w:val="solid" w:color="FFFFFF" w:fill="auto"/>
          </w:tcPr>
          <w:p w:rsidR="00D35F1B" w:rsidRDefault="00D35F1B" w:rsidP="008C1EA2">
            <w:pPr>
              <w:adjustRightInd w:val="0"/>
              <w:jc w:val="center"/>
              <w:rPr>
                <w:b/>
                <w:bCs/>
                <w:color w:val="0000FF"/>
                <w:sz w:val="6"/>
                <w:szCs w:val="28"/>
              </w:rPr>
            </w:pPr>
          </w:p>
        </w:tc>
        <w:tc>
          <w:tcPr>
            <w:tcW w:w="1228" w:type="dxa"/>
            <w:gridSpan w:val="2"/>
            <w:tcBorders>
              <w:left w:val="nil"/>
            </w:tcBorders>
            <w:shd w:val="solid" w:color="FFFFFF" w:fill="auto"/>
          </w:tcPr>
          <w:p w:rsidR="00D35F1B" w:rsidRDefault="00D35F1B" w:rsidP="008C1EA2">
            <w:pPr>
              <w:adjustRightInd w:val="0"/>
              <w:jc w:val="center"/>
              <w:rPr>
                <w:b/>
                <w:bCs/>
                <w:color w:val="0000FF"/>
                <w:sz w:val="6"/>
                <w:szCs w:val="28"/>
              </w:rPr>
            </w:pPr>
          </w:p>
        </w:tc>
      </w:tr>
      <w:tr w:rsidR="00D35F1B" w:rsidTr="008C1EA2">
        <w:tblPrEx>
          <w:tblCellMar>
            <w:left w:w="30" w:type="dxa"/>
            <w:right w:w="30" w:type="dxa"/>
          </w:tblCellMar>
        </w:tblPrEx>
        <w:trPr>
          <w:cantSplit/>
          <w:trHeight w:val="293"/>
        </w:trPr>
        <w:tc>
          <w:tcPr>
            <w:tcW w:w="10022" w:type="dxa"/>
            <w:gridSpan w:val="6"/>
            <w:shd w:val="solid" w:color="FFFFFF" w:fill="auto"/>
          </w:tcPr>
          <w:p w:rsidR="00D35F1B" w:rsidRDefault="00D35F1B" w:rsidP="008C1EA2">
            <w:pPr>
              <w:adjustRightInd w:val="0"/>
              <w:jc w:val="center"/>
              <w:rPr>
                <w:b/>
                <w:bCs/>
                <w:color w:val="0000FF"/>
                <w:sz w:val="24"/>
                <w:szCs w:val="24"/>
              </w:rPr>
            </w:pPr>
            <w:r>
              <w:rPr>
                <w:b/>
                <w:bCs/>
                <w:color w:val="0000FF"/>
                <w:sz w:val="24"/>
                <w:szCs w:val="24"/>
              </w:rPr>
              <w:tab/>
            </w:r>
            <w:r>
              <w:rPr>
                <w:b/>
                <w:bCs/>
                <w:color w:val="0000FF"/>
                <w:sz w:val="24"/>
                <w:szCs w:val="24"/>
              </w:rPr>
              <w:tab/>
              <w:t>Demonstrativo de Resultado do Exercício de 2001</w:t>
            </w:r>
          </w:p>
        </w:tc>
      </w:tr>
      <w:tr w:rsidR="00D35F1B" w:rsidTr="008C1EA2">
        <w:tblPrEx>
          <w:tblCellMar>
            <w:left w:w="30" w:type="dxa"/>
            <w:right w:w="30" w:type="dxa"/>
          </w:tblCellMar>
        </w:tblPrEx>
        <w:trPr>
          <w:trHeight w:val="250"/>
        </w:trPr>
        <w:tc>
          <w:tcPr>
            <w:tcW w:w="283" w:type="dxa"/>
            <w:tcBorders>
              <w:right w:val="nil"/>
            </w:tcBorders>
          </w:tcPr>
          <w:p w:rsidR="00D35F1B" w:rsidRDefault="00D35F1B" w:rsidP="008C1EA2">
            <w:pPr>
              <w:adjustRightInd w:val="0"/>
              <w:jc w:val="center"/>
              <w:rPr>
                <w:rFonts w:ascii="Arial" w:hAnsi="Arial" w:cs="Arial"/>
                <w:color w:val="000000"/>
                <w:sz w:val="18"/>
                <w:szCs w:val="18"/>
              </w:rPr>
            </w:pPr>
          </w:p>
        </w:tc>
        <w:tc>
          <w:tcPr>
            <w:tcW w:w="6376" w:type="dxa"/>
            <w:tcBorders>
              <w:left w:val="nil"/>
              <w:right w:val="nil"/>
            </w:tcBorders>
          </w:tcPr>
          <w:p w:rsidR="00D35F1B" w:rsidRDefault="00D35F1B" w:rsidP="008C1EA2">
            <w:pPr>
              <w:adjustRightInd w:val="0"/>
              <w:jc w:val="center"/>
              <w:rPr>
                <w:rFonts w:ascii="Arial" w:hAnsi="Arial" w:cs="Arial"/>
                <w:color w:val="000000"/>
                <w:sz w:val="18"/>
                <w:szCs w:val="18"/>
              </w:rPr>
            </w:pPr>
          </w:p>
        </w:tc>
        <w:tc>
          <w:tcPr>
            <w:tcW w:w="1876" w:type="dxa"/>
            <w:tcBorders>
              <w:left w:val="nil"/>
              <w:right w:val="nil"/>
            </w:tcBorders>
          </w:tcPr>
          <w:p w:rsidR="00D35F1B" w:rsidRDefault="00D35F1B" w:rsidP="008C1EA2">
            <w:pPr>
              <w:adjustRightInd w:val="0"/>
              <w:jc w:val="center"/>
              <w:rPr>
                <w:rFonts w:ascii="Arial" w:hAnsi="Arial" w:cs="Arial"/>
                <w:color w:val="000000"/>
                <w:sz w:val="18"/>
                <w:szCs w:val="18"/>
              </w:rPr>
            </w:pPr>
          </w:p>
        </w:tc>
        <w:tc>
          <w:tcPr>
            <w:tcW w:w="1487" w:type="dxa"/>
            <w:gridSpan w:val="3"/>
            <w:tcBorders>
              <w:left w:val="nil"/>
            </w:tcBorders>
          </w:tcPr>
          <w:p w:rsidR="00D35F1B" w:rsidRDefault="00D35F1B" w:rsidP="008C1EA2">
            <w:pPr>
              <w:adjustRightInd w:val="0"/>
              <w:jc w:val="center"/>
              <w:rPr>
                <w:rFonts w:ascii="Arial" w:hAnsi="Arial" w:cs="Arial"/>
                <w:color w:val="000000"/>
                <w:sz w:val="18"/>
                <w:szCs w:val="18"/>
              </w:rPr>
            </w:pPr>
          </w:p>
        </w:tc>
      </w:tr>
      <w:tr w:rsidR="00D35F1B" w:rsidTr="008C1EA2">
        <w:tblPrEx>
          <w:tblCellMar>
            <w:left w:w="30" w:type="dxa"/>
            <w:right w:w="30" w:type="dxa"/>
          </w:tblCellMar>
        </w:tblPrEx>
        <w:trPr>
          <w:trHeight w:val="293"/>
        </w:trPr>
        <w:tc>
          <w:tcPr>
            <w:tcW w:w="6659" w:type="dxa"/>
            <w:gridSpan w:val="2"/>
            <w:shd w:val="solid" w:color="FFFF00" w:fill="auto"/>
          </w:tcPr>
          <w:p w:rsidR="00D35F1B" w:rsidRDefault="00D35F1B" w:rsidP="008C1EA2">
            <w:pPr>
              <w:adjustRightInd w:val="0"/>
              <w:rPr>
                <w:rFonts w:ascii="Arial" w:hAnsi="Arial" w:cs="Arial"/>
                <w:b/>
                <w:bCs/>
                <w:color w:val="000000"/>
                <w:sz w:val="20"/>
              </w:rPr>
            </w:pPr>
            <w:r>
              <w:rPr>
                <w:rFonts w:ascii="Arial" w:hAnsi="Arial" w:cs="Arial"/>
                <w:b/>
                <w:bCs/>
                <w:color w:val="000000"/>
                <w:sz w:val="20"/>
              </w:rPr>
              <w:t>RECEITAS</w:t>
            </w:r>
          </w:p>
        </w:tc>
        <w:tc>
          <w:tcPr>
            <w:tcW w:w="1876" w:type="dxa"/>
            <w:shd w:val="solid" w:color="FFFF00" w:fill="auto"/>
          </w:tcPr>
          <w:p w:rsidR="00D35F1B" w:rsidRDefault="00D35F1B" w:rsidP="008C1EA2">
            <w:pPr>
              <w:adjustRightInd w:val="0"/>
              <w:jc w:val="right"/>
              <w:rPr>
                <w:b/>
                <w:bCs/>
                <w:color w:val="000000"/>
                <w:sz w:val="18"/>
                <w:szCs w:val="18"/>
              </w:rPr>
            </w:pPr>
          </w:p>
        </w:tc>
        <w:tc>
          <w:tcPr>
            <w:tcW w:w="1487" w:type="dxa"/>
            <w:gridSpan w:val="3"/>
            <w:shd w:val="solid" w:color="FFFF00" w:fill="auto"/>
          </w:tcPr>
          <w:p w:rsidR="00D35F1B" w:rsidRDefault="00D35F1B" w:rsidP="008C1EA2">
            <w:pPr>
              <w:adjustRightInd w:val="0"/>
              <w:jc w:val="right"/>
              <w:rPr>
                <w:rFonts w:ascii="Arial" w:hAnsi="Arial" w:cs="Arial"/>
                <w:b/>
                <w:bCs/>
                <w:color w:val="000000"/>
                <w:sz w:val="20"/>
              </w:rPr>
            </w:pPr>
            <w:r>
              <w:rPr>
                <w:rFonts w:ascii="Arial" w:hAnsi="Arial" w:cs="Arial"/>
                <w:b/>
                <w:bCs/>
                <w:color w:val="000000"/>
                <w:sz w:val="20"/>
              </w:rPr>
              <w:t>4.012.452,29 C</w:t>
            </w:r>
          </w:p>
        </w:tc>
      </w:tr>
      <w:tr w:rsidR="00D35F1B" w:rsidTr="008C1EA2">
        <w:tblPrEx>
          <w:tblCellMar>
            <w:left w:w="30" w:type="dxa"/>
            <w:right w:w="30" w:type="dxa"/>
          </w:tblCellMar>
        </w:tblPrEx>
        <w:trPr>
          <w:trHeight w:val="293"/>
        </w:trPr>
        <w:tc>
          <w:tcPr>
            <w:tcW w:w="283" w:type="dxa"/>
          </w:tcPr>
          <w:p w:rsidR="00D35F1B" w:rsidRDefault="00D35F1B" w:rsidP="008C1EA2">
            <w:pPr>
              <w:adjustRightInd w:val="0"/>
              <w:jc w:val="right"/>
              <w:rPr>
                <w:rFonts w:ascii="MS Sans Serif" w:hAnsi="MS Sans Serif" w:cs="Arial"/>
                <w:color w:val="000000"/>
                <w:sz w:val="18"/>
                <w:szCs w:val="18"/>
              </w:rPr>
            </w:pPr>
          </w:p>
        </w:tc>
        <w:tc>
          <w:tcPr>
            <w:tcW w:w="6376" w:type="dxa"/>
            <w:tcBorders>
              <w:top w:val="dotted" w:sz="4" w:space="0" w:color="auto"/>
              <w:bottom w:val="dotted" w:sz="4" w:space="0" w:color="auto"/>
            </w:tcBorders>
          </w:tcPr>
          <w:p w:rsidR="00D35F1B" w:rsidRDefault="00D35F1B" w:rsidP="008C1EA2">
            <w:pPr>
              <w:adjustRightInd w:val="0"/>
              <w:rPr>
                <w:b/>
                <w:bCs/>
                <w:color w:val="000000"/>
                <w:sz w:val="18"/>
                <w:szCs w:val="18"/>
              </w:rPr>
            </w:pPr>
            <w:r>
              <w:rPr>
                <w:b/>
                <w:bCs/>
                <w:color w:val="000000"/>
                <w:sz w:val="18"/>
                <w:szCs w:val="18"/>
              </w:rPr>
              <w:t>RECEITAS ORÇAMENTÁRIAS ORDINÁRIAS</w:t>
            </w:r>
          </w:p>
        </w:tc>
        <w:tc>
          <w:tcPr>
            <w:tcW w:w="1876" w:type="dxa"/>
            <w:tcBorders>
              <w:top w:val="dotted" w:sz="4" w:space="0" w:color="auto"/>
              <w:bottom w:val="dotted" w:sz="4" w:space="0" w:color="auto"/>
            </w:tcBorders>
          </w:tcPr>
          <w:p w:rsidR="00D35F1B" w:rsidRDefault="00D35F1B" w:rsidP="008C1EA2">
            <w:pPr>
              <w:adjustRightInd w:val="0"/>
              <w:jc w:val="right"/>
              <w:rPr>
                <w:b/>
                <w:bCs/>
                <w:color w:val="000000"/>
                <w:sz w:val="18"/>
                <w:szCs w:val="18"/>
              </w:rPr>
            </w:pPr>
          </w:p>
        </w:tc>
        <w:tc>
          <w:tcPr>
            <w:tcW w:w="1487" w:type="dxa"/>
            <w:gridSpan w:val="3"/>
            <w:tcBorders>
              <w:top w:val="dotted" w:sz="4" w:space="0" w:color="auto"/>
              <w:bottom w:val="dotted" w:sz="4" w:space="0" w:color="auto"/>
            </w:tcBorders>
          </w:tcPr>
          <w:p w:rsidR="00D35F1B" w:rsidRDefault="00D35F1B" w:rsidP="008C1EA2">
            <w:pPr>
              <w:adjustRightInd w:val="0"/>
              <w:jc w:val="right"/>
              <w:rPr>
                <w:b/>
                <w:bCs/>
                <w:color w:val="000000"/>
                <w:sz w:val="18"/>
                <w:szCs w:val="18"/>
              </w:rPr>
            </w:pPr>
            <w:r>
              <w:rPr>
                <w:b/>
                <w:bCs/>
                <w:color w:val="000000"/>
                <w:sz w:val="18"/>
                <w:szCs w:val="18"/>
              </w:rPr>
              <w:t>2.390.383,11 C</w:t>
            </w:r>
          </w:p>
        </w:tc>
      </w:tr>
      <w:tr w:rsidR="00D35F1B" w:rsidTr="008C1EA2">
        <w:tblPrEx>
          <w:tblCellMar>
            <w:left w:w="30" w:type="dxa"/>
            <w:right w:w="30" w:type="dxa"/>
          </w:tblCellMar>
        </w:tblPrEx>
        <w:trPr>
          <w:trHeight w:val="293"/>
        </w:trPr>
        <w:tc>
          <w:tcPr>
            <w:tcW w:w="283" w:type="dxa"/>
          </w:tcPr>
          <w:p w:rsidR="00D35F1B" w:rsidRDefault="00D35F1B" w:rsidP="008C1EA2">
            <w:pPr>
              <w:adjustRightInd w:val="0"/>
              <w:jc w:val="right"/>
              <w:rPr>
                <w:rFonts w:ascii="MS Sans Serif" w:hAnsi="MS Sans Serif"/>
                <w:color w:val="000000"/>
                <w:sz w:val="18"/>
                <w:szCs w:val="18"/>
              </w:rPr>
            </w:pPr>
          </w:p>
        </w:tc>
        <w:tc>
          <w:tcPr>
            <w:tcW w:w="6376" w:type="dxa"/>
            <w:tcBorders>
              <w:top w:val="dotted" w:sz="4" w:space="0" w:color="auto"/>
              <w:bottom w:val="dotted" w:sz="4" w:space="0" w:color="auto"/>
            </w:tcBorders>
          </w:tcPr>
          <w:p w:rsidR="00D35F1B" w:rsidRDefault="00D35F1B" w:rsidP="008C1EA2">
            <w:pPr>
              <w:adjustRightInd w:val="0"/>
              <w:rPr>
                <w:b/>
                <w:bCs/>
                <w:color w:val="000000"/>
                <w:sz w:val="18"/>
                <w:szCs w:val="18"/>
              </w:rPr>
            </w:pPr>
            <w:r>
              <w:rPr>
                <w:b/>
                <w:bCs/>
                <w:color w:val="000000"/>
                <w:sz w:val="18"/>
                <w:szCs w:val="18"/>
              </w:rPr>
              <w:t xml:space="preserve">     CONTRIBUIÇÕES 2001 - DÍZIMO</w:t>
            </w:r>
          </w:p>
        </w:tc>
        <w:tc>
          <w:tcPr>
            <w:tcW w:w="1876" w:type="dxa"/>
            <w:tcBorders>
              <w:top w:val="dotted" w:sz="4" w:space="0" w:color="auto"/>
              <w:bottom w:val="dotted" w:sz="4" w:space="0" w:color="auto"/>
            </w:tcBorders>
          </w:tcPr>
          <w:p w:rsidR="00D35F1B" w:rsidRDefault="00D35F1B" w:rsidP="008C1EA2">
            <w:pPr>
              <w:adjustRightInd w:val="0"/>
              <w:jc w:val="right"/>
              <w:rPr>
                <w:b/>
                <w:bCs/>
                <w:color w:val="000000"/>
                <w:sz w:val="18"/>
                <w:szCs w:val="18"/>
              </w:rPr>
            </w:pPr>
            <w:r>
              <w:rPr>
                <w:b/>
                <w:bCs/>
                <w:color w:val="000000"/>
                <w:sz w:val="18"/>
                <w:szCs w:val="18"/>
              </w:rPr>
              <w:t>1.684.030,28 C</w:t>
            </w:r>
          </w:p>
        </w:tc>
        <w:tc>
          <w:tcPr>
            <w:tcW w:w="1487" w:type="dxa"/>
            <w:gridSpan w:val="3"/>
            <w:tcBorders>
              <w:top w:val="dotted" w:sz="4" w:space="0" w:color="auto"/>
              <w:bottom w:val="dotted" w:sz="4" w:space="0" w:color="auto"/>
            </w:tcBorders>
          </w:tcPr>
          <w:p w:rsidR="00D35F1B" w:rsidRDefault="00D35F1B" w:rsidP="008C1EA2">
            <w:pPr>
              <w:adjustRightInd w:val="0"/>
              <w:jc w:val="right"/>
              <w:rPr>
                <w:rFonts w:ascii="MS Sans Serif" w:hAnsi="MS Sans Serif"/>
                <w:color w:val="000000"/>
                <w:sz w:val="18"/>
                <w:szCs w:val="18"/>
              </w:rPr>
            </w:pPr>
          </w:p>
        </w:tc>
      </w:tr>
      <w:tr w:rsidR="00D35F1B" w:rsidTr="008C1EA2">
        <w:tblPrEx>
          <w:tblCellMar>
            <w:left w:w="30" w:type="dxa"/>
            <w:right w:w="30" w:type="dxa"/>
          </w:tblCellMar>
        </w:tblPrEx>
        <w:trPr>
          <w:trHeight w:val="250"/>
        </w:trPr>
        <w:tc>
          <w:tcPr>
            <w:tcW w:w="283" w:type="dxa"/>
          </w:tcPr>
          <w:p w:rsidR="00D35F1B" w:rsidRDefault="00D35F1B" w:rsidP="008C1EA2">
            <w:pPr>
              <w:adjustRightInd w:val="0"/>
              <w:jc w:val="right"/>
              <w:rPr>
                <w:rFonts w:ascii="MS Sans Serif" w:hAnsi="MS Sans Serif"/>
                <w:color w:val="000000"/>
                <w:sz w:val="18"/>
                <w:szCs w:val="18"/>
              </w:rPr>
            </w:pPr>
          </w:p>
        </w:tc>
        <w:tc>
          <w:tcPr>
            <w:tcW w:w="6376" w:type="dxa"/>
            <w:tcBorders>
              <w:top w:val="dotted" w:sz="4" w:space="0" w:color="auto"/>
              <w:bottom w:val="dotted" w:sz="4" w:space="0" w:color="auto"/>
            </w:tcBorders>
          </w:tcPr>
          <w:p w:rsidR="00D35F1B" w:rsidRDefault="00D35F1B" w:rsidP="008C1EA2">
            <w:pPr>
              <w:adjustRightInd w:val="0"/>
              <w:rPr>
                <w:color w:val="000000"/>
                <w:sz w:val="16"/>
                <w:szCs w:val="16"/>
              </w:rPr>
            </w:pPr>
            <w:r>
              <w:rPr>
                <w:color w:val="000000"/>
                <w:sz w:val="16"/>
                <w:szCs w:val="16"/>
              </w:rPr>
              <w:t xml:space="preserve">          RECEITAS DOS SÍNODOS (60%)</w:t>
            </w:r>
          </w:p>
        </w:tc>
        <w:tc>
          <w:tcPr>
            <w:tcW w:w="1876" w:type="dxa"/>
            <w:tcBorders>
              <w:top w:val="dotted" w:sz="4" w:space="0" w:color="auto"/>
              <w:bottom w:val="dotted" w:sz="4" w:space="0" w:color="auto"/>
            </w:tcBorders>
          </w:tcPr>
          <w:p w:rsidR="00D35F1B" w:rsidRDefault="00D35F1B" w:rsidP="008C1EA2">
            <w:pPr>
              <w:adjustRightInd w:val="0"/>
              <w:jc w:val="right"/>
              <w:rPr>
                <w:color w:val="000000"/>
                <w:sz w:val="16"/>
                <w:szCs w:val="16"/>
              </w:rPr>
            </w:pPr>
            <w:r>
              <w:rPr>
                <w:color w:val="000000"/>
                <w:sz w:val="16"/>
                <w:szCs w:val="16"/>
              </w:rPr>
              <w:t>1.684.030,28 C</w:t>
            </w:r>
          </w:p>
        </w:tc>
        <w:tc>
          <w:tcPr>
            <w:tcW w:w="1487" w:type="dxa"/>
            <w:gridSpan w:val="3"/>
            <w:tcBorders>
              <w:top w:val="dotted" w:sz="4" w:space="0" w:color="auto"/>
              <w:bottom w:val="dotted" w:sz="4" w:space="0" w:color="auto"/>
            </w:tcBorders>
          </w:tcPr>
          <w:p w:rsidR="00D35F1B" w:rsidRDefault="00D35F1B" w:rsidP="008C1EA2">
            <w:pPr>
              <w:adjustRightInd w:val="0"/>
              <w:jc w:val="right"/>
              <w:rPr>
                <w:rFonts w:ascii="MS Sans Serif" w:hAnsi="MS Sans Serif"/>
                <w:color w:val="000000"/>
                <w:sz w:val="18"/>
                <w:szCs w:val="18"/>
              </w:rPr>
            </w:pPr>
          </w:p>
        </w:tc>
      </w:tr>
      <w:tr w:rsidR="00D35F1B" w:rsidTr="008C1EA2">
        <w:tblPrEx>
          <w:tblCellMar>
            <w:left w:w="30" w:type="dxa"/>
            <w:right w:w="30" w:type="dxa"/>
          </w:tblCellMar>
        </w:tblPrEx>
        <w:trPr>
          <w:trHeight w:val="293"/>
        </w:trPr>
        <w:tc>
          <w:tcPr>
            <w:tcW w:w="283" w:type="dxa"/>
          </w:tcPr>
          <w:p w:rsidR="00D35F1B" w:rsidRDefault="00D35F1B" w:rsidP="008C1EA2">
            <w:pPr>
              <w:adjustRightInd w:val="0"/>
              <w:jc w:val="right"/>
              <w:rPr>
                <w:rFonts w:ascii="MS Sans Serif" w:hAnsi="MS Sans Serif"/>
                <w:color w:val="000000"/>
                <w:sz w:val="18"/>
                <w:szCs w:val="18"/>
              </w:rPr>
            </w:pPr>
          </w:p>
        </w:tc>
        <w:tc>
          <w:tcPr>
            <w:tcW w:w="6376" w:type="dxa"/>
            <w:tcBorders>
              <w:top w:val="dotted" w:sz="4" w:space="0" w:color="auto"/>
              <w:bottom w:val="dotted" w:sz="4" w:space="0" w:color="auto"/>
            </w:tcBorders>
          </w:tcPr>
          <w:p w:rsidR="00D35F1B" w:rsidRDefault="00D35F1B" w:rsidP="008C1EA2">
            <w:pPr>
              <w:adjustRightInd w:val="0"/>
              <w:rPr>
                <w:b/>
                <w:bCs/>
                <w:color w:val="000000"/>
                <w:sz w:val="18"/>
                <w:szCs w:val="18"/>
              </w:rPr>
            </w:pPr>
            <w:r>
              <w:rPr>
                <w:b/>
                <w:bCs/>
                <w:color w:val="000000"/>
                <w:sz w:val="18"/>
                <w:szCs w:val="18"/>
              </w:rPr>
              <w:t xml:space="preserve">     DIVERSAS RECEITAS</w:t>
            </w:r>
          </w:p>
        </w:tc>
        <w:tc>
          <w:tcPr>
            <w:tcW w:w="1876" w:type="dxa"/>
            <w:tcBorders>
              <w:top w:val="dotted" w:sz="4" w:space="0" w:color="auto"/>
              <w:bottom w:val="dotted" w:sz="4" w:space="0" w:color="auto"/>
            </w:tcBorders>
          </w:tcPr>
          <w:p w:rsidR="00D35F1B" w:rsidRDefault="00D35F1B" w:rsidP="008C1EA2">
            <w:pPr>
              <w:adjustRightInd w:val="0"/>
              <w:jc w:val="right"/>
              <w:rPr>
                <w:b/>
                <w:bCs/>
                <w:color w:val="000000"/>
                <w:sz w:val="18"/>
                <w:szCs w:val="18"/>
              </w:rPr>
            </w:pPr>
            <w:r>
              <w:rPr>
                <w:b/>
                <w:bCs/>
                <w:color w:val="000000"/>
                <w:sz w:val="18"/>
                <w:szCs w:val="18"/>
              </w:rPr>
              <w:t>148.593,97 C</w:t>
            </w:r>
          </w:p>
        </w:tc>
        <w:tc>
          <w:tcPr>
            <w:tcW w:w="1487" w:type="dxa"/>
            <w:gridSpan w:val="3"/>
            <w:tcBorders>
              <w:top w:val="dotted" w:sz="4" w:space="0" w:color="auto"/>
              <w:bottom w:val="dotted" w:sz="4" w:space="0" w:color="auto"/>
            </w:tcBorders>
          </w:tcPr>
          <w:p w:rsidR="00D35F1B" w:rsidRDefault="00D35F1B" w:rsidP="008C1EA2">
            <w:pPr>
              <w:adjustRightInd w:val="0"/>
              <w:jc w:val="right"/>
              <w:rPr>
                <w:rFonts w:ascii="MS Sans Serif" w:hAnsi="MS Sans Serif"/>
                <w:color w:val="000000"/>
                <w:sz w:val="18"/>
                <w:szCs w:val="18"/>
              </w:rPr>
            </w:pPr>
          </w:p>
        </w:tc>
      </w:tr>
      <w:tr w:rsidR="00D35F1B" w:rsidTr="008C1EA2">
        <w:tblPrEx>
          <w:tblCellMar>
            <w:left w:w="30" w:type="dxa"/>
            <w:right w:w="30" w:type="dxa"/>
          </w:tblCellMar>
        </w:tblPrEx>
        <w:trPr>
          <w:trHeight w:val="293"/>
        </w:trPr>
        <w:tc>
          <w:tcPr>
            <w:tcW w:w="283" w:type="dxa"/>
          </w:tcPr>
          <w:p w:rsidR="00D35F1B" w:rsidRDefault="00D35F1B" w:rsidP="008C1EA2">
            <w:pPr>
              <w:adjustRightInd w:val="0"/>
              <w:jc w:val="right"/>
              <w:rPr>
                <w:rFonts w:ascii="MS Sans Serif" w:hAnsi="MS Sans Serif"/>
                <w:color w:val="000000"/>
                <w:sz w:val="18"/>
                <w:szCs w:val="18"/>
              </w:rPr>
            </w:pPr>
          </w:p>
        </w:tc>
        <w:tc>
          <w:tcPr>
            <w:tcW w:w="6376" w:type="dxa"/>
            <w:tcBorders>
              <w:top w:val="dotted" w:sz="4" w:space="0" w:color="auto"/>
              <w:bottom w:val="dotted" w:sz="4" w:space="0" w:color="auto"/>
            </w:tcBorders>
          </w:tcPr>
          <w:p w:rsidR="00D35F1B" w:rsidRDefault="00D35F1B" w:rsidP="008C1EA2">
            <w:pPr>
              <w:adjustRightInd w:val="0"/>
              <w:rPr>
                <w:b/>
                <w:bCs/>
                <w:color w:val="000000"/>
                <w:sz w:val="18"/>
                <w:szCs w:val="18"/>
              </w:rPr>
            </w:pPr>
            <w:r>
              <w:rPr>
                <w:b/>
                <w:bCs/>
                <w:color w:val="000000"/>
                <w:sz w:val="18"/>
                <w:szCs w:val="18"/>
              </w:rPr>
              <w:t xml:space="preserve">     IGREJA EVANGÉLICA DA ALEMANHA - I.E.A</w:t>
            </w:r>
          </w:p>
        </w:tc>
        <w:tc>
          <w:tcPr>
            <w:tcW w:w="1876" w:type="dxa"/>
            <w:tcBorders>
              <w:top w:val="dotted" w:sz="4" w:space="0" w:color="auto"/>
              <w:bottom w:val="dotted" w:sz="4" w:space="0" w:color="auto"/>
            </w:tcBorders>
          </w:tcPr>
          <w:p w:rsidR="00D35F1B" w:rsidRDefault="00D35F1B" w:rsidP="008C1EA2">
            <w:pPr>
              <w:adjustRightInd w:val="0"/>
              <w:jc w:val="right"/>
              <w:rPr>
                <w:b/>
                <w:bCs/>
                <w:color w:val="000000"/>
                <w:sz w:val="18"/>
                <w:szCs w:val="18"/>
              </w:rPr>
            </w:pPr>
            <w:r>
              <w:rPr>
                <w:b/>
                <w:bCs/>
                <w:color w:val="000000"/>
                <w:sz w:val="18"/>
                <w:szCs w:val="18"/>
              </w:rPr>
              <w:t>413.818,86 C</w:t>
            </w:r>
          </w:p>
        </w:tc>
        <w:tc>
          <w:tcPr>
            <w:tcW w:w="1487" w:type="dxa"/>
            <w:gridSpan w:val="3"/>
            <w:tcBorders>
              <w:top w:val="dotted" w:sz="4" w:space="0" w:color="auto"/>
              <w:bottom w:val="dotted" w:sz="4" w:space="0" w:color="auto"/>
            </w:tcBorders>
          </w:tcPr>
          <w:p w:rsidR="00D35F1B" w:rsidRDefault="00D35F1B" w:rsidP="008C1EA2">
            <w:pPr>
              <w:adjustRightInd w:val="0"/>
              <w:jc w:val="right"/>
              <w:rPr>
                <w:rFonts w:ascii="MS Sans Serif" w:hAnsi="MS Sans Serif"/>
                <w:color w:val="000000"/>
                <w:sz w:val="18"/>
                <w:szCs w:val="18"/>
              </w:rPr>
            </w:pPr>
          </w:p>
        </w:tc>
      </w:tr>
      <w:tr w:rsidR="00D35F1B" w:rsidTr="008C1EA2">
        <w:tblPrEx>
          <w:tblCellMar>
            <w:left w:w="30" w:type="dxa"/>
            <w:right w:w="30" w:type="dxa"/>
          </w:tblCellMar>
        </w:tblPrEx>
        <w:trPr>
          <w:trHeight w:val="293"/>
        </w:trPr>
        <w:tc>
          <w:tcPr>
            <w:tcW w:w="283" w:type="dxa"/>
          </w:tcPr>
          <w:p w:rsidR="00D35F1B" w:rsidRDefault="00D35F1B" w:rsidP="008C1EA2">
            <w:pPr>
              <w:adjustRightInd w:val="0"/>
              <w:jc w:val="right"/>
              <w:rPr>
                <w:rFonts w:ascii="MS Sans Serif" w:hAnsi="MS Sans Serif"/>
                <w:color w:val="000000"/>
                <w:sz w:val="18"/>
                <w:szCs w:val="18"/>
              </w:rPr>
            </w:pPr>
          </w:p>
        </w:tc>
        <w:tc>
          <w:tcPr>
            <w:tcW w:w="6376" w:type="dxa"/>
            <w:tcBorders>
              <w:top w:val="dotted" w:sz="4" w:space="0" w:color="auto"/>
              <w:bottom w:val="dotted" w:sz="4" w:space="0" w:color="auto"/>
            </w:tcBorders>
          </w:tcPr>
          <w:p w:rsidR="00D35F1B" w:rsidRDefault="00D35F1B" w:rsidP="008C1EA2">
            <w:pPr>
              <w:adjustRightInd w:val="0"/>
              <w:rPr>
                <w:b/>
                <w:bCs/>
                <w:color w:val="000000"/>
                <w:sz w:val="18"/>
                <w:szCs w:val="18"/>
              </w:rPr>
            </w:pPr>
            <w:r>
              <w:rPr>
                <w:b/>
                <w:bCs/>
                <w:color w:val="000000"/>
                <w:sz w:val="18"/>
                <w:szCs w:val="18"/>
              </w:rPr>
              <w:t xml:space="preserve">     RECEITA EXTRAORDINÁRIAS </w:t>
            </w:r>
          </w:p>
        </w:tc>
        <w:tc>
          <w:tcPr>
            <w:tcW w:w="1876" w:type="dxa"/>
            <w:tcBorders>
              <w:top w:val="dotted" w:sz="4" w:space="0" w:color="auto"/>
              <w:bottom w:val="dotted" w:sz="4" w:space="0" w:color="auto"/>
            </w:tcBorders>
          </w:tcPr>
          <w:p w:rsidR="00D35F1B" w:rsidRDefault="00D35F1B" w:rsidP="008C1EA2">
            <w:pPr>
              <w:adjustRightInd w:val="0"/>
              <w:jc w:val="right"/>
              <w:rPr>
                <w:b/>
                <w:bCs/>
                <w:color w:val="000000"/>
                <w:sz w:val="18"/>
                <w:szCs w:val="18"/>
              </w:rPr>
            </w:pPr>
            <w:r>
              <w:rPr>
                <w:b/>
                <w:bCs/>
                <w:color w:val="000000"/>
                <w:sz w:val="18"/>
                <w:szCs w:val="18"/>
              </w:rPr>
              <w:t>143.940,00 C</w:t>
            </w:r>
          </w:p>
        </w:tc>
        <w:tc>
          <w:tcPr>
            <w:tcW w:w="1487" w:type="dxa"/>
            <w:gridSpan w:val="3"/>
            <w:tcBorders>
              <w:top w:val="dotted" w:sz="4" w:space="0" w:color="auto"/>
              <w:bottom w:val="dotted" w:sz="4" w:space="0" w:color="auto"/>
            </w:tcBorders>
          </w:tcPr>
          <w:p w:rsidR="00D35F1B" w:rsidRDefault="00D35F1B" w:rsidP="008C1EA2">
            <w:pPr>
              <w:adjustRightInd w:val="0"/>
              <w:jc w:val="right"/>
              <w:rPr>
                <w:rFonts w:ascii="MS Sans Serif" w:hAnsi="MS Sans Serif"/>
                <w:color w:val="000000"/>
                <w:sz w:val="18"/>
                <w:szCs w:val="18"/>
              </w:rPr>
            </w:pPr>
          </w:p>
        </w:tc>
      </w:tr>
      <w:tr w:rsidR="00D35F1B" w:rsidTr="008C1EA2">
        <w:tblPrEx>
          <w:tblCellMar>
            <w:left w:w="30" w:type="dxa"/>
            <w:right w:w="30" w:type="dxa"/>
          </w:tblCellMar>
        </w:tblPrEx>
        <w:trPr>
          <w:trHeight w:val="250"/>
        </w:trPr>
        <w:tc>
          <w:tcPr>
            <w:tcW w:w="283" w:type="dxa"/>
          </w:tcPr>
          <w:p w:rsidR="00D35F1B" w:rsidRDefault="00D35F1B" w:rsidP="008C1EA2">
            <w:pPr>
              <w:adjustRightInd w:val="0"/>
              <w:jc w:val="right"/>
              <w:rPr>
                <w:rFonts w:ascii="MS Sans Serif" w:hAnsi="MS Sans Serif"/>
                <w:color w:val="000000"/>
                <w:sz w:val="18"/>
                <w:szCs w:val="18"/>
              </w:rPr>
            </w:pPr>
          </w:p>
        </w:tc>
        <w:tc>
          <w:tcPr>
            <w:tcW w:w="6376" w:type="dxa"/>
            <w:tcBorders>
              <w:top w:val="dotted" w:sz="4" w:space="0" w:color="auto"/>
              <w:bottom w:val="dotted" w:sz="4" w:space="0" w:color="auto"/>
            </w:tcBorders>
          </w:tcPr>
          <w:p w:rsidR="00D35F1B" w:rsidRDefault="00D35F1B" w:rsidP="008C1EA2">
            <w:pPr>
              <w:adjustRightInd w:val="0"/>
              <w:rPr>
                <w:color w:val="000000"/>
                <w:sz w:val="16"/>
                <w:szCs w:val="16"/>
              </w:rPr>
            </w:pPr>
            <w:r>
              <w:rPr>
                <w:color w:val="000000"/>
                <w:sz w:val="16"/>
                <w:szCs w:val="16"/>
              </w:rPr>
              <w:t xml:space="preserve">          IGREJA EVANGÉLICA DA BAVIERA - I.E.B. - FUNDO DE MISSÃO</w:t>
            </w:r>
          </w:p>
        </w:tc>
        <w:tc>
          <w:tcPr>
            <w:tcW w:w="1876" w:type="dxa"/>
            <w:tcBorders>
              <w:top w:val="dotted" w:sz="4" w:space="0" w:color="auto"/>
              <w:bottom w:val="dotted" w:sz="4" w:space="0" w:color="auto"/>
            </w:tcBorders>
          </w:tcPr>
          <w:p w:rsidR="00D35F1B" w:rsidRDefault="00D35F1B" w:rsidP="008C1EA2">
            <w:pPr>
              <w:adjustRightInd w:val="0"/>
              <w:jc w:val="right"/>
              <w:rPr>
                <w:color w:val="000000"/>
                <w:sz w:val="16"/>
                <w:szCs w:val="16"/>
              </w:rPr>
            </w:pPr>
            <w:r>
              <w:rPr>
                <w:color w:val="000000"/>
                <w:sz w:val="16"/>
                <w:szCs w:val="16"/>
              </w:rPr>
              <w:t>105.060,00 C</w:t>
            </w:r>
          </w:p>
        </w:tc>
        <w:tc>
          <w:tcPr>
            <w:tcW w:w="1487" w:type="dxa"/>
            <w:gridSpan w:val="3"/>
            <w:tcBorders>
              <w:top w:val="dotted" w:sz="4" w:space="0" w:color="auto"/>
              <w:bottom w:val="dotted" w:sz="4" w:space="0" w:color="auto"/>
            </w:tcBorders>
          </w:tcPr>
          <w:p w:rsidR="00D35F1B" w:rsidRDefault="00D35F1B" w:rsidP="008C1EA2">
            <w:pPr>
              <w:adjustRightInd w:val="0"/>
              <w:jc w:val="right"/>
              <w:rPr>
                <w:rFonts w:ascii="MS Sans Serif" w:hAnsi="MS Sans Serif"/>
                <w:color w:val="000000"/>
                <w:sz w:val="18"/>
                <w:szCs w:val="18"/>
              </w:rPr>
            </w:pPr>
          </w:p>
        </w:tc>
      </w:tr>
      <w:tr w:rsidR="00D35F1B" w:rsidTr="008C1EA2">
        <w:tblPrEx>
          <w:tblCellMar>
            <w:left w:w="30" w:type="dxa"/>
            <w:right w:w="30" w:type="dxa"/>
          </w:tblCellMar>
        </w:tblPrEx>
        <w:trPr>
          <w:trHeight w:val="250"/>
        </w:trPr>
        <w:tc>
          <w:tcPr>
            <w:tcW w:w="283" w:type="dxa"/>
          </w:tcPr>
          <w:p w:rsidR="00D35F1B" w:rsidRDefault="00D35F1B" w:rsidP="008C1EA2">
            <w:pPr>
              <w:adjustRightInd w:val="0"/>
              <w:jc w:val="right"/>
              <w:rPr>
                <w:rFonts w:ascii="MS Sans Serif" w:hAnsi="MS Sans Serif"/>
                <w:color w:val="000000"/>
                <w:sz w:val="18"/>
                <w:szCs w:val="18"/>
              </w:rPr>
            </w:pPr>
          </w:p>
        </w:tc>
        <w:tc>
          <w:tcPr>
            <w:tcW w:w="6376" w:type="dxa"/>
            <w:tcBorders>
              <w:top w:val="dotted" w:sz="4" w:space="0" w:color="auto"/>
              <w:bottom w:val="dotted" w:sz="4" w:space="0" w:color="auto"/>
            </w:tcBorders>
          </w:tcPr>
          <w:p w:rsidR="00D35F1B" w:rsidRDefault="00D35F1B" w:rsidP="008C1EA2">
            <w:pPr>
              <w:adjustRightInd w:val="0"/>
              <w:rPr>
                <w:color w:val="000000"/>
                <w:sz w:val="16"/>
                <w:szCs w:val="16"/>
              </w:rPr>
            </w:pPr>
            <w:r>
              <w:rPr>
                <w:color w:val="000000"/>
                <w:sz w:val="16"/>
                <w:szCs w:val="16"/>
              </w:rPr>
              <w:t xml:space="preserve">          IGREJA EVANGÉLICA DA BAVIERA - I.E.B. - JE   DENAJ</w:t>
            </w:r>
          </w:p>
        </w:tc>
        <w:tc>
          <w:tcPr>
            <w:tcW w:w="1876" w:type="dxa"/>
            <w:tcBorders>
              <w:top w:val="dotted" w:sz="4" w:space="0" w:color="auto"/>
              <w:bottom w:val="dotted" w:sz="4" w:space="0" w:color="auto"/>
            </w:tcBorders>
          </w:tcPr>
          <w:p w:rsidR="00D35F1B" w:rsidRDefault="00D35F1B" w:rsidP="008C1EA2">
            <w:pPr>
              <w:adjustRightInd w:val="0"/>
              <w:jc w:val="right"/>
              <w:rPr>
                <w:color w:val="000000"/>
                <w:sz w:val="16"/>
                <w:szCs w:val="16"/>
              </w:rPr>
            </w:pPr>
            <w:r>
              <w:rPr>
                <w:color w:val="000000"/>
                <w:sz w:val="16"/>
                <w:szCs w:val="16"/>
              </w:rPr>
              <w:t>38.880,00 C</w:t>
            </w:r>
          </w:p>
        </w:tc>
        <w:tc>
          <w:tcPr>
            <w:tcW w:w="1487" w:type="dxa"/>
            <w:gridSpan w:val="3"/>
            <w:tcBorders>
              <w:top w:val="dotted" w:sz="4" w:space="0" w:color="auto"/>
              <w:bottom w:val="dotted" w:sz="4" w:space="0" w:color="auto"/>
            </w:tcBorders>
          </w:tcPr>
          <w:p w:rsidR="00D35F1B" w:rsidRDefault="00D35F1B" w:rsidP="008C1EA2">
            <w:pPr>
              <w:adjustRightInd w:val="0"/>
              <w:jc w:val="right"/>
              <w:rPr>
                <w:rFonts w:ascii="MS Sans Serif" w:hAnsi="MS Sans Serif"/>
                <w:color w:val="000000"/>
                <w:sz w:val="18"/>
                <w:szCs w:val="18"/>
              </w:rPr>
            </w:pPr>
          </w:p>
        </w:tc>
      </w:tr>
      <w:tr w:rsidR="00D35F1B" w:rsidTr="008C1EA2">
        <w:tblPrEx>
          <w:tblCellMar>
            <w:left w:w="30" w:type="dxa"/>
            <w:right w:w="30" w:type="dxa"/>
          </w:tblCellMar>
        </w:tblPrEx>
        <w:trPr>
          <w:trHeight w:val="293"/>
        </w:trPr>
        <w:tc>
          <w:tcPr>
            <w:tcW w:w="283" w:type="dxa"/>
          </w:tcPr>
          <w:p w:rsidR="00D35F1B" w:rsidRDefault="00D35F1B" w:rsidP="008C1EA2">
            <w:pPr>
              <w:adjustRightInd w:val="0"/>
              <w:jc w:val="right"/>
              <w:rPr>
                <w:rFonts w:ascii="MS Sans Serif" w:hAnsi="MS Sans Serif"/>
                <w:color w:val="000000"/>
                <w:sz w:val="18"/>
                <w:szCs w:val="18"/>
              </w:rPr>
            </w:pPr>
          </w:p>
        </w:tc>
        <w:tc>
          <w:tcPr>
            <w:tcW w:w="6376" w:type="dxa"/>
            <w:tcBorders>
              <w:top w:val="dotted" w:sz="4" w:space="0" w:color="auto"/>
              <w:bottom w:val="dotted" w:sz="4" w:space="0" w:color="auto"/>
            </w:tcBorders>
          </w:tcPr>
          <w:p w:rsidR="00D35F1B" w:rsidRDefault="00D35F1B" w:rsidP="008C1EA2">
            <w:pPr>
              <w:adjustRightInd w:val="0"/>
              <w:rPr>
                <w:b/>
                <w:bCs/>
                <w:color w:val="000000"/>
                <w:sz w:val="18"/>
                <w:szCs w:val="18"/>
              </w:rPr>
            </w:pPr>
            <w:r>
              <w:rPr>
                <w:b/>
                <w:bCs/>
                <w:color w:val="000000"/>
                <w:sz w:val="18"/>
                <w:szCs w:val="18"/>
              </w:rPr>
              <w:t>RECEITAS ORÇAMENTÁRIAS EXTRAORDINÁRIAS</w:t>
            </w:r>
          </w:p>
        </w:tc>
        <w:tc>
          <w:tcPr>
            <w:tcW w:w="1876" w:type="dxa"/>
            <w:tcBorders>
              <w:top w:val="dotted" w:sz="4" w:space="0" w:color="auto"/>
              <w:bottom w:val="dotted" w:sz="4" w:space="0" w:color="auto"/>
            </w:tcBorders>
          </w:tcPr>
          <w:p w:rsidR="00D35F1B" w:rsidRDefault="00D35F1B" w:rsidP="008C1EA2">
            <w:pPr>
              <w:adjustRightInd w:val="0"/>
              <w:jc w:val="right"/>
              <w:rPr>
                <w:b/>
                <w:bCs/>
                <w:color w:val="000000"/>
                <w:sz w:val="18"/>
                <w:szCs w:val="18"/>
              </w:rPr>
            </w:pPr>
          </w:p>
        </w:tc>
        <w:tc>
          <w:tcPr>
            <w:tcW w:w="1487" w:type="dxa"/>
            <w:gridSpan w:val="3"/>
            <w:tcBorders>
              <w:top w:val="dotted" w:sz="4" w:space="0" w:color="auto"/>
              <w:bottom w:val="dotted" w:sz="4" w:space="0" w:color="auto"/>
            </w:tcBorders>
          </w:tcPr>
          <w:p w:rsidR="00D35F1B" w:rsidRDefault="00D35F1B" w:rsidP="008C1EA2">
            <w:pPr>
              <w:adjustRightInd w:val="0"/>
              <w:jc w:val="right"/>
              <w:rPr>
                <w:b/>
                <w:bCs/>
                <w:color w:val="000000"/>
                <w:sz w:val="18"/>
                <w:szCs w:val="18"/>
                <w:lang w:val="en-US"/>
              </w:rPr>
            </w:pPr>
            <w:r>
              <w:rPr>
                <w:b/>
                <w:bCs/>
                <w:color w:val="000000"/>
                <w:sz w:val="18"/>
                <w:szCs w:val="18"/>
                <w:lang w:val="en-US"/>
              </w:rPr>
              <w:t>1.016.709,04 C</w:t>
            </w:r>
          </w:p>
        </w:tc>
      </w:tr>
      <w:tr w:rsidR="00D35F1B" w:rsidTr="008C1EA2">
        <w:tblPrEx>
          <w:tblCellMar>
            <w:left w:w="30" w:type="dxa"/>
            <w:right w:w="30" w:type="dxa"/>
          </w:tblCellMar>
        </w:tblPrEx>
        <w:trPr>
          <w:trHeight w:val="250"/>
        </w:trPr>
        <w:tc>
          <w:tcPr>
            <w:tcW w:w="283" w:type="dxa"/>
          </w:tcPr>
          <w:p w:rsidR="00D35F1B" w:rsidRDefault="00D35F1B" w:rsidP="008C1EA2">
            <w:pPr>
              <w:adjustRightInd w:val="0"/>
              <w:jc w:val="right"/>
              <w:rPr>
                <w:rFonts w:ascii="MS Sans Serif" w:hAnsi="MS Sans Serif"/>
                <w:color w:val="000000"/>
                <w:sz w:val="18"/>
                <w:szCs w:val="18"/>
                <w:lang w:val="en-US"/>
              </w:rPr>
            </w:pPr>
          </w:p>
        </w:tc>
        <w:tc>
          <w:tcPr>
            <w:tcW w:w="6376" w:type="dxa"/>
            <w:tcBorders>
              <w:top w:val="dotted" w:sz="4" w:space="0" w:color="auto"/>
              <w:bottom w:val="dotted" w:sz="4" w:space="0" w:color="auto"/>
            </w:tcBorders>
          </w:tcPr>
          <w:p w:rsidR="00D35F1B" w:rsidRDefault="00D35F1B" w:rsidP="008C1EA2">
            <w:pPr>
              <w:adjustRightInd w:val="0"/>
              <w:rPr>
                <w:color w:val="000000"/>
                <w:sz w:val="16"/>
                <w:szCs w:val="16"/>
                <w:lang w:val="en-US"/>
              </w:rPr>
            </w:pPr>
            <w:r>
              <w:rPr>
                <w:color w:val="000000"/>
                <w:sz w:val="16"/>
                <w:szCs w:val="16"/>
                <w:lang w:val="en-US"/>
              </w:rPr>
              <w:t xml:space="preserve">          GUSTAV ADOLF WERK - G.A.W.</w:t>
            </w:r>
          </w:p>
        </w:tc>
        <w:tc>
          <w:tcPr>
            <w:tcW w:w="1876" w:type="dxa"/>
            <w:tcBorders>
              <w:top w:val="dotted" w:sz="4" w:space="0" w:color="auto"/>
              <w:bottom w:val="dotted" w:sz="4" w:space="0" w:color="auto"/>
            </w:tcBorders>
          </w:tcPr>
          <w:p w:rsidR="00D35F1B" w:rsidRDefault="00D35F1B" w:rsidP="008C1EA2">
            <w:pPr>
              <w:adjustRightInd w:val="0"/>
              <w:jc w:val="right"/>
              <w:rPr>
                <w:color w:val="000000"/>
                <w:sz w:val="16"/>
                <w:szCs w:val="16"/>
                <w:lang w:val="en-US"/>
              </w:rPr>
            </w:pPr>
            <w:r>
              <w:rPr>
                <w:color w:val="000000"/>
                <w:sz w:val="16"/>
                <w:szCs w:val="16"/>
                <w:lang w:val="en-US"/>
              </w:rPr>
              <w:t>137.872,30 C</w:t>
            </w:r>
          </w:p>
        </w:tc>
        <w:tc>
          <w:tcPr>
            <w:tcW w:w="1487" w:type="dxa"/>
            <w:gridSpan w:val="3"/>
            <w:tcBorders>
              <w:top w:val="dotted" w:sz="4" w:space="0" w:color="auto"/>
              <w:bottom w:val="dotted" w:sz="4" w:space="0" w:color="auto"/>
            </w:tcBorders>
          </w:tcPr>
          <w:p w:rsidR="00D35F1B" w:rsidRDefault="00D35F1B" w:rsidP="008C1EA2">
            <w:pPr>
              <w:adjustRightInd w:val="0"/>
              <w:jc w:val="right"/>
              <w:rPr>
                <w:rFonts w:ascii="MS Sans Serif" w:hAnsi="MS Sans Serif"/>
                <w:color w:val="000000"/>
                <w:sz w:val="18"/>
                <w:szCs w:val="18"/>
                <w:lang w:val="en-US"/>
              </w:rPr>
            </w:pPr>
          </w:p>
        </w:tc>
      </w:tr>
      <w:tr w:rsidR="00D35F1B" w:rsidTr="008C1EA2">
        <w:tblPrEx>
          <w:tblCellMar>
            <w:left w:w="30" w:type="dxa"/>
            <w:right w:w="30" w:type="dxa"/>
          </w:tblCellMar>
        </w:tblPrEx>
        <w:trPr>
          <w:trHeight w:val="250"/>
        </w:trPr>
        <w:tc>
          <w:tcPr>
            <w:tcW w:w="283" w:type="dxa"/>
          </w:tcPr>
          <w:p w:rsidR="00D35F1B" w:rsidRDefault="00D35F1B" w:rsidP="008C1EA2">
            <w:pPr>
              <w:adjustRightInd w:val="0"/>
              <w:jc w:val="right"/>
              <w:rPr>
                <w:rFonts w:ascii="MS Sans Serif" w:hAnsi="MS Sans Serif"/>
                <w:color w:val="000000"/>
                <w:sz w:val="18"/>
                <w:szCs w:val="18"/>
                <w:lang w:val="en-US"/>
              </w:rPr>
            </w:pPr>
          </w:p>
        </w:tc>
        <w:tc>
          <w:tcPr>
            <w:tcW w:w="6376" w:type="dxa"/>
            <w:tcBorders>
              <w:top w:val="dotted" w:sz="4" w:space="0" w:color="auto"/>
              <w:bottom w:val="dotted" w:sz="4" w:space="0" w:color="auto"/>
            </w:tcBorders>
          </w:tcPr>
          <w:p w:rsidR="00D35F1B" w:rsidRDefault="00D35F1B" w:rsidP="008C1EA2">
            <w:pPr>
              <w:adjustRightInd w:val="0"/>
              <w:rPr>
                <w:color w:val="000000"/>
                <w:sz w:val="16"/>
                <w:szCs w:val="16"/>
                <w:lang w:val="en-US"/>
              </w:rPr>
            </w:pPr>
            <w:r>
              <w:rPr>
                <w:color w:val="000000"/>
                <w:sz w:val="16"/>
                <w:szCs w:val="16"/>
                <w:lang w:val="en-US"/>
              </w:rPr>
              <w:t xml:space="preserve">          MARTIN LUTHER VEREIN - M.L.V.</w:t>
            </w:r>
          </w:p>
        </w:tc>
        <w:tc>
          <w:tcPr>
            <w:tcW w:w="1876" w:type="dxa"/>
            <w:tcBorders>
              <w:top w:val="dotted" w:sz="4" w:space="0" w:color="auto"/>
              <w:bottom w:val="dotted" w:sz="4" w:space="0" w:color="auto"/>
            </w:tcBorders>
          </w:tcPr>
          <w:p w:rsidR="00D35F1B" w:rsidRDefault="00D35F1B" w:rsidP="008C1EA2">
            <w:pPr>
              <w:adjustRightInd w:val="0"/>
              <w:jc w:val="right"/>
              <w:rPr>
                <w:color w:val="000000"/>
                <w:sz w:val="16"/>
                <w:szCs w:val="16"/>
                <w:lang w:val="en-US"/>
              </w:rPr>
            </w:pPr>
            <w:r>
              <w:rPr>
                <w:color w:val="000000"/>
                <w:sz w:val="16"/>
                <w:szCs w:val="16"/>
                <w:lang w:val="en-US"/>
              </w:rPr>
              <w:t>88.249,30 C</w:t>
            </w:r>
          </w:p>
        </w:tc>
        <w:tc>
          <w:tcPr>
            <w:tcW w:w="1487" w:type="dxa"/>
            <w:gridSpan w:val="3"/>
            <w:tcBorders>
              <w:top w:val="dotted" w:sz="4" w:space="0" w:color="auto"/>
              <w:bottom w:val="dotted" w:sz="4" w:space="0" w:color="auto"/>
            </w:tcBorders>
          </w:tcPr>
          <w:p w:rsidR="00D35F1B" w:rsidRDefault="00D35F1B" w:rsidP="008C1EA2">
            <w:pPr>
              <w:adjustRightInd w:val="0"/>
              <w:jc w:val="right"/>
              <w:rPr>
                <w:rFonts w:ascii="MS Sans Serif" w:hAnsi="MS Sans Serif"/>
                <w:color w:val="000000"/>
                <w:sz w:val="18"/>
                <w:szCs w:val="18"/>
                <w:lang w:val="en-US"/>
              </w:rPr>
            </w:pPr>
          </w:p>
        </w:tc>
      </w:tr>
      <w:tr w:rsidR="00D35F1B" w:rsidTr="008C1EA2">
        <w:tblPrEx>
          <w:tblCellMar>
            <w:left w:w="30" w:type="dxa"/>
            <w:right w:w="30" w:type="dxa"/>
          </w:tblCellMar>
        </w:tblPrEx>
        <w:trPr>
          <w:trHeight w:val="250"/>
        </w:trPr>
        <w:tc>
          <w:tcPr>
            <w:tcW w:w="283" w:type="dxa"/>
          </w:tcPr>
          <w:p w:rsidR="00D35F1B" w:rsidRDefault="00D35F1B" w:rsidP="008C1EA2">
            <w:pPr>
              <w:adjustRightInd w:val="0"/>
              <w:jc w:val="right"/>
              <w:rPr>
                <w:rFonts w:ascii="MS Sans Serif" w:hAnsi="MS Sans Serif"/>
                <w:color w:val="000000"/>
                <w:sz w:val="18"/>
                <w:szCs w:val="18"/>
                <w:lang w:val="en-US"/>
              </w:rPr>
            </w:pPr>
          </w:p>
        </w:tc>
        <w:tc>
          <w:tcPr>
            <w:tcW w:w="6376" w:type="dxa"/>
            <w:tcBorders>
              <w:top w:val="dotted" w:sz="4" w:space="0" w:color="auto"/>
              <w:bottom w:val="dotted" w:sz="4" w:space="0" w:color="auto"/>
            </w:tcBorders>
          </w:tcPr>
          <w:p w:rsidR="00D35F1B" w:rsidRDefault="00D35F1B" w:rsidP="008C1EA2">
            <w:pPr>
              <w:adjustRightInd w:val="0"/>
              <w:rPr>
                <w:color w:val="000000"/>
                <w:sz w:val="16"/>
                <w:szCs w:val="16"/>
                <w:lang w:val="en-US"/>
              </w:rPr>
            </w:pPr>
            <w:r>
              <w:rPr>
                <w:color w:val="000000"/>
                <w:sz w:val="16"/>
                <w:szCs w:val="16"/>
                <w:lang w:val="en-US"/>
              </w:rPr>
              <w:t xml:space="preserve">          EVANGELICAL LUTHERAN CHURCH IN AMERICA - E.L.C.A</w:t>
            </w:r>
          </w:p>
        </w:tc>
        <w:tc>
          <w:tcPr>
            <w:tcW w:w="1876" w:type="dxa"/>
            <w:tcBorders>
              <w:top w:val="dotted" w:sz="4" w:space="0" w:color="auto"/>
              <w:bottom w:val="dotted" w:sz="4" w:space="0" w:color="auto"/>
            </w:tcBorders>
          </w:tcPr>
          <w:p w:rsidR="00D35F1B" w:rsidRDefault="00D35F1B" w:rsidP="008C1EA2">
            <w:pPr>
              <w:adjustRightInd w:val="0"/>
              <w:jc w:val="right"/>
              <w:rPr>
                <w:color w:val="000000"/>
                <w:sz w:val="16"/>
                <w:szCs w:val="16"/>
              </w:rPr>
            </w:pPr>
            <w:r>
              <w:rPr>
                <w:color w:val="000000"/>
                <w:sz w:val="16"/>
                <w:szCs w:val="16"/>
              </w:rPr>
              <w:t>69.587,50 C</w:t>
            </w:r>
          </w:p>
        </w:tc>
        <w:tc>
          <w:tcPr>
            <w:tcW w:w="1487" w:type="dxa"/>
            <w:gridSpan w:val="3"/>
            <w:tcBorders>
              <w:top w:val="dotted" w:sz="4" w:space="0" w:color="auto"/>
              <w:bottom w:val="dotted" w:sz="4" w:space="0" w:color="auto"/>
            </w:tcBorders>
          </w:tcPr>
          <w:p w:rsidR="00D35F1B" w:rsidRDefault="00D35F1B" w:rsidP="008C1EA2">
            <w:pPr>
              <w:adjustRightInd w:val="0"/>
              <w:jc w:val="right"/>
              <w:rPr>
                <w:rFonts w:ascii="MS Sans Serif" w:hAnsi="MS Sans Serif"/>
                <w:color w:val="000000"/>
                <w:sz w:val="18"/>
                <w:szCs w:val="18"/>
              </w:rPr>
            </w:pPr>
          </w:p>
        </w:tc>
      </w:tr>
      <w:tr w:rsidR="00D35F1B" w:rsidTr="008C1EA2">
        <w:tblPrEx>
          <w:tblCellMar>
            <w:left w:w="30" w:type="dxa"/>
            <w:right w:w="30" w:type="dxa"/>
          </w:tblCellMar>
        </w:tblPrEx>
        <w:trPr>
          <w:trHeight w:val="250"/>
        </w:trPr>
        <w:tc>
          <w:tcPr>
            <w:tcW w:w="283" w:type="dxa"/>
          </w:tcPr>
          <w:p w:rsidR="00D35F1B" w:rsidRDefault="00D35F1B" w:rsidP="008C1EA2">
            <w:pPr>
              <w:adjustRightInd w:val="0"/>
              <w:jc w:val="right"/>
              <w:rPr>
                <w:rFonts w:ascii="MS Sans Serif" w:hAnsi="MS Sans Serif"/>
                <w:color w:val="000000"/>
                <w:sz w:val="18"/>
                <w:szCs w:val="18"/>
              </w:rPr>
            </w:pPr>
          </w:p>
        </w:tc>
        <w:tc>
          <w:tcPr>
            <w:tcW w:w="6376" w:type="dxa"/>
            <w:tcBorders>
              <w:top w:val="dotted" w:sz="4" w:space="0" w:color="auto"/>
              <w:bottom w:val="dotted" w:sz="4" w:space="0" w:color="auto"/>
            </w:tcBorders>
          </w:tcPr>
          <w:p w:rsidR="00D35F1B" w:rsidRDefault="00D35F1B" w:rsidP="008C1EA2">
            <w:pPr>
              <w:adjustRightInd w:val="0"/>
              <w:rPr>
                <w:color w:val="000000"/>
                <w:sz w:val="16"/>
                <w:szCs w:val="16"/>
              </w:rPr>
            </w:pPr>
            <w:r>
              <w:rPr>
                <w:color w:val="000000"/>
                <w:sz w:val="16"/>
                <w:szCs w:val="16"/>
              </w:rPr>
              <w:t xml:space="preserve">          MISSÃO HERMANNSBURG - O.M.E.L.</w:t>
            </w:r>
          </w:p>
        </w:tc>
        <w:tc>
          <w:tcPr>
            <w:tcW w:w="1876" w:type="dxa"/>
            <w:tcBorders>
              <w:top w:val="dotted" w:sz="4" w:space="0" w:color="auto"/>
              <w:bottom w:val="dotted" w:sz="4" w:space="0" w:color="auto"/>
            </w:tcBorders>
          </w:tcPr>
          <w:p w:rsidR="00D35F1B" w:rsidRDefault="00D35F1B" w:rsidP="008C1EA2">
            <w:pPr>
              <w:adjustRightInd w:val="0"/>
              <w:jc w:val="right"/>
              <w:rPr>
                <w:color w:val="000000"/>
                <w:sz w:val="16"/>
                <w:szCs w:val="16"/>
              </w:rPr>
            </w:pPr>
            <w:r>
              <w:rPr>
                <w:color w:val="000000"/>
                <w:sz w:val="16"/>
                <w:szCs w:val="16"/>
              </w:rPr>
              <w:t>76.554,20 C</w:t>
            </w:r>
          </w:p>
        </w:tc>
        <w:tc>
          <w:tcPr>
            <w:tcW w:w="1487" w:type="dxa"/>
            <w:gridSpan w:val="3"/>
            <w:tcBorders>
              <w:top w:val="dotted" w:sz="4" w:space="0" w:color="auto"/>
              <w:bottom w:val="dotted" w:sz="4" w:space="0" w:color="auto"/>
            </w:tcBorders>
          </w:tcPr>
          <w:p w:rsidR="00D35F1B" w:rsidRDefault="00D35F1B" w:rsidP="008C1EA2">
            <w:pPr>
              <w:adjustRightInd w:val="0"/>
              <w:jc w:val="right"/>
              <w:rPr>
                <w:rFonts w:ascii="MS Sans Serif" w:hAnsi="MS Sans Serif"/>
                <w:color w:val="000000"/>
                <w:sz w:val="18"/>
                <w:szCs w:val="18"/>
              </w:rPr>
            </w:pPr>
          </w:p>
        </w:tc>
      </w:tr>
      <w:tr w:rsidR="00D35F1B" w:rsidTr="008C1EA2">
        <w:tblPrEx>
          <w:tblCellMar>
            <w:left w:w="30" w:type="dxa"/>
            <w:right w:w="30" w:type="dxa"/>
          </w:tblCellMar>
        </w:tblPrEx>
        <w:trPr>
          <w:trHeight w:val="250"/>
        </w:trPr>
        <w:tc>
          <w:tcPr>
            <w:tcW w:w="283" w:type="dxa"/>
          </w:tcPr>
          <w:p w:rsidR="00D35F1B" w:rsidRDefault="00D35F1B" w:rsidP="008C1EA2">
            <w:pPr>
              <w:adjustRightInd w:val="0"/>
              <w:jc w:val="right"/>
              <w:rPr>
                <w:rFonts w:ascii="MS Sans Serif" w:hAnsi="MS Sans Serif"/>
                <w:color w:val="000000"/>
                <w:sz w:val="18"/>
                <w:szCs w:val="18"/>
              </w:rPr>
            </w:pPr>
          </w:p>
        </w:tc>
        <w:tc>
          <w:tcPr>
            <w:tcW w:w="6376" w:type="dxa"/>
            <w:tcBorders>
              <w:top w:val="dotted" w:sz="4" w:space="0" w:color="auto"/>
              <w:bottom w:val="dotted" w:sz="4" w:space="0" w:color="auto"/>
            </w:tcBorders>
          </w:tcPr>
          <w:p w:rsidR="00D35F1B" w:rsidRDefault="00D35F1B" w:rsidP="008C1EA2">
            <w:pPr>
              <w:adjustRightInd w:val="0"/>
              <w:rPr>
                <w:color w:val="000000"/>
                <w:sz w:val="16"/>
                <w:szCs w:val="16"/>
              </w:rPr>
            </w:pPr>
            <w:r>
              <w:rPr>
                <w:color w:val="000000"/>
                <w:sz w:val="16"/>
                <w:szCs w:val="16"/>
              </w:rPr>
              <w:t xml:space="preserve">          IGREJA EVANGÉLICA DA BAVIERA - I.E.B.</w:t>
            </w:r>
          </w:p>
        </w:tc>
        <w:tc>
          <w:tcPr>
            <w:tcW w:w="1876" w:type="dxa"/>
            <w:tcBorders>
              <w:top w:val="dotted" w:sz="4" w:space="0" w:color="auto"/>
              <w:bottom w:val="dotted" w:sz="4" w:space="0" w:color="auto"/>
            </w:tcBorders>
          </w:tcPr>
          <w:p w:rsidR="00D35F1B" w:rsidRDefault="00D35F1B" w:rsidP="008C1EA2">
            <w:pPr>
              <w:adjustRightInd w:val="0"/>
              <w:jc w:val="right"/>
              <w:rPr>
                <w:color w:val="000000"/>
                <w:sz w:val="16"/>
                <w:szCs w:val="16"/>
              </w:rPr>
            </w:pPr>
            <w:r>
              <w:rPr>
                <w:color w:val="000000"/>
                <w:sz w:val="16"/>
                <w:szCs w:val="16"/>
              </w:rPr>
              <w:t>279.576,80 C</w:t>
            </w:r>
          </w:p>
        </w:tc>
        <w:tc>
          <w:tcPr>
            <w:tcW w:w="1487" w:type="dxa"/>
            <w:gridSpan w:val="3"/>
            <w:tcBorders>
              <w:top w:val="dotted" w:sz="4" w:space="0" w:color="auto"/>
              <w:bottom w:val="dotted" w:sz="4" w:space="0" w:color="auto"/>
            </w:tcBorders>
          </w:tcPr>
          <w:p w:rsidR="00D35F1B" w:rsidRDefault="00D35F1B" w:rsidP="008C1EA2">
            <w:pPr>
              <w:adjustRightInd w:val="0"/>
              <w:jc w:val="right"/>
              <w:rPr>
                <w:rFonts w:ascii="MS Sans Serif" w:hAnsi="MS Sans Serif"/>
                <w:color w:val="000000"/>
                <w:sz w:val="18"/>
                <w:szCs w:val="18"/>
              </w:rPr>
            </w:pPr>
          </w:p>
        </w:tc>
      </w:tr>
      <w:tr w:rsidR="00D35F1B" w:rsidTr="008C1EA2">
        <w:tblPrEx>
          <w:tblCellMar>
            <w:left w:w="30" w:type="dxa"/>
            <w:right w:w="30" w:type="dxa"/>
          </w:tblCellMar>
        </w:tblPrEx>
        <w:trPr>
          <w:trHeight w:val="250"/>
        </w:trPr>
        <w:tc>
          <w:tcPr>
            <w:tcW w:w="283" w:type="dxa"/>
          </w:tcPr>
          <w:p w:rsidR="00D35F1B" w:rsidRDefault="00D35F1B" w:rsidP="008C1EA2">
            <w:pPr>
              <w:adjustRightInd w:val="0"/>
              <w:jc w:val="right"/>
              <w:rPr>
                <w:rFonts w:ascii="MS Sans Serif" w:hAnsi="MS Sans Serif"/>
                <w:color w:val="000000"/>
                <w:sz w:val="18"/>
                <w:szCs w:val="18"/>
              </w:rPr>
            </w:pPr>
          </w:p>
        </w:tc>
        <w:tc>
          <w:tcPr>
            <w:tcW w:w="6376" w:type="dxa"/>
            <w:tcBorders>
              <w:top w:val="dotted" w:sz="4" w:space="0" w:color="auto"/>
              <w:bottom w:val="dotted" w:sz="4" w:space="0" w:color="auto"/>
            </w:tcBorders>
          </w:tcPr>
          <w:p w:rsidR="00D35F1B" w:rsidRDefault="00D35F1B" w:rsidP="008C1EA2">
            <w:pPr>
              <w:adjustRightInd w:val="0"/>
              <w:rPr>
                <w:color w:val="000000"/>
                <w:sz w:val="16"/>
                <w:szCs w:val="16"/>
              </w:rPr>
            </w:pPr>
            <w:r>
              <w:rPr>
                <w:color w:val="000000"/>
                <w:sz w:val="16"/>
                <w:szCs w:val="16"/>
              </w:rPr>
              <w:t xml:space="preserve">          SOCIEDADE MISSIONÁRIA NORUEGUESA - S.M.N.</w:t>
            </w:r>
          </w:p>
        </w:tc>
        <w:tc>
          <w:tcPr>
            <w:tcW w:w="1876" w:type="dxa"/>
            <w:tcBorders>
              <w:top w:val="dotted" w:sz="4" w:space="0" w:color="auto"/>
              <w:bottom w:val="dotted" w:sz="4" w:space="0" w:color="auto"/>
            </w:tcBorders>
          </w:tcPr>
          <w:p w:rsidR="00D35F1B" w:rsidRDefault="00D35F1B" w:rsidP="008C1EA2">
            <w:pPr>
              <w:adjustRightInd w:val="0"/>
              <w:jc w:val="right"/>
              <w:rPr>
                <w:color w:val="000000"/>
                <w:sz w:val="16"/>
                <w:szCs w:val="16"/>
              </w:rPr>
            </w:pPr>
            <w:r>
              <w:rPr>
                <w:color w:val="000000"/>
                <w:sz w:val="16"/>
                <w:szCs w:val="16"/>
              </w:rPr>
              <w:t>125.289,80 C</w:t>
            </w:r>
          </w:p>
        </w:tc>
        <w:tc>
          <w:tcPr>
            <w:tcW w:w="1487" w:type="dxa"/>
            <w:gridSpan w:val="3"/>
            <w:tcBorders>
              <w:top w:val="dotted" w:sz="4" w:space="0" w:color="auto"/>
              <w:bottom w:val="dotted" w:sz="4" w:space="0" w:color="auto"/>
            </w:tcBorders>
          </w:tcPr>
          <w:p w:rsidR="00D35F1B" w:rsidRDefault="00D35F1B" w:rsidP="008C1EA2">
            <w:pPr>
              <w:adjustRightInd w:val="0"/>
              <w:jc w:val="right"/>
              <w:rPr>
                <w:rFonts w:ascii="MS Sans Serif" w:hAnsi="MS Sans Serif"/>
                <w:color w:val="000000"/>
                <w:sz w:val="18"/>
                <w:szCs w:val="18"/>
              </w:rPr>
            </w:pPr>
          </w:p>
        </w:tc>
      </w:tr>
      <w:tr w:rsidR="00D35F1B" w:rsidTr="008C1EA2">
        <w:tblPrEx>
          <w:tblCellMar>
            <w:left w:w="30" w:type="dxa"/>
            <w:right w:w="30" w:type="dxa"/>
          </w:tblCellMar>
        </w:tblPrEx>
        <w:trPr>
          <w:trHeight w:val="250"/>
        </w:trPr>
        <w:tc>
          <w:tcPr>
            <w:tcW w:w="283" w:type="dxa"/>
          </w:tcPr>
          <w:p w:rsidR="00D35F1B" w:rsidRDefault="00D35F1B" w:rsidP="008C1EA2">
            <w:pPr>
              <w:adjustRightInd w:val="0"/>
              <w:jc w:val="right"/>
              <w:rPr>
                <w:rFonts w:ascii="MS Sans Serif" w:hAnsi="MS Sans Serif"/>
                <w:color w:val="000000"/>
                <w:sz w:val="18"/>
                <w:szCs w:val="18"/>
              </w:rPr>
            </w:pPr>
          </w:p>
        </w:tc>
        <w:tc>
          <w:tcPr>
            <w:tcW w:w="6376" w:type="dxa"/>
            <w:tcBorders>
              <w:top w:val="dotted" w:sz="4" w:space="0" w:color="auto"/>
              <w:bottom w:val="dotted" w:sz="4" w:space="0" w:color="auto"/>
            </w:tcBorders>
          </w:tcPr>
          <w:p w:rsidR="00D35F1B" w:rsidRDefault="00D35F1B" w:rsidP="008C1EA2">
            <w:pPr>
              <w:adjustRightInd w:val="0"/>
              <w:rPr>
                <w:color w:val="000000"/>
                <w:sz w:val="16"/>
                <w:szCs w:val="16"/>
              </w:rPr>
            </w:pPr>
            <w:r>
              <w:rPr>
                <w:color w:val="000000"/>
                <w:sz w:val="16"/>
                <w:szCs w:val="16"/>
              </w:rPr>
              <w:t xml:space="preserve">          MISSÃO IGREJA DA SUÉCIA</w:t>
            </w:r>
          </w:p>
        </w:tc>
        <w:tc>
          <w:tcPr>
            <w:tcW w:w="1876" w:type="dxa"/>
            <w:tcBorders>
              <w:top w:val="dotted" w:sz="4" w:space="0" w:color="auto"/>
              <w:bottom w:val="dotted" w:sz="4" w:space="0" w:color="auto"/>
            </w:tcBorders>
          </w:tcPr>
          <w:p w:rsidR="00D35F1B" w:rsidRDefault="00D35F1B" w:rsidP="008C1EA2">
            <w:pPr>
              <w:adjustRightInd w:val="0"/>
              <w:jc w:val="right"/>
              <w:rPr>
                <w:color w:val="000000"/>
                <w:sz w:val="16"/>
                <w:szCs w:val="16"/>
              </w:rPr>
            </w:pPr>
            <w:r>
              <w:rPr>
                <w:color w:val="000000"/>
                <w:sz w:val="16"/>
                <w:szCs w:val="16"/>
              </w:rPr>
              <w:t>23.369,30 C</w:t>
            </w:r>
          </w:p>
        </w:tc>
        <w:tc>
          <w:tcPr>
            <w:tcW w:w="1487" w:type="dxa"/>
            <w:gridSpan w:val="3"/>
            <w:tcBorders>
              <w:top w:val="dotted" w:sz="4" w:space="0" w:color="auto"/>
              <w:bottom w:val="dotted" w:sz="4" w:space="0" w:color="auto"/>
            </w:tcBorders>
          </w:tcPr>
          <w:p w:rsidR="00D35F1B" w:rsidRDefault="00D35F1B" w:rsidP="008C1EA2">
            <w:pPr>
              <w:adjustRightInd w:val="0"/>
              <w:jc w:val="right"/>
              <w:rPr>
                <w:rFonts w:ascii="MS Sans Serif" w:hAnsi="MS Sans Serif"/>
                <w:color w:val="000000"/>
                <w:sz w:val="18"/>
                <w:szCs w:val="18"/>
              </w:rPr>
            </w:pPr>
          </w:p>
        </w:tc>
      </w:tr>
      <w:tr w:rsidR="00D35F1B" w:rsidTr="008C1EA2">
        <w:tblPrEx>
          <w:tblCellMar>
            <w:left w:w="30" w:type="dxa"/>
            <w:right w:w="30" w:type="dxa"/>
          </w:tblCellMar>
        </w:tblPrEx>
        <w:trPr>
          <w:trHeight w:val="250"/>
        </w:trPr>
        <w:tc>
          <w:tcPr>
            <w:tcW w:w="283" w:type="dxa"/>
          </w:tcPr>
          <w:p w:rsidR="00D35F1B" w:rsidRDefault="00D35F1B" w:rsidP="008C1EA2">
            <w:pPr>
              <w:adjustRightInd w:val="0"/>
              <w:jc w:val="right"/>
              <w:rPr>
                <w:rFonts w:ascii="MS Sans Serif" w:hAnsi="MS Sans Serif"/>
                <w:color w:val="000000"/>
                <w:sz w:val="18"/>
                <w:szCs w:val="18"/>
              </w:rPr>
            </w:pPr>
          </w:p>
        </w:tc>
        <w:tc>
          <w:tcPr>
            <w:tcW w:w="6376" w:type="dxa"/>
            <w:tcBorders>
              <w:top w:val="dotted" w:sz="4" w:space="0" w:color="auto"/>
              <w:bottom w:val="dotted" w:sz="4" w:space="0" w:color="auto"/>
            </w:tcBorders>
          </w:tcPr>
          <w:p w:rsidR="00D35F1B" w:rsidRDefault="00D35F1B" w:rsidP="008C1EA2">
            <w:pPr>
              <w:adjustRightInd w:val="0"/>
              <w:rPr>
                <w:color w:val="000000"/>
                <w:sz w:val="16"/>
                <w:szCs w:val="16"/>
              </w:rPr>
            </w:pPr>
            <w:r>
              <w:rPr>
                <w:color w:val="000000"/>
                <w:sz w:val="16"/>
                <w:szCs w:val="16"/>
              </w:rPr>
              <w:t xml:space="preserve">          MISSÕES INDÍGENAS - O.M.E.L.</w:t>
            </w:r>
          </w:p>
        </w:tc>
        <w:tc>
          <w:tcPr>
            <w:tcW w:w="1876" w:type="dxa"/>
            <w:tcBorders>
              <w:top w:val="dotted" w:sz="4" w:space="0" w:color="auto"/>
              <w:bottom w:val="dotted" w:sz="4" w:space="0" w:color="auto"/>
            </w:tcBorders>
          </w:tcPr>
          <w:p w:rsidR="00D35F1B" w:rsidRDefault="00D35F1B" w:rsidP="008C1EA2">
            <w:pPr>
              <w:adjustRightInd w:val="0"/>
              <w:jc w:val="right"/>
              <w:rPr>
                <w:color w:val="000000"/>
                <w:sz w:val="16"/>
                <w:szCs w:val="16"/>
              </w:rPr>
            </w:pPr>
            <w:r>
              <w:rPr>
                <w:color w:val="000000"/>
                <w:sz w:val="16"/>
                <w:szCs w:val="16"/>
              </w:rPr>
              <w:t>109.485,00 C</w:t>
            </w:r>
          </w:p>
        </w:tc>
        <w:tc>
          <w:tcPr>
            <w:tcW w:w="1487" w:type="dxa"/>
            <w:gridSpan w:val="3"/>
            <w:tcBorders>
              <w:top w:val="dotted" w:sz="4" w:space="0" w:color="auto"/>
              <w:bottom w:val="dotted" w:sz="4" w:space="0" w:color="auto"/>
            </w:tcBorders>
          </w:tcPr>
          <w:p w:rsidR="00D35F1B" w:rsidRDefault="00D35F1B" w:rsidP="008C1EA2">
            <w:pPr>
              <w:adjustRightInd w:val="0"/>
              <w:jc w:val="right"/>
              <w:rPr>
                <w:rFonts w:ascii="MS Sans Serif" w:hAnsi="MS Sans Serif"/>
                <w:color w:val="000000"/>
                <w:sz w:val="18"/>
                <w:szCs w:val="18"/>
              </w:rPr>
            </w:pPr>
          </w:p>
        </w:tc>
      </w:tr>
      <w:tr w:rsidR="00D35F1B" w:rsidTr="008C1EA2">
        <w:tblPrEx>
          <w:tblCellMar>
            <w:left w:w="30" w:type="dxa"/>
            <w:right w:w="30" w:type="dxa"/>
          </w:tblCellMar>
        </w:tblPrEx>
        <w:trPr>
          <w:trHeight w:val="250"/>
        </w:trPr>
        <w:tc>
          <w:tcPr>
            <w:tcW w:w="283" w:type="dxa"/>
          </w:tcPr>
          <w:p w:rsidR="00D35F1B" w:rsidRDefault="00D35F1B" w:rsidP="008C1EA2">
            <w:pPr>
              <w:adjustRightInd w:val="0"/>
              <w:jc w:val="right"/>
              <w:rPr>
                <w:rFonts w:ascii="MS Sans Serif" w:hAnsi="MS Sans Serif"/>
                <w:color w:val="000000"/>
                <w:sz w:val="18"/>
                <w:szCs w:val="18"/>
              </w:rPr>
            </w:pPr>
          </w:p>
        </w:tc>
        <w:tc>
          <w:tcPr>
            <w:tcW w:w="6376" w:type="dxa"/>
            <w:tcBorders>
              <w:top w:val="dotted" w:sz="4" w:space="0" w:color="auto"/>
              <w:bottom w:val="dotted" w:sz="4" w:space="0" w:color="auto"/>
            </w:tcBorders>
          </w:tcPr>
          <w:p w:rsidR="00D35F1B" w:rsidRDefault="00D35F1B" w:rsidP="008C1EA2">
            <w:pPr>
              <w:adjustRightInd w:val="0"/>
              <w:rPr>
                <w:color w:val="000000"/>
                <w:sz w:val="16"/>
                <w:szCs w:val="16"/>
              </w:rPr>
            </w:pPr>
            <w:r>
              <w:rPr>
                <w:color w:val="000000"/>
                <w:sz w:val="16"/>
                <w:szCs w:val="16"/>
              </w:rPr>
              <w:t xml:space="preserve">          MISSÕES INDÍGENAS - I.E.B./I.E.C.L.B.</w:t>
            </w:r>
          </w:p>
        </w:tc>
        <w:tc>
          <w:tcPr>
            <w:tcW w:w="1876" w:type="dxa"/>
            <w:tcBorders>
              <w:top w:val="dotted" w:sz="4" w:space="0" w:color="auto"/>
              <w:bottom w:val="dotted" w:sz="4" w:space="0" w:color="auto"/>
            </w:tcBorders>
          </w:tcPr>
          <w:p w:rsidR="00D35F1B" w:rsidRDefault="00D35F1B" w:rsidP="008C1EA2">
            <w:pPr>
              <w:adjustRightInd w:val="0"/>
              <w:jc w:val="right"/>
              <w:rPr>
                <w:color w:val="000000"/>
                <w:sz w:val="16"/>
                <w:szCs w:val="16"/>
              </w:rPr>
            </w:pPr>
            <w:r>
              <w:rPr>
                <w:color w:val="000000"/>
                <w:sz w:val="16"/>
                <w:szCs w:val="16"/>
              </w:rPr>
              <w:t>77.968,00 C</w:t>
            </w:r>
          </w:p>
        </w:tc>
        <w:tc>
          <w:tcPr>
            <w:tcW w:w="1487" w:type="dxa"/>
            <w:gridSpan w:val="3"/>
            <w:tcBorders>
              <w:top w:val="dotted" w:sz="4" w:space="0" w:color="auto"/>
              <w:bottom w:val="dotted" w:sz="4" w:space="0" w:color="auto"/>
            </w:tcBorders>
          </w:tcPr>
          <w:p w:rsidR="00D35F1B" w:rsidRDefault="00D35F1B" w:rsidP="008C1EA2">
            <w:pPr>
              <w:adjustRightInd w:val="0"/>
              <w:jc w:val="right"/>
              <w:rPr>
                <w:rFonts w:ascii="MS Sans Serif" w:hAnsi="MS Sans Serif"/>
                <w:color w:val="000000"/>
                <w:sz w:val="18"/>
                <w:szCs w:val="18"/>
              </w:rPr>
            </w:pPr>
          </w:p>
        </w:tc>
      </w:tr>
      <w:tr w:rsidR="00D35F1B" w:rsidTr="008C1EA2">
        <w:tblPrEx>
          <w:tblCellMar>
            <w:left w:w="30" w:type="dxa"/>
            <w:right w:w="30" w:type="dxa"/>
          </w:tblCellMar>
        </w:tblPrEx>
        <w:trPr>
          <w:trHeight w:val="250"/>
        </w:trPr>
        <w:tc>
          <w:tcPr>
            <w:tcW w:w="283" w:type="dxa"/>
          </w:tcPr>
          <w:p w:rsidR="00D35F1B" w:rsidRDefault="00D35F1B" w:rsidP="008C1EA2">
            <w:pPr>
              <w:adjustRightInd w:val="0"/>
              <w:jc w:val="right"/>
              <w:rPr>
                <w:rFonts w:ascii="MS Sans Serif" w:hAnsi="MS Sans Serif"/>
                <w:color w:val="000000"/>
                <w:sz w:val="18"/>
                <w:szCs w:val="18"/>
              </w:rPr>
            </w:pPr>
          </w:p>
        </w:tc>
        <w:tc>
          <w:tcPr>
            <w:tcW w:w="6376" w:type="dxa"/>
            <w:tcBorders>
              <w:top w:val="dotted" w:sz="4" w:space="0" w:color="auto"/>
              <w:bottom w:val="dotted" w:sz="4" w:space="0" w:color="auto"/>
            </w:tcBorders>
          </w:tcPr>
          <w:p w:rsidR="00D35F1B" w:rsidRDefault="00D35F1B" w:rsidP="008C1EA2">
            <w:pPr>
              <w:adjustRightInd w:val="0"/>
              <w:rPr>
                <w:color w:val="000000"/>
                <w:sz w:val="16"/>
                <w:szCs w:val="16"/>
              </w:rPr>
            </w:pPr>
            <w:r>
              <w:rPr>
                <w:color w:val="000000"/>
                <w:sz w:val="16"/>
                <w:szCs w:val="16"/>
              </w:rPr>
              <w:t xml:space="preserve">          MISSÃO I.E.C.L.B. - COLETAS</w:t>
            </w:r>
          </w:p>
        </w:tc>
        <w:tc>
          <w:tcPr>
            <w:tcW w:w="1876" w:type="dxa"/>
            <w:tcBorders>
              <w:top w:val="dotted" w:sz="4" w:space="0" w:color="auto"/>
              <w:bottom w:val="dotted" w:sz="4" w:space="0" w:color="auto"/>
            </w:tcBorders>
          </w:tcPr>
          <w:p w:rsidR="00D35F1B" w:rsidRDefault="00D35F1B" w:rsidP="008C1EA2">
            <w:pPr>
              <w:adjustRightInd w:val="0"/>
              <w:jc w:val="right"/>
              <w:rPr>
                <w:color w:val="000000"/>
                <w:sz w:val="16"/>
                <w:szCs w:val="16"/>
              </w:rPr>
            </w:pPr>
            <w:r>
              <w:rPr>
                <w:color w:val="000000"/>
                <w:sz w:val="16"/>
                <w:szCs w:val="16"/>
              </w:rPr>
              <w:t>28.756,84 C</w:t>
            </w:r>
          </w:p>
        </w:tc>
        <w:tc>
          <w:tcPr>
            <w:tcW w:w="1487" w:type="dxa"/>
            <w:gridSpan w:val="3"/>
            <w:tcBorders>
              <w:top w:val="dotted" w:sz="4" w:space="0" w:color="auto"/>
              <w:bottom w:val="dotted" w:sz="4" w:space="0" w:color="auto"/>
            </w:tcBorders>
          </w:tcPr>
          <w:p w:rsidR="00D35F1B" w:rsidRDefault="00D35F1B" w:rsidP="008C1EA2">
            <w:pPr>
              <w:adjustRightInd w:val="0"/>
              <w:jc w:val="right"/>
              <w:rPr>
                <w:rFonts w:ascii="MS Sans Serif" w:hAnsi="MS Sans Serif"/>
                <w:color w:val="000000"/>
                <w:sz w:val="18"/>
                <w:szCs w:val="18"/>
              </w:rPr>
            </w:pPr>
          </w:p>
        </w:tc>
      </w:tr>
      <w:tr w:rsidR="00D35F1B" w:rsidTr="008C1EA2">
        <w:tblPrEx>
          <w:tblCellMar>
            <w:left w:w="30" w:type="dxa"/>
            <w:right w:w="30" w:type="dxa"/>
          </w:tblCellMar>
        </w:tblPrEx>
        <w:trPr>
          <w:trHeight w:val="293"/>
        </w:trPr>
        <w:tc>
          <w:tcPr>
            <w:tcW w:w="283" w:type="dxa"/>
          </w:tcPr>
          <w:p w:rsidR="00D35F1B" w:rsidRDefault="00D35F1B" w:rsidP="008C1EA2">
            <w:pPr>
              <w:adjustRightInd w:val="0"/>
              <w:jc w:val="right"/>
              <w:rPr>
                <w:rFonts w:ascii="MS Sans Serif" w:hAnsi="MS Sans Serif"/>
                <w:color w:val="000000"/>
                <w:sz w:val="18"/>
                <w:szCs w:val="18"/>
              </w:rPr>
            </w:pPr>
          </w:p>
        </w:tc>
        <w:tc>
          <w:tcPr>
            <w:tcW w:w="6376" w:type="dxa"/>
            <w:tcBorders>
              <w:top w:val="dotted" w:sz="4" w:space="0" w:color="auto"/>
              <w:bottom w:val="dotted" w:sz="4" w:space="0" w:color="auto"/>
            </w:tcBorders>
          </w:tcPr>
          <w:p w:rsidR="00D35F1B" w:rsidRDefault="00D35F1B" w:rsidP="008C1EA2">
            <w:pPr>
              <w:adjustRightInd w:val="0"/>
              <w:rPr>
                <w:b/>
                <w:bCs/>
                <w:color w:val="000000"/>
                <w:sz w:val="18"/>
                <w:szCs w:val="18"/>
              </w:rPr>
            </w:pPr>
            <w:r>
              <w:rPr>
                <w:b/>
                <w:bCs/>
                <w:color w:val="000000"/>
                <w:sz w:val="18"/>
                <w:szCs w:val="18"/>
              </w:rPr>
              <w:t>RECEITAS NÃO-ORÇAMENTÁRIAS</w:t>
            </w:r>
          </w:p>
        </w:tc>
        <w:tc>
          <w:tcPr>
            <w:tcW w:w="1876" w:type="dxa"/>
            <w:tcBorders>
              <w:top w:val="dotted" w:sz="4" w:space="0" w:color="auto"/>
              <w:bottom w:val="dotted" w:sz="4" w:space="0" w:color="auto"/>
            </w:tcBorders>
          </w:tcPr>
          <w:p w:rsidR="00D35F1B" w:rsidRDefault="00D35F1B" w:rsidP="008C1EA2">
            <w:pPr>
              <w:adjustRightInd w:val="0"/>
              <w:jc w:val="right"/>
              <w:rPr>
                <w:b/>
                <w:bCs/>
                <w:color w:val="000000"/>
                <w:sz w:val="18"/>
                <w:szCs w:val="18"/>
              </w:rPr>
            </w:pPr>
          </w:p>
        </w:tc>
        <w:tc>
          <w:tcPr>
            <w:tcW w:w="1487" w:type="dxa"/>
            <w:gridSpan w:val="3"/>
            <w:tcBorders>
              <w:top w:val="dotted" w:sz="4" w:space="0" w:color="auto"/>
              <w:bottom w:val="dotted" w:sz="4" w:space="0" w:color="auto"/>
            </w:tcBorders>
          </w:tcPr>
          <w:p w:rsidR="00D35F1B" w:rsidRDefault="00D35F1B" w:rsidP="008C1EA2">
            <w:pPr>
              <w:adjustRightInd w:val="0"/>
              <w:jc w:val="right"/>
              <w:rPr>
                <w:b/>
                <w:bCs/>
                <w:color w:val="000000"/>
                <w:sz w:val="18"/>
                <w:szCs w:val="18"/>
              </w:rPr>
            </w:pPr>
            <w:r>
              <w:rPr>
                <w:b/>
                <w:bCs/>
                <w:color w:val="000000"/>
                <w:sz w:val="18"/>
                <w:szCs w:val="18"/>
              </w:rPr>
              <w:t>605.360,14 C</w:t>
            </w:r>
          </w:p>
        </w:tc>
      </w:tr>
      <w:tr w:rsidR="00D35F1B" w:rsidTr="008C1EA2">
        <w:tblPrEx>
          <w:tblCellMar>
            <w:left w:w="30" w:type="dxa"/>
            <w:right w:w="30" w:type="dxa"/>
          </w:tblCellMar>
        </w:tblPrEx>
        <w:trPr>
          <w:trHeight w:val="250"/>
        </w:trPr>
        <w:tc>
          <w:tcPr>
            <w:tcW w:w="283" w:type="dxa"/>
          </w:tcPr>
          <w:p w:rsidR="00D35F1B" w:rsidRDefault="00D35F1B" w:rsidP="008C1EA2">
            <w:pPr>
              <w:adjustRightInd w:val="0"/>
              <w:jc w:val="right"/>
              <w:rPr>
                <w:rFonts w:ascii="MS Sans Serif" w:hAnsi="MS Sans Serif"/>
                <w:color w:val="000000"/>
                <w:sz w:val="18"/>
                <w:szCs w:val="18"/>
              </w:rPr>
            </w:pPr>
          </w:p>
        </w:tc>
        <w:tc>
          <w:tcPr>
            <w:tcW w:w="6376" w:type="dxa"/>
            <w:tcBorders>
              <w:top w:val="dotted" w:sz="4" w:space="0" w:color="auto"/>
              <w:bottom w:val="dotted" w:sz="4" w:space="0" w:color="auto"/>
            </w:tcBorders>
          </w:tcPr>
          <w:p w:rsidR="00D35F1B" w:rsidRDefault="00D35F1B" w:rsidP="008C1EA2">
            <w:pPr>
              <w:adjustRightInd w:val="0"/>
              <w:rPr>
                <w:color w:val="000000"/>
                <w:sz w:val="14"/>
                <w:szCs w:val="14"/>
              </w:rPr>
            </w:pPr>
            <w:r>
              <w:rPr>
                <w:color w:val="000000"/>
                <w:sz w:val="16"/>
                <w:szCs w:val="16"/>
              </w:rPr>
              <w:t xml:space="preserve">          FEDERAÇÃO LUTERANA MUNDIAL - F.L.M. - </w:t>
            </w:r>
            <w:r>
              <w:rPr>
                <w:color w:val="000000"/>
                <w:sz w:val="14"/>
                <w:szCs w:val="14"/>
              </w:rPr>
              <w:t>PROJETO</w:t>
            </w:r>
          </w:p>
        </w:tc>
        <w:tc>
          <w:tcPr>
            <w:tcW w:w="1876" w:type="dxa"/>
            <w:tcBorders>
              <w:top w:val="dotted" w:sz="4" w:space="0" w:color="auto"/>
              <w:bottom w:val="dotted" w:sz="4" w:space="0" w:color="auto"/>
            </w:tcBorders>
          </w:tcPr>
          <w:p w:rsidR="00D35F1B" w:rsidRDefault="00D35F1B" w:rsidP="008C1EA2">
            <w:pPr>
              <w:adjustRightInd w:val="0"/>
              <w:jc w:val="right"/>
              <w:rPr>
                <w:color w:val="000000"/>
                <w:sz w:val="16"/>
                <w:szCs w:val="16"/>
              </w:rPr>
            </w:pPr>
            <w:r>
              <w:rPr>
                <w:color w:val="000000"/>
                <w:sz w:val="16"/>
                <w:szCs w:val="16"/>
              </w:rPr>
              <w:t>77.796,26 C</w:t>
            </w:r>
          </w:p>
        </w:tc>
        <w:tc>
          <w:tcPr>
            <w:tcW w:w="1487" w:type="dxa"/>
            <w:gridSpan w:val="3"/>
            <w:tcBorders>
              <w:top w:val="dotted" w:sz="4" w:space="0" w:color="auto"/>
              <w:bottom w:val="dotted" w:sz="4" w:space="0" w:color="auto"/>
            </w:tcBorders>
          </w:tcPr>
          <w:p w:rsidR="00D35F1B" w:rsidRDefault="00D35F1B" w:rsidP="008C1EA2">
            <w:pPr>
              <w:adjustRightInd w:val="0"/>
              <w:jc w:val="right"/>
              <w:rPr>
                <w:rFonts w:ascii="MS Sans Serif" w:hAnsi="MS Sans Serif"/>
                <w:color w:val="000000"/>
                <w:sz w:val="18"/>
                <w:szCs w:val="18"/>
              </w:rPr>
            </w:pPr>
          </w:p>
        </w:tc>
      </w:tr>
      <w:tr w:rsidR="00D35F1B" w:rsidTr="008C1EA2">
        <w:tblPrEx>
          <w:tblCellMar>
            <w:left w:w="30" w:type="dxa"/>
            <w:right w:w="30" w:type="dxa"/>
          </w:tblCellMar>
        </w:tblPrEx>
        <w:trPr>
          <w:trHeight w:val="250"/>
        </w:trPr>
        <w:tc>
          <w:tcPr>
            <w:tcW w:w="283" w:type="dxa"/>
          </w:tcPr>
          <w:p w:rsidR="00D35F1B" w:rsidRDefault="00D35F1B" w:rsidP="008C1EA2">
            <w:pPr>
              <w:adjustRightInd w:val="0"/>
              <w:jc w:val="right"/>
              <w:rPr>
                <w:rFonts w:ascii="MS Sans Serif" w:hAnsi="MS Sans Serif"/>
                <w:color w:val="000000"/>
                <w:sz w:val="18"/>
                <w:szCs w:val="18"/>
              </w:rPr>
            </w:pPr>
          </w:p>
        </w:tc>
        <w:tc>
          <w:tcPr>
            <w:tcW w:w="6376" w:type="dxa"/>
            <w:tcBorders>
              <w:top w:val="dotted" w:sz="4" w:space="0" w:color="auto"/>
              <w:bottom w:val="dotted" w:sz="4" w:space="0" w:color="auto"/>
            </w:tcBorders>
          </w:tcPr>
          <w:p w:rsidR="00D35F1B" w:rsidRDefault="00D35F1B" w:rsidP="008C1EA2">
            <w:pPr>
              <w:adjustRightInd w:val="0"/>
              <w:rPr>
                <w:color w:val="000000"/>
                <w:sz w:val="16"/>
                <w:szCs w:val="16"/>
              </w:rPr>
            </w:pPr>
            <w:r>
              <w:rPr>
                <w:color w:val="000000"/>
                <w:sz w:val="16"/>
                <w:szCs w:val="16"/>
              </w:rPr>
              <w:t xml:space="preserve">          RECEITAS EXERCÍCIOS ANTERIORES</w:t>
            </w:r>
          </w:p>
        </w:tc>
        <w:tc>
          <w:tcPr>
            <w:tcW w:w="1876" w:type="dxa"/>
            <w:tcBorders>
              <w:top w:val="dotted" w:sz="4" w:space="0" w:color="auto"/>
              <w:bottom w:val="dotted" w:sz="4" w:space="0" w:color="auto"/>
            </w:tcBorders>
          </w:tcPr>
          <w:p w:rsidR="00D35F1B" w:rsidRDefault="00D35F1B" w:rsidP="008C1EA2">
            <w:pPr>
              <w:adjustRightInd w:val="0"/>
              <w:jc w:val="right"/>
              <w:rPr>
                <w:color w:val="000000"/>
                <w:sz w:val="16"/>
                <w:szCs w:val="16"/>
              </w:rPr>
            </w:pPr>
            <w:r>
              <w:rPr>
                <w:color w:val="000000"/>
                <w:sz w:val="16"/>
                <w:szCs w:val="16"/>
              </w:rPr>
              <w:t>131.191,32 C</w:t>
            </w:r>
          </w:p>
        </w:tc>
        <w:tc>
          <w:tcPr>
            <w:tcW w:w="1487" w:type="dxa"/>
            <w:gridSpan w:val="3"/>
            <w:tcBorders>
              <w:top w:val="dotted" w:sz="4" w:space="0" w:color="auto"/>
              <w:bottom w:val="dotted" w:sz="4" w:space="0" w:color="auto"/>
            </w:tcBorders>
          </w:tcPr>
          <w:p w:rsidR="00D35F1B" w:rsidRDefault="00D35F1B" w:rsidP="008C1EA2">
            <w:pPr>
              <w:adjustRightInd w:val="0"/>
              <w:jc w:val="right"/>
              <w:rPr>
                <w:rFonts w:ascii="MS Sans Serif" w:hAnsi="MS Sans Serif"/>
                <w:color w:val="000000"/>
                <w:sz w:val="18"/>
                <w:szCs w:val="18"/>
              </w:rPr>
            </w:pPr>
          </w:p>
        </w:tc>
      </w:tr>
      <w:tr w:rsidR="00D35F1B" w:rsidTr="008C1EA2">
        <w:tblPrEx>
          <w:tblCellMar>
            <w:left w:w="30" w:type="dxa"/>
            <w:right w:w="30" w:type="dxa"/>
          </w:tblCellMar>
        </w:tblPrEx>
        <w:trPr>
          <w:trHeight w:val="250"/>
        </w:trPr>
        <w:tc>
          <w:tcPr>
            <w:tcW w:w="283" w:type="dxa"/>
          </w:tcPr>
          <w:p w:rsidR="00D35F1B" w:rsidRDefault="00D35F1B" w:rsidP="008C1EA2">
            <w:pPr>
              <w:adjustRightInd w:val="0"/>
              <w:jc w:val="right"/>
              <w:rPr>
                <w:rFonts w:ascii="MS Sans Serif" w:hAnsi="MS Sans Serif"/>
                <w:color w:val="000000"/>
                <w:sz w:val="18"/>
                <w:szCs w:val="18"/>
              </w:rPr>
            </w:pPr>
          </w:p>
        </w:tc>
        <w:tc>
          <w:tcPr>
            <w:tcW w:w="6376" w:type="dxa"/>
            <w:tcBorders>
              <w:top w:val="dotted" w:sz="4" w:space="0" w:color="auto"/>
              <w:bottom w:val="dotted" w:sz="4" w:space="0" w:color="auto"/>
            </w:tcBorders>
          </w:tcPr>
          <w:p w:rsidR="00D35F1B" w:rsidRDefault="00D35F1B" w:rsidP="008C1EA2">
            <w:pPr>
              <w:adjustRightInd w:val="0"/>
              <w:rPr>
                <w:color w:val="000000"/>
                <w:sz w:val="16"/>
                <w:szCs w:val="16"/>
              </w:rPr>
            </w:pPr>
            <w:r>
              <w:rPr>
                <w:color w:val="000000"/>
                <w:sz w:val="16"/>
                <w:szCs w:val="16"/>
              </w:rPr>
              <w:t xml:space="preserve">          OUTRAS RECEITAS NÃO-ORÇAMENTÁRIAS</w:t>
            </w:r>
          </w:p>
        </w:tc>
        <w:tc>
          <w:tcPr>
            <w:tcW w:w="1876" w:type="dxa"/>
            <w:tcBorders>
              <w:top w:val="dotted" w:sz="4" w:space="0" w:color="auto"/>
              <w:bottom w:val="dotted" w:sz="4" w:space="0" w:color="auto"/>
            </w:tcBorders>
          </w:tcPr>
          <w:p w:rsidR="00D35F1B" w:rsidRDefault="00D35F1B" w:rsidP="008C1EA2">
            <w:pPr>
              <w:adjustRightInd w:val="0"/>
              <w:jc w:val="right"/>
              <w:rPr>
                <w:color w:val="000000"/>
                <w:sz w:val="16"/>
                <w:szCs w:val="16"/>
              </w:rPr>
            </w:pPr>
            <w:r>
              <w:rPr>
                <w:color w:val="000000"/>
                <w:sz w:val="16"/>
                <w:szCs w:val="16"/>
              </w:rPr>
              <w:t>396.372,56 C</w:t>
            </w:r>
          </w:p>
        </w:tc>
        <w:tc>
          <w:tcPr>
            <w:tcW w:w="1487" w:type="dxa"/>
            <w:gridSpan w:val="3"/>
            <w:tcBorders>
              <w:top w:val="dotted" w:sz="4" w:space="0" w:color="auto"/>
              <w:bottom w:val="dotted" w:sz="4" w:space="0" w:color="auto"/>
            </w:tcBorders>
          </w:tcPr>
          <w:p w:rsidR="00D35F1B" w:rsidRDefault="00D35F1B" w:rsidP="008C1EA2">
            <w:pPr>
              <w:adjustRightInd w:val="0"/>
              <w:jc w:val="right"/>
              <w:rPr>
                <w:rFonts w:ascii="MS Sans Serif" w:hAnsi="MS Sans Serif"/>
                <w:color w:val="000000"/>
                <w:sz w:val="18"/>
                <w:szCs w:val="18"/>
              </w:rPr>
            </w:pPr>
          </w:p>
        </w:tc>
      </w:tr>
      <w:tr w:rsidR="00D35F1B" w:rsidTr="008C1EA2">
        <w:tblPrEx>
          <w:tblCellMar>
            <w:left w:w="30" w:type="dxa"/>
            <w:right w:w="30" w:type="dxa"/>
          </w:tblCellMar>
        </w:tblPrEx>
        <w:trPr>
          <w:trHeight w:val="293"/>
        </w:trPr>
        <w:tc>
          <w:tcPr>
            <w:tcW w:w="6659" w:type="dxa"/>
            <w:gridSpan w:val="2"/>
            <w:tcBorders>
              <w:top w:val="dotted" w:sz="4" w:space="0" w:color="auto"/>
              <w:bottom w:val="dotted" w:sz="4" w:space="0" w:color="auto"/>
            </w:tcBorders>
            <w:shd w:val="solid" w:color="FFFF00" w:fill="auto"/>
          </w:tcPr>
          <w:p w:rsidR="00D35F1B" w:rsidRDefault="00D35F1B" w:rsidP="008C1EA2">
            <w:pPr>
              <w:adjustRightInd w:val="0"/>
              <w:rPr>
                <w:rFonts w:ascii="Arial" w:hAnsi="Arial" w:cs="Arial"/>
                <w:b/>
                <w:bCs/>
                <w:color w:val="000000"/>
                <w:sz w:val="20"/>
              </w:rPr>
            </w:pPr>
            <w:r>
              <w:rPr>
                <w:rFonts w:ascii="Arial" w:hAnsi="Arial" w:cs="Arial"/>
                <w:b/>
                <w:bCs/>
                <w:color w:val="000000"/>
                <w:sz w:val="20"/>
              </w:rPr>
              <w:t>DESPESAS</w:t>
            </w:r>
          </w:p>
        </w:tc>
        <w:tc>
          <w:tcPr>
            <w:tcW w:w="1876" w:type="dxa"/>
            <w:tcBorders>
              <w:top w:val="dotted" w:sz="4" w:space="0" w:color="auto"/>
              <w:bottom w:val="dotted" w:sz="4" w:space="0" w:color="auto"/>
            </w:tcBorders>
            <w:shd w:val="solid" w:color="FFFF00" w:fill="auto"/>
          </w:tcPr>
          <w:p w:rsidR="00D35F1B" w:rsidRDefault="00D35F1B" w:rsidP="008C1EA2">
            <w:pPr>
              <w:adjustRightInd w:val="0"/>
              <w:jc w:val="right"/>
              <w:rPr>
                <w:b/>
                <w:bCs/>
                <w:color w:val="000000"/>
                <w:sz w:val="18"/>
                <w:szCs w:val="18"/>
              </w:rPr>
            </w:pPr>
          </w:p>
        </w:tc>
        <w:tc>
          <w:tcPr>
            <w:tcW w:w="1487" w:type="dxa"/>
            <w:gridSpan w:val="3"/>
            <w:tcBorders>
              <w:top w:val="dotted" w:sz="4" w:space="0" w:color="auto"/>
              <w:bottom w:val="dotted" w:sz="4" w:space="0" w:color="auto"/>
            </w:tcBorders>
            <w:shd w:val="solid" w:color="FFFF00" w:fill="auto"/>
          </w:tcPr>
          <w:p w:rsidR="00D35F1B" w:rsidRDefault="00D35F1B" w:rsidP="008C1EA2">
            <w:pPr>
              <w:adjustRightInd w:val="0"/>
              <w:jc w:val="right"/>
              <w:rPr>
                <w:rFonts w:ascii="Arial" w:hAnsi="Arial" w:cs="Arial"/>
                <w:b/>
                <w:bCs/>
                <w:color w:val="000000"/>
                <w:sz w:val="20"/>
              </w:rPr>
            </w:pPr>
            <w:r>
              <w:rPr>
                <w:rFonts w:ascii="Arial" w:hAnsi="Arial" w:cs="Arial"/>
                <w:b/>
                <w:bCs/>
                <w:color w:val="000000"/>
                <w:sz w:val="20"/>
              </w:rPr>
              <w:t>3.636.777,57 D</w:t>
            </w:r>
          </w:p>
        </w:tc>
      </w:tr>
      <w:tr w:rsidR="00D35F1B" w:rsidTr="008C1EA2">
        <w:tblPrEx>
          <w:tblCellMar>
            <w:left w:w="30" w:type="dxa"/>
            <w:right w:w="30" w:type="dxa"/>
          </w:tblCellMar>
        </w:tblPrEx>
        <w:trPr>
          <w:trHeight w:val="293"/>
        </w:trPr>
        <w:tc>
          <w:tcPr>
            <w:tcW w:w="283" w:type="dxa"/>
          </w:tcPr>
          <w:p w:rsidR="00D35F1B" w:rsidRDefault="00D35F1B" w:rsidP="008C1EA2">
            <w:pPr>
              <w:adjustRightInd w:val="0"/>
              <w:jc w:val="right"/>
              <w:rPr>
                <w:rFonts w:ascii="Arial" w:hAnsi="Arial" w:cs="Arial"/>
                <w:color w:val="000000"/>
                <w:sz w:val="18"/>
                <w:szCs w:val="18"/>
              </w:rPr>
            </w:pPr>
          </w:p>
        </w:tc>
        <w:tc>
          <w:tcPr>
            <w:tcW w:w="6376" w:type="dxa"/>
            <w:tcBorders>
              <w:top w:val="dotted" w:sz="4" w:space="0" w:color="auto"/>
              <w:bottom w:val="dotted" w:sz="4" w:space="0" w:color="auto"/>
            </w:tcBorders>
          </w:tcPr>
          <w:p w:rsidR="00D35F1B" w:rsidRDefault="00D35F1B" w:rsidP="008C1EA2">
            <w:pPr>
              <w:adjustRightInd w:val="0"/>
              <w:rPr>
                <w:b/>
                <w:bCs/>
                <w:color w:val="000000"/>
                <w:sz w:val="18"/>
                <w:szCs w:val="18"/>
              </w:rPr>
            </w:pPr>
            <w:r>
              <w:rPr>
                <w:b/>
                <w:bCs/>
                <w:color w:val="000000"/>
                <w:sz w:val="18"/>
                <w:szCs w:val="18"/>
              </w:rPr>
              <w:t>DESPESAS ORÇAMENTÁRIAS ORDINÁRIAS</w:t>
            </w:r>
          </w:p>
        </w:tc>
        <w:tc>
          <w:tcPr>
            <w:tcW w:w="1876" w:type="dxa"/>
            <w:tcBorders>
              <w:top w:val="dotted" w:sz="4" w:space="0" w:color="auto"/>
              <w:bottom w:val="dotted" w:sz="4" w:space="0" w:color="auto"/>
            </w:tcBorders>
          </w:tcPr>
          <w:p w:rsidR="00D35F1B" w:rsidRDefault="00D35F1B" w:rsidP="008C1EA2">
            <w:pPr>
              <w:adjustRightInd w:val="0"/>
              <w:jc w:val="right"/>
              <w:rPr>
                <w:b/>
                <w:bCs/>
                <w:color w:val="000000"/>
                <w:sz w:val="18"/>
                <w:szCs w:val="18"/>
              </w:rPr>
            </w:pPr>
          </w:p>
        </w:tc>
        <w:tc>
          <w:tcPr>
            <w:tcW w:w="1487" w:type="dxa"/>
            <w:gridSpan w:val="3"/>
            <w:tcBorders>
              <w:top w:val="dotted" w:sz="4" w:space="0" w:color="auto"/>
              <w:bottom w:val="dotted" w:sz="4" w:space="0" w:color="auto"/>
            </w:tcBorders>
          </w:tcPr>
          <w:p w:rsidR="00D35F1B" w:rsidRDefault="00D35F1B" w:rsidP="008C1EA2">
            <w:pPr>
              <w:adjustRightInd w:val="0"/>
              <w:jc w:val="right"/>
              <w:rPr>
                <w:b/>
                <w:bCs/>
                <w:color w:val="000000"/>
                <w:sz w:val="18"/>
                <w:szCs w:val="18"/>
              </w:rPr>
            </w:pPr>
            <w:r>
              <w:rPr>
                <w:b/>
                <w:bCs/>
                <w:color w:val="000000"/>
                <w:sz w:val="18"/>
                <w:szCs w:val="18"/>
              </w:rPr>
              <w:t>2.432.294,07 D</w:t>
            </w:r>
          </w:p>
        </w:tc>
      </w:tr>
      <w:tr w:rsidR="00D35F1B" w:rsidTr="008C1EA2">
        <w:tblPrEx>
          <w:tblCellMar>
            <w:left w:w="30" w:type="dxa"/>
            <w:right w:w="30" w:type="dxa"/>
          </w:tblCellMar>
        </w:tblPrEx>
        <w:trPr>
          <w:trHeight w:val="250"/>
        </w:trPr>
        <w:tc>
          <w:tcPr>
            <w:tcW w:w="283" w:type="dxa"/>
          </w:tcPr>
          <w:p w:rsidR="00D35F1B" w:rsidRDefault="00D35F1B" w:rsidP="008C1EA2">
            <w:pPr>
              <w:adjustRightInd w:val="0"/>
              <w:jc w:val="right"/>
              <w:rPr>
                <w:rFonts w:ascii="Arial" w:hAnsi="Arial" w:cs="Arial"/>
                <w:color w:val="000000"/>
                <w:sz w:val="18"/>
                <w:szCs w:val="18"/>
              </w:rPr>
            </w:pPr>
          </w:p>
        </w:tc>
        <w:tc>
          <w:tcPr>
            <w:tcW w:w="6376" w:type="dxa"/>
            <w:tcBorders>
              <w:top w:val="dotted" w:sz="4" w:space="0" w:color="auto"/>
              <w:bottom w:val="dotted" w:sz="4" w:space="0" w:color="auto"/>
            </w:tcBorders>
          </w:tcPr>
          <w:p w:rsidR="00D35F1B" w:rsidRDefault="00D35F1B" w:rsidP="008C1EA2">
            <w:pPr>
              <w:adjustRightInd w:val="0"/>
              <w:rPr>
                <w:color w:val="000000"/>
                <w:sz w:val="16"/>
                <w:szCs w:val="16"/>
              </w:rPr>
            </w:pPr>
            <w:r>
              <w:rPr>
                <w:color w:val="000000"/>
                <w:sz w:val="16"/>
                <w:szCs w:val="16"/>
              </w:rPr>
              <w:t xml:space="preserve">          PRESIDÊNCIA</w:t>
            </w:r>
          </w:p>
        </w:tc>
        <w:tc>
          <w:tcPr>
            <w:tcW w:w="1876" w:type="dxa"/>
            <w:tcBorders>
              <w:top w:val="dotted" w:sz="4" w:space="0" w:color="auto"/>
              <w:bottom w:val="dotted" w:sz="4" w:space="0" w:color="auto"/>
            </w:tcBorders>
          </w:tcPr>
          <w:p w:rsidR="00D35F1B" w:rsidRDefault="00D35F1B" w:rsidP="008C1EA2">
            <w:pPr>
              <w:adjustRightInd w:val="0"/>
              <w:jc w:val="right"/>
              <w:rPr>
                <w:color w:val="000000"/>
                <w:sz w:val="16"/>
                <w:szCs w:val="16"/>
              </w:rPr>
            </w:pPr>
            <w:r>
              <w:rPr>
                <w:color w:val="000000"/>
                <w:sz w:val="16"/>
                <w:szCs w:val="16"/>
              </w:rPr>
              <w:t>92.739,08 D</w:t>
            </w:r>
          </w:p>
        </w:tc>
        <w:tc>
          <w:tcPr>
            <w:tcW w:w="1487" w:type="dxa"/>
            <w:gridSpan w:val="3"/>
            <w:tcBorders>
              <w:top w:val="dotted" w:sz="4" w:space="0" w:color="auto"/>
              <w:bottom w:val="dotted" w:sz="4" w:space="0" w:color="auto"/>
            </w:tcBorders>
          </w:tcPr>
          <w:p w:rsidR="00D35F1B" w:rsidRDefault="00D35F1B" w:rsidP="008C1EA2">
            <w:pPr>
              <w:adjustRightInd w:val="0"/>
              <w:jc w:val="right"/>
              <w:rPr>
                <w:rFonts w:ascii="MS Sans Serif" w:hAnsi="MS Sans Serif"/>
                <w:color w:val="000000"/>
                <w:sz w:val="18"/>
                <w:szCs w:val="18"/>
              </w:rPr>
            </w:pPr>
          </w:p>
        </w:tc>
      </w:tr>
      <w:tr w:rsidR="00D35F1B" w:rsidTr="008C1EA2">
        <w:tblPrEx>
          <w:tblCellMar>
            <w:left w:w="30" w:type="dxa"/>
            <w:right w:w="30" w:type="dxa"/>
          </w:tblCellMar>
        </w:tblPrEx>
        <w:trPr>
          <w:trHeight w:val="250"/>
        </w:trPr>
        <w:tc>
          <w:tcPr>
            <w:tcW w:w="283" w:type="dxa"/>
          </w:tcPr>
          <w:p w:rsidR="00D35F1B" w:rsidRDefault="00D35F1B" w:rsidP="008C1EA2">
            <w:pPr>
              <w:adjustRightInd w:val="0"/>
              <w:jc w:val="right"/>
              <w:rPr>
                <w:rFonts w:ascii="Arial" w:hAnsi="Arial" w:cs="Arial"/>
                <w:color w:val="000000"/>
                <w:sz w:val="18"/>
                <w:szCs w:val="18"/>
              </w:rPr>
            </w:pPr>
          </w:p>
        </w:tc>
        <w:tc>
          <w:tcPr>
            <w:tcW w:w="6376" w:type="dxa"/>
            <w:tcBorders>
              <w:top w:val="dotted" w:sz="4" w:space="0" w:color="auto"/>
              <w:bottom w:val="dotted" w:sz="4" w:space="0" w:color="auto"/>
            </w:tcBorders>
          </w:tcPr>
          <w:p w:rsidR="00D35F1B" w:rsidRDefault="00D35F1B" w:rsidP="008C1EA2">
            <w:pPr>
              <w:adjustRightInd w:val="0"/>
              <w:rPr>
                <w:color w:val="000000"/>
                <w:sz w:val="16"/>
                <w:szCs w:val="16"/>
              </w:rPr>
            </w:pPr>
            <w:r>
              <w:rPr>
                <w:color w:val="000000"/>
                <w:sz w:val="16"/>
                <w:szCs w:val="16"/>
              </w:rPr>
              <w:t xml:space="preserve">          ADMINISTRAÇÃO CENTRAL</w:t>
            </w:r>
          </w:p>
        </w:tc>
        <w:tc>
          <w:tcPr>
            <w:tcW w:w="1876" w:type="dxa"/>
            <w:tcBorders>
              <w:top w:val="dotted" w:sz="4" w:space="0" w:color="auto"/>
              <w:bottom w:val="dotted" w:sz="4" w:space="0" w:color="auto"/>
            </w:tcBorders>
          </w:tcPr>
          <w:p w:rsidR="00D35F1B" w:rsidRDefault="00D35F1B" w:rsidP="008C1EA2">
            <w:pPr>
              <w:adjustRightInd w:val="0"/>
              <w:jc w:val="right"/>
              <w:rPr>
                <w:color w:val="000000"/>
                <w:sz w:val="16"/>
                <w:szCs w:val="16"/>
              </w:rPr>
            </w:pPr>
            <w:r>
              <w:rPr>
                <w:color w:val="000000"/>
                <w:sz w:val="16"/>
                <w:szCs w:val="16"/>
              </w:rPr>
              <w:t>699.741,66 D</w:t>
            </w:r>
          </w:p>
        </w:tc>
        <w:tc>
          <w:tcPr>
            <w:tcW w:w="1487" w:type="dxa"/>
            <w:gridSpan w:val="3"/>
            <w:tcBorders>
              <w:top w:val="dotted" w:sz="4" w:space="0" w:color="auto"/>
              <w:bottom w:val="dotted" w:sz="4" w:space="0" w:color="auto"/>
            </w:tcBorders>
          </w:tcPr>
          <w:p w:rsidR="00D35F1B" w:rsidRDefault="00D35F1B" w:rsidP="008C1EA2">
            <w:pPr>
              <w:adjustRightInd w:val="0"/>
              <w:jc w:val="right"/>
              <w:rPr>
                <w:rFonts w:ascii="MS Sans Serif" w:hAnsi="MS Sans Serif"/>
                <w:color w:val="000000"/>
                <w:sz w:val="18"/>
                <w:szCs w:val="18"/>
              </w:rPr>
            </w:pPr>
          </w:p>
        </w:tc>
      </w:tr>
      <w:tr w:rsidR="00D35F1B" w:rsidTr="008C1EA2">
        <w:tblPrEx>
          <w:tblCellMar>
            <w:left w:w="30" w:type="dxa"/>
            <w:right w:w="30" w:type="dxa"/>
          </w:tblCellMar>
        </w:tblPrEx>
        <w:trPr>
          <w:trHeight w:val="250"/>
        </w:trPr>
        <w:tc>
          <w:tcPr>
            <w:tcW w:w="283" w:type="dxa"/>
          </w:tcPr>
          <w:p w:rsidR="00D35F1B" w:rsidRDefault="00D35F1B" w:rsidP="008C1EA2">
            <w:pPr>
              <w:adjustRightInd w:val="0"/>
              <w:jc w:val="right"/>
              <w:rPr>
                <w:rFonts w:ascii="Arial" w:hAnsi="Arial" w:cs="Arial"/>
                <w:color w:val="000000"/>
                <w:sz w:val="18"/>
                <w:szCs w:val="18"/>
              </w:rPr>
            </w:pPr>
          </w:p>
        </w:tc>
        <w:tc>
          <w:tcPr>
            <w:tcW w:w="6376" w:type="dxa"/>
            <w:tcBorders>
              <w:top w:val="dotted" w:sz="4" w:space="0" w:color="auto"/>
              <w:bottom w:val="dotted" w:sz="4" w:space="0" w:color="auto"/>
            </w:tcBorders>
          </w:tcPr>
          <w:p w:rsidR="00D35F1B" w:rsidRDefault="00D35F1B" w:rsidP="008C1EA2">
            <w:pPr>
              <w:adjustRightInd w:val="0"/>
              <w:rPr>
                <w:color w:val="000000"/>
                <w:sz w:val="16"/>
                <w:szCs w:val="16"/>
              </w:rPr>
            </w:pPr>
            <w:r>
              <w:rPr>
                <w:color w:val="000000"/>
                <w:sz w:val="16"/>
                <w:szCs w:val="16"/>
              </w:rPr>
              <w:t xml:space="preserve">          SERVIÇO COMUNITÁRIO</w:t>
            </w:r>
          </w:p>
        </w:tc>
        <w:tc>
          <w:tcPr>
            <w:tcW w:w="1876" w:type="dxa"/>
            <w:tcBorders>
              <w:top w:val="dotted" w:sz="4" w:space="0" w:color="auto"/>
              <w:bottom w:val="dotted" w:sz="4" w:space="0" w:color="auto"/>
            </w:tcBorders>
          </w:tcPr>
          <w:p w:rsidR="00D35F1B" w:rsidRDefault="00D35F1B" w:rsidP="008C1EA2">
            <w:pPr>
              <w:adjustRightInd w:val="0"/>
              <w:jc w:val="right"/>
              <w:rPr>
                <w:color w:val="000000"/>
                <w:sz w:val="16"/>
                <w:szCs w:val="16"/>
              </w:rPr>
            </w:pPr>
            <w:r>
              <w:rPr>
                <w:color w:val="000000"/>
                <w:sz w:val="16"/>
                <w:szCs w:val="16"/>
              </w:rPr>
              <w:t>213.411,92 D</w:t>
            </w:r>
          </w:p>
        </w:tc>
        <w:tc>
          <w:tcPr>
            <w:tcW w:w="1487" w:type="dxa"/>
            <w:gridSpan w:val="3"/>
            <w:tcBorders>
              <w:top w:val="dotted" w:sz="4" w:space="0" w:color="auto"/>
              <w:bottom w:val="dotted" w:sz="4" w:space="0" w:color="auto"/>
            </w:tcBorders>
          </w:tcPr>
          <w:p w:rsidR="00D35F1B" w:rsidRDefault="00D35F1B" w:rsidP="008C1EA2">
            <w:pPr>
              <w:adjustRightInd w:val="0"/>
              <w:jc w:val="right"/>
              <w:rPr>
                <w:rFonts w:ascii="MS Sans Serif" w:hAnsi="MS Sans Serif"/>
                <w:color w:val="000000"/>
                <w:sz w:val="18"/>
                <w:szCs w:val="18"/>
              </w:rPr>
            </w:pPr>
          </w:p>
        </w:tc>
      </w:tr>
      <w:tr w:rsidR="00D35F1B" w:rsidTr="008C1EA2">
        <w:tblPrEx>
          <w:tblCellMar>
            <w:left w:w="30" w:type="dxa"/>
            <w:right w:w="30" w:type="dxa"/>
          </w:tblCellMar>
        </w:tblPrEx>
        <w:trPr>
          <w:trHeight w:val="250"/>
        </w:trPr>
        <w:tc>
          <w:tcPr>
            <w:tcW w:w="283" w:type="dxa"/>
          </w:tcPr>
          <w:p w:rsidR="00D35F1B" w:rsidRDefault="00D35F1B" w:rsidP="008C1EA2">
            <w:pPr>
              <w:adjustRightInd w:val="0"/>
              <w:jc w:val="right"/>
              <w:rPr>
                <w:rFonts w:ascii="Arial" w:hAnsi="Arial" w:cs="Arial"/>
                <w:color w:val="000000"/>
                <w:sz w:val="18"/>
                <w:szCs w:val="18"/>
              </w:rPr>
            </w:pPr>
          </w:p>
        </w:tc>
        <w:tc>
          <w:tcPr>
            <w:tcW w:w="6376" w:type="dxa"/>
            <w:tcBorders>
              <w:top w:val="dotted" w:sz="4" w:space="0" w:color="auto"/>
              <w:bottom w:val="dotted" w:sz="4" w:space="0" w:color="auto"/>
            </w:tcBorders>
          </w:tcPr>
          <w:p w:rsidR="00D35F1B" w:rsidRDefault="00D35F1B" w:rsidP="008C1EA2">
            <w:pPr>
              <w:adjustRightInd w:val="0"/>
              <w:rPr>
                <w:color w:val="000000"/>
                <w:sz w:val="16"/>
                <w:szCs w:val="16"/>
              </w:rPr>
            </w:pPr>
            <w:r>
              <w:rPr>
                <w:color w:val="000000"/>
                <w:sz w:val="16"/>
                <w:szCs w:val="16"/>
              </w:rPr>
              <w:t xml:space="preserve">          DIVULGAÇÃO, PUBLICIDADE</w:t>
            </w:r>
          </w:p>
        </w:tc>
        <w:tc>
          <w:tcPr>
            <w:tcW w:w="1876" w:type="dxa"/>
            <w:tcBorders>
              <w:top w:val="dotted" w:sz="4" w:space="0" w:color="auto"/>
              <w:bottom w:val="dotted" w:sz="4" w:space="0" w:color="auto"/>
            </w:tcBorders>
          </w:tcPr>
          <w:p w:rsidR="00D35F1B" w:rsidRDefault="00D35F1B" w:rsidP="008C1EA2">
            <w:pPr>
              <w:adjustRightInd w:val="0"/>
              <w:jc w:val="right"/>
              <w:rPr>
                <w:color w:val="000000"/>
                <w:sz w:val="16"/>
                <w:szCs w:val="16"/>
              </w:rPr>
            </w:pPr>
            <w:r>
              <w:rPr>
                <w:color w:val="000000"/>
                <w:sz w:val="16"/>
                <w:szCs w:val="16"/>
              </w:rPr>
              <w:t>35.826,39 D</w:t>
            </w:r>
          </w:p>
        </w:tc>
        <w:tc>
          <w:tcPr>
            <w:tcW w:w="1487" w:type="dxa"/>
            <w:gridSpan w:val="3"/>
            <w:tcBorders>
              <w:top w:val="dotted" w:sz="4" w:space="0" w:color="auto"/>
              <w:bottom w:val="dotted" w:sz="4" w:space="0" w:color="auto"/>
            </w:tcBorders>
          </w:tcPr>
          <w:p w:rsidR="00D35F1B" w:rsidRDefault="00D35F1B" w:rsidP="008C1EA2">
            <w:pPr>
              <w:adjustRightInd w:val="0"/>
              <w:jc w:val="right"/>
              <w:rPr>
                <w:rFonts w:ascii="MS Sans Serif" w:hAnsi="MS Sans Serif"/>
                <w:color w:val="000000"/>
                <w:sz w:val="18"/>
                <w:szCs w:val="18"/>
              </w:rPr>
            </w:pPr>
          </w:p>
        </w:tc>
      </w:tr>
      <w:tr w:rsidR="00D35F1B" w:rsidTr="008C1EA2">
        <w:tblPrEx>
          <w:tblCellMar>
            <w:left w:w="30" w:type="dxa"/>
            <w:right w:w="30" w:type="dxa"/>
          </w:tblCellMar>
        </w:tblPrEx>
        <w:trPr>
          <w:trHeight w:val="250"/>
        </w:trPr>
        <w:tc>
          <w:tcPr>
            <w:tcW w:w="283" w:type="dxa"/>
          </w:tcPr>
          <w:p w:rsidR="00D35F1B" w:rsidRDefault="00D35F1B" w:rsidP="008C1EA2">
            <w:pPr>
              <w:adjustRightInd w:val="0"/>
              <w:jc w:val="right"/>
              <w:rPr>
                <w:rFonts w:ascii="Arial" w:hAnsi="Arial" w:cs="Arial"/>
                <w:color w:val="000000"/>
                <w:sz w:val="18"/>
                <w:szCs w:val="18"/>
              </w:rPr>
            </w:pPr>
          </w:p>
        </w:tc>
        <w:tc>
          <w:tcPr>
            <w:tcW w:w="6376" w:type="dxa"/>
            <w:tcBorders>
              <w:top w:val="dotted" w:sz="4" w:space="0" w:color="auto"/>
              <w:bottom w:val="dotted" w:sz="4" w:space="0" w:color="auto"/>
            </w:tcBorders>
          </w:tcPr>
          <w:p w:rsidR="00D35F1B" w:rsidRDefault="00D35F1B" w:rsidP="008C1EA2">
            <w:pPr>
              <w:adjustRightInd w:val="0"/>
              <w:rPr>
                <w:color w:val="000000"/>
                <w:sz w:val="16"/>
                <w:szCs w:val="16"/>
              </w:rPr>
            </w:pPr>
            <w:r>
              <w:rPr>
                <w:color w:val="000000"/>
                <w:sz w:val="16"/>
                <w:szCs w:val="16"/>
              </w:rPr>
              <w:t xml:space="preserve">          FORMAÇÃO</w:t>
            </w:r>
          </w:p>
        </w:tc>
        <w:tc>
          <w:tcPr>
            <w:tcW w:w="1876" w:type="dxa"/>
            <w:tcBorders>
              <w:top w:val="dotted" w:sz="4" w:space="0" w:color="auto"/>
              <w:bottom w:val="dotted" w:sz="4" w:space="0" w:color="auto"/>
            </w:tcBorders>
          </w:tcPr>
          <w:p w:rsidR="00D35F1B" w:rsidRDefault="00D35F1B" w:rsidP="008C1EA2">
            <w:pPr>
              <w:adjustRightInd w:val="0"/>
              <w:jc w:val="right"/>
              <w:rPr>
                <w:color w:val="000000"/>
                <w:sz w:val="16"/>
                <w:szCs w:val="16"/>
              </w:rPr>
            </w:pPr>
            <w:r>
              <w:rPr>
                <w:color w:val="000000"/>
                <w:sz w:val="16"/>
                <w:szCs w:val="16"/>
              </w:rPr>
              <w:t>1.207.915,58 D</w:t>
            </w:r>
          </w:p>
        </w:tc>
        <w:tc>
          <w:tcPr>
            <w:tcW w:w="1487" w:type="dxa"/>
            <w:gridSpan w:val="3"/>
            <w:tcBorders>
              <w:top w:val="dotted" w:sz="4" w:space="0" w:color="auto"/>
              <w:bottom w:val="dotted" w:sz="4" w:space="0" w:color="auto"/>
            </w:tcBorders>
          </w:tcPr>
          <w:p w:rsidR="00D35F1B" w:rsidRDefault="00D35F1B" w:rsidP="008C1EA2">
            <w:pPr>
              <w:adjustRightInd w:val="0"/>
              <w:jc w:val="right"/>
              <w:rPr>
                <w:rFonts w:ascii="MS Sans Serif" w:hAnsi="MS Sans Serif"/>
                <w:color w:val="000000"/>
                <w:sz w:val="18"/>
                <w:szCs w:val="18"/>
              </w:rPr>
            </w:pPr>
          </w:p>
        </w:tc>
      </w:tr>
      <w:tr w:rsidR="00D35F1B" w:rsidTr="008C1EA2">
        <w:tblPrEx>
          <w:tblCellMar>
            <w:left w:w="30" w:type="dxa"/>
            <w:right w:w="30" w:type="dxa"/>
          </w:tblCellMar>
        </w:tblPrEx>
        <w:trPr>
          <w:trHeight w:val="250"/>
        </w:trPr>
        <w:tc>
          <w:tcPr>
            <w:tcW w:w="283" w:type="dxa"/>
          </w:tcPr>
          <w:p w:rsidR="00D35F1B" w:rsidRDefault="00D35F1B" w:rsidP="008C1EA2">
            <w:pPr>
              <w:adjustRightInd w:val="0"/>
              <w:jc w:val="right"/>
              <w:rPr>
                <w:rFonts w:ascii="Arial" w:hAnsi="Arial" w:cs="Arial"/>
                <w:color w:val="000000"/>
                <w:sz w:val="18"/>
                <w:szCs w:val="18"/>
              </w:rPr>
            </w:pPr>
          </w:p>
        </w:tc>
        <w:tc>
          <w:tcPr>
            <w:tcW w:w="6376" w:type="dxa"/>
            <w:tcBorders>
              <w:top w:val="dotted" w:sz="4" w:space="0" w:color="auto"/>
              <w:bottom w:val="dotted" w:sz="4" w:space="0" w:color="auto"/>
            </w:tcBorders>
          </w:tcPr>
          <w:p w:rsidR="00D35F1B" w:rsidRDefault="00D35F1B" w:rsidP="008C1EA2">
            <w:pPr>
              <w:adjustRightInd w:val="0"/>
              <w:rPr>
                <w:color w:val="000000"/>
                <w:sz w:val="16"/>
                <w:szCs w:val="16"/>
              </w:rPr>
            </w:pPr>
            <w:r>
              <w:rPr>
                <w:color w:val="000000"/>
                <w:sz w:val="16"/>
                <w:szCs w:val="16"/>
              </w:rPr>
              <w:t xml:space="preserve">          VIAGENS/REUNIÕES E DESPESAS DIVERSAS</w:t>
            </w:r>
          </w:p>
        </w:tc>
        <w:tc>
          <w:tcPr>
            <w:tcW w:w="1876" w:type="dxa"/>
            <w:tcBorders>
              <w:top w:val="dotted" w:sz="4" w:space="0" w:color="auto"/>
              <w:bottom w:val="dotted" w:sz="4" w:space="0" w:color="auto"/>
            </w:tcBorders>
          </w:tcPr>
          <w:p w:rsidR="00D35F1B" w:rsidRDefault="00D35F1B" w:rsidP="008C1EA2">
            <w:pPr>
              <w:adjustRightInd w:val="0"/>
              <w:jc w:val="right"/>
              <w:rPr>
                <w:color w:val="000000"/>
                <w:sz w:val="16"/>
                <w:szCs w:val="16"/>
              </w:rPr>
            </w:pPr>
            <w:r>
              <w:rPr>
                <w:color w:val="000000"/>
                <w:sz w:val="16"/>
                <w:szCs w:val="16"/>
              </w:rPr>
              <w:t>71.889,75 D</w:t>
            </w:r>
          </w:p>
        </w:tc>
        <w:tc>
          <w:tcPr>
            <w:tcW w:w="1487" w:type="dxa"/>
            <w:gridSpan w:val="3"/>
            <w:tcBorders>
              <w:top w:val="dotted" w:sz="4" w:space="0" w:color="auto"/>
              <w:bottom w:val="dotted" w:sz="4" w:space="0" w:color="auto"/>
            </w:tcBorders>
          </w:tcPr>
          <w:p w:rsidR="00D35F1B" w:rsidRDefault="00D35F1B" w:rsidP="008C1EA2">
            <w:pPr>
              <w:adjustRightInd w:val="0"/>
              <w:jc w:val="right"/>
              <w:rPr>
                <w:rFonts w:ascii="MS Sans Serif" w:hAnsi="MS Sans Serif"/>
                <w:color w:val="000000"/>
                <w:sz w:val="18"/>
                <w:szCs w:val="18"/>
              </w:rPr>
            </w:pPr>
          </w:p>
        </w:tc>
      </w:tr>
      <w:tr w:rsidR="00D35F1B" w:rsidTr="008C1EA2">
        <w:tblPrEx>
          <w:tblCellMar>
            <w:left w:w="30" w:type="dxa"/>
            <w:right w:w="30" w:type="dxa"/>
          </w:tblCellMar>
        </w:tblPrEx>
        <w:trPr>
          <w:trHeight w:val="250"/>
        </w:trPr>
        <w:tc>
          <w:tcPr>
            <w:tcW w:w="283" w:type="dxa"/>
          </w:tcPr>
          <w:p w:rsidR="00D35F1B" w:rsidRDefault="00D35F1B" w:rsidP="008C1EA2">
            <w:pPr>
              <w:adjustRightInd w:val="0"/>
              <w:jc w:val="right"/>
              <w:rPr>
                <w:rFonts w:ascii="Arial" w:hAnsi="Arial" w:cs="Arial"/>
                <w:color w:val="000000"/>
                <w:sz w:val="18"/>
                <w:szCs w:val="18"/>
              </w:rPr>
            </w:pPr>
          </w:p>
        </w:tc>
        <w:tc>
          <w:tcPr>
            <w:tcW w:w="6376" w:type="dxa"/>
            <w:tcBorders>
              <w:top w:val="dotted" w:sz="4" w:space="0" w:color="auto"/>
              <w:bottom w:val="dotted" w:sz="4" w:space="0" w:color="auto"/>
            </w:tcBorders>
          </w:tcPr>
          <w:p w:rsidR="00D35F1B" w:rsidRDefault="00D35F1B" w:rsidP="008C1EA2">
            <w:pPr>
              <w:adjustRightInd w:val="0"/>
              <w:rPr>
                <w:color w:val="000000"/>
                <w:sz w:val="16"/>
                <w:szCs w:val="16"/>
              </w:rPr>
            </w:pPr>
            <w:r>
              <w:rPr>
                <w:color w:val="000000"/>
                <w:sz w:val="16"/>
                <w:szCs w:val="16"/>
              </w:rPr>
              <w:t xml:space="preserve">          ECUMENISMO/CONTRIBUIÇÕES</w:t>
            </w:r>
          </w:p>
        </w:tc>
        <w:tc>
          <w:tcPr>
            <w:tcW w:w="1876" w:type="dxa"/>
            <w:tcBorders>
              <w:top w:val="dotted" w:sz="4" w:space="0" w:color="auto"/>
              <w:bottom w:val="dotted" w:sz="4" w:space="0" w:color="auto"/>
            </w:tcBorders>
          </w:tcPr>
          <w:p w:rsidR="00D35F1B" w:rsidRDefault="00D35F1B" w:rsidP="008C1EA2">
            <w:pPr>
              <w:adjustRightInd w:val="0"/>
              <w:jc w:val="right"/>
              <w:rPr>
                <w:color w:val="000000"/>
                <w:sz w:val="16"/>
                <w:szCs w:val="16"/>
              </w:rPr>
            </w:pPr>
            <w:r>
              <w:rPr>
                <w:color w:val="000000"/>
                <w:sz w:val="16"/>
                <w:szCs w:val="16"/>
              </w:rPr>
              <w:t>37.697,34 D</w:t>
            </w:r>
          </w:p>
        </w:tc>
        <w:tc>
          <w:tcPr>
            <w:tcW w:w="1487" w:type="dxa"/>
            <w:gridSpan w:val="3"/>
            <w:tcBorders>
              <w:top w:val="dotted" w:sz="4" w:space="0" w:color="auto"/>
              <w:bottom w:val="dotted" w:sz="4" w:space="0" w:color="auto"/>
            </w:tcBorders>
          </w:tcPr>
          <w:p w:rsidR="00D35F1B" w:rsidRDefault="00D35F1B" w:rsidP="008C1EA2">
            <w:pPr>
              <w:adjustRightInd w:val="0"/>
              <w:jc w:val="right"/>
              <w:rPr>
                <w:rFonts w:ascii="MS Sans Serif" w:hAnsi="MS Sans Serif"/>
                <w:color w:val="000000"/>
                <w:sz w:val="18"/>
                <w:szCs w:val="18"/>
              </w:rPr>
            </w:pPr>
          </w:p>
        </w:tc>
      </w:tr>
      <w:tr w:rsidR="00D35F1B" w:rsidTr="008C1EA2">
        <w:tblPrEx>
          <w:tblCellMar>
            <w:left w:w="30" w:type="dxa"/>
            <w:right w:w="30" w:type="dxa"/>
          </w:tblCellMar>
        </w:tblPrEx>
        <w:trPr>
          <w:trHeight w:val="250"/>
        </w:trPr>
        <w:tc>
          <w:tcPr>
            <w:tcW w:w="283" w:type="dxa"/>
          </w:tcPr>
          <w:p w:rsidR="00D35F1B" w:rsidRDefault="00D35F1B" w:rsidP="008C1EA2">
            <w:pPr>
              <w:adjustRightInd w:val="0"/>
              <w:jc w:val="right"/>
              <w:rPr>
                <w:rFonts w:ascii="Arial" w:hAnsi="Arial" w:cs="Arial"/>
                <w:color w:val="000000"/>
                <w:sz w:val="18"/>
                <w:szCs w:val="18"/>
              </w:rPr>
            </w:pPr>
          </w:p>
        </w:tc>
        <w:tc>
          <w:tcPr>
            <w:tcW w:w="6376" w:type="dxa"/>
            <w:tcBorders>
              <w:top w:val="dotted" w:sz="4" w:space="0" w:color="auto"/>
              <w:bottom w:val="dotted" w:sz="4" w:space="0" w:color="auto"/>
            </w:tcBorders>
          </w:tcPr>
          <w:p w:rsidR="00D35F1B" w:rsidRDefault="00D35F1B" w:rsidP="008C1EA2">
            <w:pPr>
              <w:adjustRightInd w:val="0"/>
              <w:rPr>
                <w:color w:val="000000"/>
                <w:sz w:val="16"/>
                <w:szCs w:val="16"/>
              </w:rPr>
            </w:pPr>
            <w:r>
              <w:rPr>
                <w:color w:val="000000"/>
                <w:sz w:val="16"/>
                <w:szCs w:val="16"/>
              </w:rPr>
              <w:t xml:space="preserve">          AUXÍLIOS E OBRIGAÇÕES REGULAMENTARES</w:t>
            </w:r>
          </w:p>
        </w:tc>
        <w:tc>
          <w:tcPr>
            <w:tcW w:w="1876" w:type="dxa"/>
            <w:tcBorders>
              <w:top w:val="dotted" w:sz="4" w:space="0" w:color="auto"/>
              <w:bottom w:val="dotted" w:sz="4" w:space="0" w:color="auto"/>
            </w:tcBorders>
          </w:tcPr>
          <w:p w:rsidR="00D35F1B" w:rsidRDefault="00D35F1B" w:rsidP="008C1EA2">
            <w:pPr>
              <w:adjustRightInd w:val="0"/>
              <w:jc w:val="right"/>
              <w:rPr>
                <w:color w:val="000000"/>
                <w:sz w:val="16"/>
                <w:szCs w:val="16"/>
              </w:rPr>
            </w:pPr>
            <w:r>
              <w:rPr>
                <w:color w:val="000000"/>
                <w:sz w:val="16"/>
                <w:szCs w:val="16"/>
              </w:rPr>
              <w:t>73.072,35 D</w:t>
            </w:r>
          </w:p>
        </w:tc>
        <w:tc>
          <w:tcPr>
            <w:tcW w:w="1487" w:type="dxa"/>
            <w:gridSpan w:val="3"/>
            <w:tcBorders>
              <w:top w:val="dotted" w:sz="4" w:space="0" w:color="auto"/>
              <w:bottom w:val="dotted" w:sz="4" w:space="0" w:color="auto"/>
            </w:tcBorders>
          </w:tcPr>
          <w:p w:rsidR="00D35F1B" w:rsidRDefault="00D35F1B" w:rsidP="008C1EA2">
            <w:pPr>
              <w:adjustRightInd w:val="0"/>
              <w:jc w:val="right"/>
              <w:rPr>
                <w:rFonts w:ascii="MS Sans Serif" w:hAnsi="MS Sans Serif"/>
                <w:color w:val="000000"/>
                <w:sz w:val="18"/>
                <w:szCs w:val="18"/>
              </w:rPr>
            </w:pPr>
          </w:p>
        </w:tc>
      </w:tr>
      <w:tr w:rsidR="00D35F1B" w:rsidTr="008C1EA2">
        <w:tblPrEx>
          <w:tblCellMar>
            <w:left w:w="30" w:type="dxa"/>
            <w:right w:w="30" w:type="dxa"/>
          </w:tblCellMar>
        </w:tblPrEx>
        <w:trPr>
          <w:trHeight w:val="293"/>
        </w:trPr>
        <w:tc>
          <w:tcPr>
            <w:tcW w:w="283" w:type="dxa"/>
          </w:tcPr>
          <w:p w:rsidR="00D35F1B" w:rsidRDefault="00D35F1B" w:rsidP="008C1EA2">
            <w:pPr>
              <w:adjustRightInd w:val="0"/>
              <w:jc w:val="right"/>
              <w:rPr>
                <w:rFonts w:ascii="Arial" w:hAnsi="Arial" w:cs="Arial"/>
                <w:color w:val="000000"/>
                <w:sz w:val="18"/>
                <w:szCs w:val="18"/>
              </w:rPr>
            </w:pPr>
          </w:p>
        </w:tc>
        <w:tc>
          <w:tcPr>
            <w:tcW w:w="6376" w:type="dxa"/>
            <w:tcBorders>
              <w:top w:val="dotted" w:sz="4" w:space="0" w:color="auto"/>
              <w:bottom w:val="dotted" w:sz="4" w:space="0" w:color="auto"/>
            </w:tcBorders>
          </w:tcPr>
          <w:p w:rsidR="00D35F1B" w:rsidRDefault="00D35F1B" w:rsidP="008C1EA2">
            <w:pPr>
              <w:adjustRightInd w:val="0"/>
              <w:rPr>
                <w:b/>
                <w:bCs/>
                <w:color w:val="000000"/>
                <w:sz w:val="18"/>
                <w:szCs w:val="18"/>
              </w:rPr>
            </w:pPr>
            <w:r>
              <w:rPr>
                <w:b/>
                <w:bCs/>
                <w:color w:val="000000"/>
                <w:sz w:val="18"/>
                <w:szCs w:val="18"/>
              </w:rPr>
              <w:t>DESPESAS ORÇAMENTÁRIAS EXTRAORDINÁRIAS</w:t>
            </w:r>
          </w:p>
        </w:tc>
        <w:tc>
          <w:tcPr>
            <w:tcW w:w="1876" w:type="dxa"/>
            <w:tcBorders>
              <w:top w:val="dotted" w:sz="4" w:space="0" w:color="auto"/>
              <w:bottom w:val="dotted" w:sz="4" w:space="0" w:color="auto"/>
            </w:tcBorders>
          </w:tcPr>
          <w:p w:rsidR="00D35F1B" w:rsidRDefault="00D35F1B" w:rsidP="008C1EA2">
            <w:pPr>
              <w:adjustRightInd w:val="0"/>
              <w:jc w:val="right"/>
              <w:rPr>
                <w:b/>
                <w:bCs/>
                <w:color w:val="000000"/>
                <w:sz w:val="18"/>
                <w:szCs w:val="18"/>
              </w:rPr>
            </w:pPr>
          </w:p>
        </w:tc>
        <w:tc>
          <w:tcPr>
            <w:tcW w:w="1487" w:type="dxa"/>
            <w:gridSpan w:val="3"/>
            <w:tcBorders>
              <w:top w:val="dotted" w:sz="4" w:space="0" w:color="auto"/>
              <w:bottom w:val="dotted" w:sz="4" w:space="0" w:color="auto"/>
            </w:tcBorders>
          </w:tcPr>
          <w:p w:rsidR="00D35F1B" w:rsidRDefault="00D35F1B" w:rsidP="008C1EA2">
            <w:pPr>
              <w:adjustRightInd w:val="0"/>
              <w:jc w:val="right"/>
              <w:rPr>
                <w:b/>
                <w:bCs/>
                <w:color w:val="000000"/>
                <w:sz w:val="18"/>
                <w:szCs w:val="18"/>
              </w:rPr>
            </w:pPr>
            <w:r>
              <w:rPr>
                <w:b/>
                <w:bCs/>
                <w:color w:val="000000"/>
                <w:sz w:val="18"/>
                <w:szCs w:val="18"/>
              </w:rPr>
              <w:t>1.016.709,04 D</w:t>
            </w:r>
          </w:p>
        </w:tc>
      </w:tr>
      <w:tr w:rsidR="00D35F1B" w:rsidTr="008C1EA2">
        <w:tblPrEx>
          <w:tblCellMar>
            <w:left w:w="30" w:type="dxa"/>
            <w:right w:w="30" w:type="dxa"/>
          </w:tblCellMar>
        </w:tblPrEx>
        <w:trPr>
          <w:trHeight w:val="250"/>
        </w:trPr>
        <w:tc>
          <w:tcPr>
            <w:tcW w:w="283" w:type="dxa"/>
          </w:tcPr>
          <w:p w:rsidR="00D35F1B" w:rsidRDefault="00D35F1B" w:rsidP="008C1EA2">
            <w:pPr>
              <w:adjustRightInd w:val="0"/>
              <w:jc w:val="right"/>
              <w:rPr>
                <w:rFonts w:ascii="Arial" w:hAnsi="Arial" w:cs="Arial"/>
                <w:color w:val="000000"/>
                <w:sz w:val="18"/>
                <w:szCs w:val="18"/>
              </w:rPr>
            </w:pPr>
          </w:p>
        </w:tc>
        <w:tc>
          <w:tcPr>
            <w:tcW w:w="6376" w:type="dxa"/>
            <w:tcBorders>
              <w:top w:val="dotted" w:sz="4" w:space="0" w:color="auto"/>
              <w:bottom w:val="dotted" w:sz="4" w:space="0" w:color="auto"/>
            </w:tcBorders>
          </w:tcPr>
          <w:p w:rsidR="00D35F1B" w:rsidRDefault="00D35F1B" w:rsidP="008C1EA2">
            <w:pPr>
              <w:adjustRightInd w:val="0"/>
              <w:rPr>
                <w:color w:val="000000"/>
                <w:sz w:val="16"/>
                <w:szCs w:val="16"/>
              </w:rPr>
            </w:pPr>
            <w:r>
              <w:rPr>
                <w:color w:val="000000"/>
                <w:sz w:val="16"/>
                <w:szCs w:val="16"/>
              </w:rPr>
              <w:t xml:space="preserve">          PROJETOS GUSTAV ADOLF WERK - GAW</w:t>
            </w:r>
          </w:p>
        </w:tc>
        <w:tc>
          <w:tcPr>
            <w:tcW w:w="1876" w:type="dxa"/>
            <w:tcBorders>
              <w:top w:val="dotted" w:sz="4" w:space="0" w:color="auto"/>
              <w:bottom w:val="dotted" w:sz="4" w:space="0" w:color="auto"/>
            </w:tcBorders>
          </w:tcPr>
          <w:p w:rsidR="00D35F1B" w:rsidRDefault="00D35F1B" w:rsidP="008C1EA2">
            <w:pPr>
              <w:adjustRightInd w:val="0"/>
              <w:jc w:val="right"/>
              <w:rPr>
                <w:color w:val="000000"/>
                <w:sz w:val="16"/>
                <w:szCs w:val="16"/>
              </w:rPr>
            </w:pPr>
            <w:r>
              <w:rPr>
                <w:color w:val="000000"/>
                <w:sz w:val="16"/>
                <w:szCs w:val="16"/>
              </w:rPr>
              <w:t>137.872,30 D</w:t>
            </w:r>
          </w:p>
        </w:tc>
        <w:tc>
          <w:tcPr>
            <w:tcW w:w="1487" w:type="dxa"/>
            <w:gridSpan w:val="3"/>
            <w:tcBorders>
              <w:top w:val="dotted" w:sz="4" w:space="0" w:color="auto"/>
              <w:bottom w:val="dotted" w:sz="4" w:space="0" w:color="auto"/>
            </w:tcBorders>
          </w:tcPr>
          <w:p w:rsidR="00D35F1B" w:rsidRDefault="00D35F1B" w:rsidP="008C1EA2">
            <w:pPr>
              <w:adjustRightInd w:val="0"/>
              <w:jc w:val="right"/>
              <w:rPr>
                <w:rFonts w:ascii="MS Sans Serif" w:hAnsi="MS Sans Serif"/>
                <w:color w:val="000000"/>
                <w:sz w:val="18"/>
                <w:szCs w:val="18"/>
              </w:rPr>
            </w:pPr>
          </w:p>
        </w:tc>
      </w:tr>
      <w:tr w:rsidR="00D35F1B" w:rsidTr="008C1EA2">
        <w:tblPrEx>
          <w:tblCellMar>
            <w:left w:w="30" w:type="dxa"/>
            <w:right w:w="30" w:type="dxa"/>
          </w:tblCellMar>
        </w:tblPrEx>
        <w:trPr>
          <w:trHeight w:val="250"/>
        </w:trPr>
        <w:tc>
          <w:tcPr>
            <w:tcW w:w="283" w:type="dxa"/>
          </w:tcPr>
          <w:p w:rsidR="00D35F1B" w:rsidRDefault="00D35F1B" w:rsidP="008C1EA2">
            <w:pPr>
              <w:adjustRightInd w:val="0"/>
              <w:jc w:val="right"/>
              <w:rPr>
                <w:rFonts w:ascii="Arial" w:hAnsi="Arial" w:cs="Arial"/>
                <w:color w:val="000000"/>
                <w:sz w:val="18"/>
                <w:szCs w:val="18"/>
              </w:rPr>
            </w:pPr>
          </w:p>
        </w:tc>
        <w:tc>
          <w:tcPr>
            <w:tcW w:w="6376" w:type="dxa"/>
            <w:tcBorders>
              <w:top w:val="dotted" w:sz="4" w:space="0" w:color="auto"/>
              <w:bottom w:val="dotted" w:sz="4" w:space="0" w:color="auto"/>
            </w:tcBorders>
          </w:tcPr>
          <w:p w:rsidR="00D35F1B" w:rsidRDefault="00D35F1B" w:rsidP="008C1EA2">
            <w:pPr>
              <w:adjustRightInd w:val="0"/>
              <w:rPr>
                <w:color w:val="000000"/>
                <w:sz w:val="16"/>
                <w:szCs w:val="16"/>
              </w:rPr>
            </w:pPr>
            <w:r>
              <w:rPr>
                <w:color w:val="000000"/>
                <w:sz w:val="16"/>
                <w:szCs w:val="16"/>
              </w:rPr>
              <w:t xml:space="preserve">          PROJETOS MARTIN LUTHER VEREIN - MLV</w:t>
            </w:r>
          </w:p>
        </w:tc>
        <w:tc>
          <w:tcPr>
            <w:tcW w:w="1876" w:type="dxa"/>
            <w:tcBorders>
              <w:top w:val="dotted" w:sz="4" w:space="0" w:color="auto"/>
              <w:bottom w:val="dotted" w:sz="4" w:space="0" w:color="auto"/>
            </w:tcBorders>
          </w:tcPr>
          <w:p w:rsidR="00D35F1B" w:rsidRDefault="00D35F1B" w:rsidP="008C1EA2">
            <w:pPr>
              <w:adjustRightInd w:val="0"/>
              <w:jc w:val="right"/>
              <w:rPr>
                <w:color w:val="000000"/>
                <w:sz w:val="16"/>
                <w:szCs w:val="16"/>
              </w:rPr>
            </w:pPr>
            <w:r>
              <w:rPr>
                <w:color w:val="000000"/>
                <w:sz w:val="16"/>
                <w:szCs w:val="16"/>
              </w:rPr>
              <w:t>88.249,30 D</w:t>
            </w:r>
          </w:p>
        </w:tc>
        <w:tc>
          <w:tcPr>
            <w:tcW w:w="1487" w:type="dxa"/>
            <w:gridSpan w:val="3"/>
            <w:tcBorders>
              <w:top w:val="dotted" w:sz="4" w:space="0" w:color="auto"/>
              <w:bottom w:val="dotted" w:sz="4" w:space="0" w:color="auto"/>
            </w:tcBorders>
          </w:tcPr>
          <w:p w:rsidR="00D35F1B" w:rsidRDefault="00D35F1B" w:rsidP="008C1EA2">
            <w:pPr>
              <w:adjustRightInd w:val="0"/>
              <w:jc w:val="right"/>
              <w:rPr>
                <w:rFonts w:ascii="MS Sans Serif" w:hAnsi="MS Sans Serif"/>
                <w:color w:val="000000"/>
                <w:sz w:val="18"/>
                <w:szCs w:val="18"/>
              </w:rPr>
            </w:pPr>
          </w:p>
        </w:tc>
      </w:tr>
      <w:tr w:rsidR="00D35F1B" w:rsidTr="008C1EA2">
        <w:tblPrEx>
          <w:tblCellMar>
            <w:left w:w="30" w:type="dxa"/>
            <w:right w:w="30" w:type="dxa"/>
          </w:tblCellMar>
        </w:tblPrEx>
        <w:trPr>
          <w:trHeight w:val="250"/>
        </w:trPr>
        <w:tc>
          <w:tcPr>
            <w:tcW w:w="283" w:type="dxa"/>
          </w:tcPr>
          <w:p w:rsidR="00D35F1B" w:rsidRDefault="00D35F1B" w:rsidP="008C1EA2">
            <w:pPr>
              <w:adjustRightInd w:val="0"/>
              <w:jc w:val="right"/>
              <w:rPr>
                <w:rFonts w:ascii="Arial" w:hAnsi="Arial" w:cs="Arial"/>
                <w:color w:val="000000"/>
                <w:sz w:val="18"/>
                <w:szCs w:val="18"/>
              </w:rPr>
            </w:pPr>
          </w:p>
        </w:tc>
        <w:tc>
          <w:tcPr>
            <w:tcW w:w="6376" w:type="dxa"/>
            <w:tcBorders>
              <w:top w:val="dotted" w:sz="4" w:space="0" w:color="auto"/>
              <w:bottom w:val="dotted" w:sz="4" w:space="0" w:color="auto"/>
            </w:tcBorders>
          </w:tcPr>
          <w:p w:rsidR="00D35F1B" w:rsidRDefault="00D35F1B" w:rsidP="008C1EA2">
            <w:pPr>
              <w:adjustRightInd w:val="0"/>
              <w:rPr>
                <w:color w:val="000000"/>
                <w:sz w:val="16"/>
                <w:szCs w:val="16"/>
              </w:rPr>
            </w:pPr>
            <w:r>
              <w:rPr>
                <w:color w:val="000000"/>
                <w:sz w:val="16"/>
                <w:szCs w:val="16"/>
              </w:rPr>
              <w:t xml:space="preserve">          PROJETOS EVANGELICAL LUTHERAN CHURCH IN AMERICA - ELCA</w:t>
            </w:r>
          </w:p>
        </w:tc>
        <w:tc>
          <w:tcPr>
            <w:tcW w:w="1876" w:type="dxa"/>
            <w:tcBorders>
              <w:top w:val="dotted" w:sz="4" w:space="0" w:color="auto"/>
              <w:bottom w:val="dotted" w:sz="4" w:space="0" w:color="auto"/>
            </w:tcBorders>
          </w:tcPr>
          <w:p w:rsidR="00D35F1B" w:rsidRDefault="00D35F1B" w:rsidP="008C1EA2">
            <w:pPr>
              <w:adjustRightInd w:val="0"/>
              <w:jc w:val="right"/>
              <w:rPr>
                <w:color w:val="000000"/>
                <w:sz w:val="16"/>
                <w:szCs w:val="16"/>
              </w:rPr>
            </w:pPr>
            <w:r>
              <w:rPr>
                <w:color w:val="000000"/>
                <w:sz w:val="16"/>
                <w:szCs w:val="16"/>
              </w:rPr>
              <w:t>69.587,50 D</w:t>
            </w:r>
          </w:p>
        </w:tc>
        <w:tc>
          <w:tcPr>
            <w:tcW w:w="1487" w:type="dxa"/>
            <w:gridSpan w:val="3"/>
            <w:tcBorders>
              <w:top w:val="dotted" w:sz="4" w:space="0" w:color="auto"/>
              <w:bottom w:val="dotted" w:sz="4" w:space="0" w:color="auto"/>
            </w:tcBorders>
          </w:tcPr>
          <w:p w:rsidR="00D35F1B" w:rsidRDefault="00D35F1B" w:rsidP="008C1EA2">
            <w:pPr>
              <w:adjustRightInd w:val="0"/>
              <w:jc w:val="right"/>
              <w:rPr>
                <w:rFonts w:ascii="MS Sans Serif" w:hAnsi="MS Sans Serif"/>
                <w:color w:val="000000"/>
                <w:sz w:val="18"/>
                <w:szCs w:val="18"/>
              </w:rPr>
            </w:pPr>
          </w:p>
        </w:tc>
      </w:tr>
      <w:tr w:rsidR="00D35F1B" w:rsidTr="008C1EA2">
        <w:tblPrEx>
          <w:tblCellMar>
            <w:left w:w="30" w:type="dxa"/>
            <w:right w:w="30" w:type="dxa"/>
          </w:tblCellMar>
        </w:tblPrEx>
        <w:trPr>
          <w:trHeight w:val="250"/>
        </w:trPr>
        <w:tc>
          <w:tcPr>
            <w:tcW w:w="283" w:type="dxa"/>
          </w:tcPr>
          <w:p w:rsidR="00D35F1B" w:rsidRDefault="00D35F1B" w:rsidP="008C1EA2">
            <w:pPr>
              <w:adjustRightInd w:val="0"/>
              <w:jc w:val="right"/>
              <w:rPr>
                <w:rFonts w:ascii="Arial" w:hAnsi="Arial" w:cs="Arial"/>
                <w:color w:val="000000"/>
                <w:sz w:val="18"/>
                <w:szCs w:val="18"/>
              </w:rPr>
            </w:pPr>
          </w:p>
        </w:tc>
        <w:tc>
          <w:tcPr>
            <w:tcW w:w="6376" w:type="dxa"/>
            <w:tcBorders>
              <w:top w:val="dotted" w:sz="4" w:space="0" w:color="auto"/>
              <w:bottom w:val="dotted" w:sz="4" w:space="0" w:color="auto"/>
            </w:tcBorders>
          </w:tcPr>
          <w:p w:rsidR="00D35F1B" w:rsidRDefault="00D35F1B" w:rsidP="008C1EA2">
            <w:pPr>
              <w:adjustRightInd w:val="0"/>
              <w:rPr>
                <w:color w:val="000000"/>
                <w:sz w:val="16"/>
                <w:szCs w:val="16"/>
              </w:rPr>
            </w:pPr>
            <w:r>
              <w:rPr>
                <w:color w:val="000000"/>
                <w:sz w:val="16"/>
                <w:szCs w:val="16"/>
              </w:rPr>
              <w:t xml:space="preserve">          PROJETOS MISSÃO HERMANNSBURG - O.M.E.L.</w:t>
            </w:r>
          </w:p>
        </w:tc>
        <w:tc>
          <w:tcPr>
            <w:tcW w:w="1876" w:type="dxa"/>
            <w:tcBorders>
              <w:top w:val="dotted" w:sz="4" w:space="0" w:color="auto"/>
              <w:bottom w:val="dotted" w:sz="4" w:space="0" w:color="auto"/>
            </w:tcBorders>
          </w:tcPr>
          <w:p w:rsidR="00D35F1B" w:rsidRDefault="00D35F1B" w:rsidP="008C1EA2">
            <w:pPr>
              <w:adjustRightInd w:val="0"/>
              <w:jc w:val="right"/>
              <w:rPr>
                <w:color w:val="000000"/>
                <w:sz w:val="16"/>
                <w:szCs w:val="16"/>
              </w:rPr>
            </w:pPr>
            <w:r>
              <w:rPr>
                <w:color w:val="000000"/>
                <w:sz w:val="16"/>
                <w:szCs w:val="16"/>
              </w:rPr>
              <w:t>76.554,20 D</w:t>
            </w:r>
          </w:p>
        </w:tc>
        <w:tc>
          <w:tcPr>
            <w:tcW w:w="1487" w:type="dxa"/>
            <w:gridSpan w:val="3"/>
            <w:tcBorders>
              <w:top w:val="dotted" w:sz="4" w:space="0" w:color="auto"/>
              <w:bottom w:val="dotted" w:sz="4" w:space="0" w:color="auto"/>
            </w:tcBorders>
          </w:tcPr>
          <w:p w:rsidR="00D35F1B" w:rsidRDefault="00D35F1B" w:rsidP="008C1EA2">
            <w:pPr>
              <w:adjustRightInd w:val="0"/>
              <w:jc w:val="right"/>
              <w:rPr>
                <w:rFonts w:ascii="MS Sans Serif" w:hAnsi="MS Sans Serif"/>
                <w:color w:val="000000"/>
                <w:sz w:val="18"/>
                <w:szCs w:val="18"/>
              </w:rPr>
            </w:pPr>
          </w:p>
        </w:tc>
      </w:tr>
      <w:tr w:rsidR="00D35F1B" w:rsidTr="008C1EA2">
        <w:tblPrEx>
          <w:tblCellMar>
            <w:left w:w="30" w:type="dxa"/>
            <w:right w:w="30" w:type="dxa"/>
          </w:tblCellMar>
        </w:tblPrEx>
        <w:trPr>
          <w:trHeight w:val="250"/>
        </w:trPr>
        <w:tc>
          <w:tcPr>
            <w:tcW w:w="283" w:type="dxa"/>
          </w:tcPr>
          <w:p w:rsidR="00D35F1B" w:rsidRDefault="00D35F1B" w:rsidP="008C1EA2">
            <w:pPr>
              <w:adjustRightInd w:val="0"/>
              <w:jc w:val="right"/>
              <w:rPr>
                <w:rFonts w:ascii="Arial" w:hAnsi="Arial" w:cs="Arial"/>
                <w:color w:val="000000"/>
                <w:sz w:val="18"/>
                <w:szCs w:val="18"/>
              </w:rPr>
            </w:pPr>
          </w:p>
        </w:tc>
        <w:tc>
          <w:tcPr>
            <w:tcW w:w="6376" w:type="dxa"/>
            <w:tcBorders>
              <w:top w:val="dotted" w:sz="4" w:space="0" w:color="auto"/>
              <w:bottom w:val="dotted" w:sz="4" w:space="0" w:color="auto"/>
            </w:tcBorders>
          </w:tcPr>
          <w:p w:rsidR="00D35F1B" w:rsidRDefault="00D35F1B" w:rsidP="008C1EA2">
            <w:pPr>
              <w:adjustRightInd w:val="0"/>
              <w:rPr>
                <w:color w:val="000000"/>
                <w:sz w:val="16"/>
                <w:szCs w:val="16"/>
              </w:rPr>
            </w:pPr>
            <w:r>
              <w:rPr>
                <w:color w:val="000000"/>
                <w:sz w:val="16"/>
                <w:szCs w:val="16"/>
              </w:rPr>
              <w:t xml:space="preserve">          PROJETOS IGREJA EVANGÉLICA DA BAVIERA - IEB</w:t>
            </w:r>
          </w:p>
        </w:tc>
        <w:tc>
          <w:tcPr>
            <w:tcW w:w="1876" w:type="dxa"/>
            <w:tcBorders>
              <w:top w:val="dotted" w:sz="4" w:space="0" w:color="auto"/>
              <w:bottom w:val="dotted" w:sz="4" w:space="0" w:color="auto"/>
            </w:tcBorders>
          </w:tcPr>
          <w:p w:rsidR="00D35F1B" w:rsidRDefault="00D35F1B" w:rsidP="008C1EA2">
            <w:pPr>
              <w:adjustRightInd w:val="0"/>
              <w:jc w:val="right"/>
              <w:rPr>
                <w:color w:val="000000"/>
                <w:sz w:val="16"/>
                <w:szCs w:val="16"/>
              </w:rPr>
            </w:pPr>
            <w:r>
              <w:rPr>
                <w:color w:val="000000"/>
                <w:sz w:val="16"/>
                <w:szCs w:val="16"/>
              </w:rPr>
              <w:t>279.576,80 D</w:t>
            </w:r>
          </w:p>
        </w:tc>
        <w:tc>
          <w:tcPr>
            <w:tcW w:w="1487" w:type="dxa"/>
            <w:gridSpan w:val="3"/>
            <w:tcBorders>
              <w:top w:val="dotted" w:sz="4" w:space="0" w:color="auto"/>
              <w:bottom w:val="dotted" w:sz="4" w:space="0" w:color="auto"/>
            </w:tcBorders>
          </w:tcPr>
          <w:p w:rsidR="00D35F1B" w:rsidRDefault="00D35F1B" w:rsidP="008C1EA2">
            <w:pPr>
              <w:adjustRightInd w:val="0"/>
              <w:jc w:val="right"/>
              <w:rPr>
                <w:rFonts w:ascii="MS Sans Serif" w:hAnsi="MS Sans Serif"/>
                <w:color w:val="000000"/>
                <w:sz w:val="18"/>
                <w:szCs w:val="18"/>
              </w:rPr>
            </w:pPr>
          </w:p>
        </w:tc>
      </w:tr>
      <w:tr w:rsidR="00D35F1B" w:rsidTr="008C1EA2">
        <w:tblPrEx>
          <w:tblCellMar>
            <w:left w:w="30" w:type="dxa"/>
            <w:right w:w="30" w:type="dxa"/>
          </w:tblCellMar>
        </w:tblPrEx>
        <w:trPr>
          <w:trHeight w:val="250"/>
        </w:trPr>
        <w:tc>
          <w:tcPr>
            <w:tcW w:w="283" w:type="dxa"/>
          </w:tcPr>
          <w:p w:rsidR="00D35F1B" w:rsidRDefault="00D35F1B" w:rsidP="008C1EA2">
            <w:pPr>
              <w:adjustRightInd w:val="0"/>
              <w:jc w:val="right"/>
              <w:rPr>
                <w:rFonts w:ascii="Arial" w:hAnsi="Arial" w:cs="Arial"/>
                <w:color w:val="000000"/>
                <w:sz w:val="18"/>
                <w:szCs w:val="18"/>
              </w:rPr>
            </w:pPr>
          </w:p>
        </w:tc>
        <w:tc>
          <w:tcPr>
            <w:tcW w:w="6376" w:type="dxa"/>
            <w:tcBorders>
              <w:top w:val="dotted" w:sz="4" w:space="0" w:color="auto"/>
              <w:bottom w:val="dotted" w:sz="4" w:space="0" w:color="auto"/>
            </w:tcBorders>
          </w:tcPr>
          <w:p w:rsidR="00D35F1B" w:rsidRDefault="00D35F1B" w:rsidP="008C1EA2">
            <w:pPr>
              <w:adjustRightInd w:val="0"/>
              <w:rPr>
                <w:color w:val="000000"/>
                <w:sz w:val="16"/>
                <w:szCs w:val="16"/>
              </w:rPr>
            </w:pPr>
            <w:r>
              <w:rPr>
                <w:color w:val="000000"/>
                <w:sz w:val="16"/>
                <w:szCs w:val="16"/>
              </w:rPr>
              <w:t xml:space="preserve">          PROJETOS SOCIEDADE MISSIONÁRIA NORUEGUESA - S.M.N.</w:t>
            </w:r>
          </w:p>
        </w:tc>
        <w:tc>
          <w:tcPr>
            <w:tcW w:w="1876" w:type="dxa"/>
            <w:tcBorders>
              <w:top w:val="dotted" w:sz="4" w:space="0" w:color="auto"/>
              <w:bottom w:val="dotted" w:sz="4" w:space="0" w:color="auto"/>
            </w:tcBorders>
          </w:tcPr>
          <w:p w:rsidR="00D35F1B" w:rsidRDefault="00D35F1B" w:rsidP="008C1EA2">
            <w:pPr>
              <w:adjustRightInd w:val="0"/>
              <w:jc w:val="right"/>
              <w:rPr>
                <w:color w:val="000000"/>
                <w:sz w:val="16"/>
                <w:szCs w:val="16"/>
              </w:rPr>
            </w:pPr>
            <w:r>
              <w:rPr>
                <w:color w:val="000000"/>
                <w:sz w:val="16"/>
                <w:szCs w:val="16"/>
              </w:rPr>
              <w:t>125.289,80 D</w:t>
            </w:r>
          </w:p>
        </w:tc>
        <w:tc>
          <w:tcPr>
            <w:tcW w:w="1487" w:type="dxa"/>
            <w:gridSpan w:val="3"/>
            <w:tcBorders>
              <w:top w:val="dotted" w:sz="4" w:space="0" w:color="auto"/>
              <w:bottom w:val="dotted" w:sz="4" w:space="0" w:color="auto"/>
            </w:tcBorders>
          </w:tcPr>
          <w:p w:rsidR="00D35F1B" w:rsidRDefault="00D35F1B" w:rsidP="008C1EA2">
            <w:pPr>
              <w:adjustRightInd w:val="0"/>
              <w:jc w:val="right"/>
              <w:rPr>
                <w:rFonts w:ascii="MS Sans Serif" w:hAnsi="MS Sans Serif"/>
                <w:color w:val="000000"/>
                <w:sz w:val="18"/>
                <w:szCs w:val="18"/>
              </w:rPr>
            </w:pPr>
          </w:p>
        </w:tc>
      </w:tr>
      <w:tr w:rsidR="00D35F1B" w:rsidTr="008C1EA2">
        <w:tblPrEx>
          <w:tblCellMar>
            <w:left w:w="30" w:type="dxa"/>
            <w:right w:w="30" w:type="dxa"/>
          </w:tblCellMar>
        </w:tblPrEx>
        <w:trPr>
          <w:trHeight w:val="250"/>
        </w:trPr>
        <w:tc>
          <w:tcPr>
            <w:tcW w:w="283" w:type="dxa"/>
          </w:tcPr>
          <w:p w:rsidR="00D35F1B" w:rsidRDefault="00D35F1B" w:rsidP="008C1EA2">
            <w:pPr>
              <w:adjustRightInd w:val="0"/>
              <w:jc w:val="right"/>
              <w:rPr>
                <w:rFonts w:ascii="Arial" w:hAnsi="Arial" w:cs="Arial"/>
                <w:color w:val="000000"/>
                <w:sz w:val="18"/>
                <w:szCs w:val="18"/>
              </w:rPr>
            </w:pPr>
          </w:p>
        </w:tc>
        <w:tc>
          <w:tcPr>
            <w:tcW w:w="6376" w:type="dxa"/>
            <w:tcBorders>
              <w:top w:val="dotted" w:sz="4" w:space="0" w:color="auto"/>
              <w:bottom w:val="dotted" w:sz="4" w:space="0" w:color="auto"/>
            </w:tcBorders>
          </w:tcPr>
          <w:p w:rsidR="00D35F1B" w:rsidRDefault="00D35F1B" w:rsidP="008C1EA2">
            <w:pPr>
              <w:adjustRightInd w:val="0"/>
              <w:rPr>
                <w:color w:val="000000"/>
                <w:sz w:val="16"/>
                <w:szCs w:val="16"/>
              </w:rPr>
            </w:pPr>
            <w:r>
              <w:rPr>
                <w:color w:val="000000"/>
                <w:sz w:val="16"/>
                <w:szCs w:val="16"/>
              </w:rPr>
              <w:t xml:space="preserve">          PROJETOS MISSÃO IGREJA DA SUÉCIA</w:t>
            </w:r>
          </w:p>
        </w:tc>
        <w:tc>
          <w:tcPr>
            <w:tcW w:w="1876" w:type="dxa"/>
            <w:tcBorders>
              <w:top w:val="dotted" w:sz="4" w:space="0" w:color="auto"/>
              <w:bottom w:val="dotted" w:sz="4" w:space="0" w:color="auto"/>
            </w:tcBorders>
          </w:tcPr>
          <w:p w:rsidR="00D35F1B" w:rsidRDefault="00D35F1B" w:rsidP="008C1EA2">
            <w:pPr>
              <w:adjustRightInd w:val="0"/>
              <w:jc w:val="right"/>
              <w:rPr>
                <w:color w:val="000000"/>
                <w:sz w:val="16"/>
                <w:szCs w:val="16"/>
              </w:rPr>
            </w:pPr>
            <w:r>
              <w:rPr>
                <w:color w:val="000000"/>
                <w:sz w:val="16"/>
                <w:szCs w:val="16"/>
              </w:rPr>
              <w:t>23.369,30 D</w:t>
            </w:r>
          </w:p>
        </w:tc>
        <w:tc>
          <w:tcPr>
            <w:tcW w:w="1487" w:type="dxa"/>
            <w:gridSpan w:val="3"/>
            <w:tcBorders>
              <w:top w:val="dotted" w:sz="4" w:space="0" w:color="auto"/>
              <w:bottom w:val="dotted" w:sz="4" w:space="0" w:color="auto"/>
            </w:tcBorders>
          </w:tcPr>
          <w:p w:rsidR="00D35F1B" w:rsidRDefault="00D35F1B" w:rsidP="008C1EA2">
            <w:pPr>
              <w:adjustRightInd w:val="0"/>
              <w:jc w:val="right"/>
              <w:rPr>
                <w:rFonts w:ascii="MS Sans Serif" w:hAnsi="MS Sans Serif"/>
                <w:color w:val="000000"/>
                <w:sz w:val="18"/>
                <w:szCs w:val="18"/>
              </w:rPr>
            </w:pPr>
          </w:p>
        </w:tc>
      </w:tr>
      <w:tr w:rsidR="00D35F1B" w:rsidTr="008C1EA2">
        <w:tblPrEx>
          <w:tblCellMar>
            <w:left w:w="30" w:type="dxa"/>
            <w:right w:w="30" w:type="dxa"/>
          </w:tblCellMar>
        </w:tblPrEx>
        <w:trPr>
          <w:trHeight w:val="250"/>
        </w:trPr>
        <w:tc>
          <w:tcPr>
            <w:tcW w:w="283" w:type="dxa"/>
          </w:tcPr>
          <w:p w:rsidR="00D35F1B" w:rsidRDefault="00D35F1B" w:rsidP="008C1EA2">
            <w:pPr>
              <w:adjustRightInd w:val="0"/>
              <w:jc w:val="right"/>
              <w:rPr>
                <w:rFonts w:ascii="Arial" w:hAnsi="Arial" w:cs="Arial"/>
                <w:color w:val="000000"/>
                <w:sz w:val="18"/>
                <w:szCs w:val="18"/>
              </w:rPr>
            </w:pPr>
          </w:p>
        </w:tc>
        <w:tc>
          <w:tcPr>
            <w:tcW w:w="6376" w:type="dxa"/>
            <w:tcBorders>
              <w:top w:val="dotted" w:sz="4" w:space="0" w:color="auto"/>
              <w:bottom w:val="dotted" w:sz="4" w:space="0" w:color="auto"/>
            </w:tcBorders>
          </w:tcPr>
          <w:p w:rsidR="00D35F1B" w:rsidRDefault="00D35F1B" w:rsidP="008C1EA2">
            <w:pPr>
              <w:adjustRightInd w:val="0"/>
              <w:rPr>
                <w:color w:val="000000"/>
                <w:sz w:val="16"/>
                <w:szCs w:val="16"/>
              </w:rPr>
            </w:pPr>
            <w:r>
              <w:rPr>
                <w:color w:val="000000"/>
                <w:sz w:val="16"/>
                <w:szCs w:val="16"/>
              </w:rPr>
              <w:t xml:space="preserve">          PROJETOS MISSÕES INDÍGENAS - O.M.E.L.</w:t>
            </w:r>
          </w:p>
        </w:tc>
        <w:tc>
          <w:tcPr>
            <w:tcW w:w="1876" w:type="dxa"/>
            <w:tcBorders>
              <w:top w:val="dotted" w:sz="4" w:space="0" w:color="auto"/>
              <w:bottom w:val="dotted" w:sz="4" w:space="0" w:color="auto"/>
            </w:tcBorders>
          </w:tcPr>
          <w:p w:rsidR="00D35F1B" w:rsidRDefault="00D35F1B" w:rsidP="008C1EA2">
            <w:pPr>
              <w:adjustRightInd w:val="0"/>
              <w:jc w:val="right"/>
              <w:rPr>
                <w:color w:val="000000"/>
                <w:sz w:val="16"/>
                <w:szCs w:val="16"/>
              </w:rPr>
            </w:pPr>
            <w:r>
              <w:rPr>
                <w:color w:val="000000"/>
                <w:sz w:val="16"/>
                <w:szCs w:val="16"/>
              </w:rPr>
              <w:t>109.485,00 D</w:t>
            </w:r>
          </w:p>
        </w:tc>
        <w:tc>
          <w:tcPr>
            <w:tcW w:w="1487" w:type="dxa"/>
            <w:gridSpan w:val="3"/>
            <w:tcBorders>
              <w:top w:val="dotted" w:sz="4" w:space="0" w:color="auto"/>
              <w:bottom w:val="dotted" w:sz="4" w:space="0" w:color="auto"/>
            </w:tcBorders>
          </w:tcPr>
          <w:p w:rsidR="00D35F1B" w:rsidRDefault="00D35F1B" w:rsidP="008C1EA2">
            <w:pPr>
              <w:adjustRightInd w:val="0"/>
              <w:jc w:val="right"/>
              <w:rPr>
                <w:rFonts w:ascii="MS Sans Serif" w:hAnsi="MS Sans Serif"/>
                <w:color w:val="000000"/>
                <w:sz w:val="18"/>
                <w:szCs w:val="18"/>
              </w:rPr>
            </w:pPr>
          </w:p>
        </w:tc>
      </w:tr>
      <w:tr w:rsidR="00D35F1B" w:rsidTr="008C1EA2">
        <w:tblPrEx>
          <w:tblCellMar>
            <w:left w:w="30" w:type="dxa"/>
            <w:right w:w="30" w:type="dxa"/>
          </w:tblCellMar>
        </w:tblPrEx>
        <w:trPr>
          <w:trHeight w:val="250"/>
        </w:trPr>
        <w:tc>
          <w:tcPr>
            <w:tcW w:w="283" w:type="dxa"/>
          </w:tcPr>
          <w:p w:rsidR="00D35F1B" w:rsidRDefault="00D35F1B" w:rsidP="008C1EA2">
            <w:pPr>
              <w:adjustRightInd w:val="0"/>
              <w:jc w:val="right"/>
              <w:rPr>
                <w:rFonts w:ascii="Arial" w:hAnsi="Arial" w:cs="Arial"/>
                <w:color w:val="000000"/>
                <w:sz w:val="18"/>
                <w:szCs w:val="18"/>
              </w:rPr>
            </w:pPr>
          </w:p>
        </w:tc>
        <w:tc>
          <w:tcPr>
            <w:tcW w:w="6376" w:type="dxa"/>
            <w:tcBorders>
              <w:top w:val="dotted" w:sz="4" w:space="0" w:color="auto"/>
              <w:bottom w:val="dotted" w:sz="4" w:space="0" w:color="auto"/>
            </w:tcBorders>
          </w:tcPr>
          <w:p w:rsidR="00D35F1B" w:rsidRDefault="00D35F1B" w:rsidP="008C1EA2">
            <w:pPr>
              <w:adjustRightInd w:val="0"/>
              <w:rPr>
                <w:color w:val="000000"/>
                <w:sz w:val="16"/>
                <w:szCs w:val="16"/>
              </w:rPr>
            </w:pPr>
            <w:r>
              <w:rPr>
                <w:color w:val="000000"/>
                <w:sz w:val="16"/>
                <w:szCs w:val="16"/>
              </w:rPr>
              <w:t xml:space="preserve">          PROJETOS MISSÕES INDÍGENAS - I.E.B./I.E.C.L.B.</w:t>
            </w:r>
          </w:p>
        </w:tc>
        <w:tc>
          <w:tcPr>
            <w:tcW w:w="1876" w:type="dxa"/>
            <w:tcBorders>
              <w:top w:val="dotted" w:sz="4" w:space="0" w:color="auto"/>
              <w:bottom w:val="dotted" w:sz="4" w:space="0" w:color="auto"/>
            </w:tcBorders>
          </w:tcPr>
          <w:p w:rsidR="00D35F1B" w:rsidRDefault="00D35F1B" w:rsidP="008C1EA2">
            <w:pPr>
              <w:adjustRightInd w:val="0"/>
              <w:jc w:val="right"/>
              <w:rPr>
                <w:color w:val="000000"/>
                <w:sz w:val="16"/>
                <w:szCs w:val="16"/>
              </w:rPr>
            </w:pPr>
            <w:r>
              <w:rPr>
                <w:color w:val="000000"/>
                <w:sz w:val="16"/>
                <w:szCs w:val="16"/>
              </w:rPr>
              <w:t>77.968,00 D</w:t>
            </w:r>
          </w:p>
        </w:tc>
        <w:tc>
          <w:tcPr>
            <w:tcW w:w="1487" w:type="dxa"/>
            <w:gridSpan w:val="3"/>
            <w:tcBorders>
              <w:top w:val="dotted" w:sz="4" w:space="0" w:color="auto"/>
              <w:bottom w:val="dotted" w:sz="4" w:space="0" w:color="auto"/>
            </w:tcBorders>
          </w:tcPr>
          <w:p w:rsidR="00D35F1B" w:rsidRDefault="00D35F1B" w:rsidP="008C1EA2">
            <w:pPr>
              <w:adjustRightInd w:val="0"/>
              <w:jc w:val="right"/>
              <w:rPr>
                <w:rFonts w:ascii="MS Sans Serif" w:hAnsi="MS Sans Serif"/>
                <w:color w:val="000000"/>
                <w:sz w:val="18"/>
                <w:szCs w:val="18"/>
              </w:rPr>
            </w:pPr>
          </w:p>
        </w:tc>
      </w:tr>
      <w:tr w:rsidR="00D35F1B" w:rsidTr="008C1EA2">
        <w:tblPrEx>
          <w:tblCellMar>
            <w:left w:w="30" w:type="dxa"/>
            <w:right w:w="30" w:type="dxa"/>
          </w:tblCellMar>
        </w:tblPrEx>
        <w:trPr>
          <w:trHeight w:val="250"/>
        </w:trPr>
        <w:tc>
          <w:tcPr>
            <w:tcW w:w="283" w:type="dxa"/>
          </w:tcPr>
          <w:p w:rsidR="00D35F1B" w:rsidRDefault="00D35F1B" w:rsidP="008C1EA2">
            <w:pPr>
              <w:adjustRightInd w:val="0"/>
              <w:jc w:val="right"/>
              <w:rPr>
                <w:rFonts w:ascii="Arial" w:hAnsi="Arial" w:cs="Arial"/>
                <w:color w:val="000000"/>
                <w:sz w:val="18"/>
                <w:szCs w:val="18"/>
              </w:rPr>
            </w:pPr>
          </w:p>
        </w:tc>
        <w:tc>
          <w:tcPr>
            <w:tcW w:w="6376" w:type="dxa"/>
            <w:tcBorders>
              <w:top w:val="dotted" w:sz="4" w:space="0" w:color="auto"/>
              <w:bottom w:val="dotted" w:sz="4" w:space="0" w:color="auto"/>
            </w:tcBorders>
          </w:tcPr>
          <w:p w:rsidR="00D35F1B" w:rsidRDefault="00D35F1B" w:rsidP="008C1EA2">
            <w:pPr>
              <w:adjustRightInd w:val="0"/>
              <w:rPr>
                <w:color w:val="000000"/>
                <w:sz w:val="16"/>
                <w:szCs w:val="16"/>
              </w:rPr>
            </w:pPr>
            <w:r>
              <w:rPr>
                <w:color w:val="000000"/>
                <w:sz w:val="16"/>
                <w:szCs w:val="16"/>
              </w:rPr>
              <w:t xml:space="preserve">          PROJETOS MISSÃO I.E.C.L.B. - COLETAS</w:t>
            </w:r>
          </w:p>
        </w:tc>
        <w:tc>
          <w:tcPr>
            <w:tcW w:w="1876" w:type="dxa"/>
            <w:tcBorders>
              <w:top w:val="dotted" w:sz="4" w:space="0" w:color="auto"/>
              <w:bottom w:val="dotted" w:sz="4" w:space="0" w:color="auto"/>
            </w:tcBorders>
          </w:tcPr>
          <w:p w:rsidR="00D35F1B" w:rsidRDefault="00D35F1B" w:rsidP="008C1EA2">
            <w:pPr>
              <w:adjustRightInd w:val="0"/>
              <w:jc w:val="right"/>
              <w:rPr>
                <w:color w:val="000000"/>
                <w:sz w:val="16"/>
                <w:szCs w:val="16"/>
              </w:rPr>
            </w:pPr>
            <w:r>
              <w:rPr>
                <w:color w:val="000000"/>
                <w:sz w:val="16"/>
                <w:szCs w:val="16"/>
              </w:rPr>
              <w:t>28.756,84 D</w:t>
            </w:r>
          </w:p>
        </w:tc>
        <w:tc>
          <w:tcPr>
            <w:tcW w:w="1487" w:type="dxa"/>
            <w:gridSpan w:val="3"/>
            <w:tcBorders>
              <w:top w:val="dotted" w:sz="4" w:space="0" w:color="auto"/>
              <w:bottom w:val="dotted" w:sz="4" w:space="0" w:color="auto"/>
            </w:tcBorders>
          </w:tcPr>
          <w:p w:rsidR="00D35F1B" w:rsidRDefault="00D35F1B" w:rsidP="008C1EA2">
            <w:pPr>
              <w:adjustRightInd w:val="0"/>
              <w:jc w:val="right"/>
              <w:rPr>
                <w:rFonts w:ascii="MS Sans Serif" w:hAnsi="MS Sans Serif"/>
                <w:color w:val="000000"/>
                <w:sz w:val="18"/>
                <w:szCs w:val="18"/>
              </w:rPr>
            </w:pPr>
          </w:p>
        </w:tc>
      </w:tr>
      <w:tr w:rsidR="00D35F1B" w:rsidTr="008C1EA2">
        <w:tblPrEx>
          <w:tblCellMar>
            <w:left w:w="30" w:type="dxa"/>
            <w:right w:w="30" w:type="dxa"/>
          </w:tblCellMar>
        </w:tblPrEx>
        <w:trPr>
          <w:trHeight w:val="293"/>
        </w:trPr>
        <w:tc>
          <w:tcPr>
            <w:tcW w:w="283" w:type="dxa"/>
          </w:tcPr>
          <w:p w:rsidR="00D35F1B" w:rsidRDefault="00D35F1B" w:rsidP="008C1EA2">
            <w:pPr>
              <w:adjustRightInd w:val="0"/>
              <w:jc w:val="right"/>
              <w:rPr>
                <w:rFonts w:ascii="Arial" w:hAnsi="Arial" w:cs="Arial"/>
                <w:color w:val="000000"/>
                <w:sz w:val="18"/>
                <w:szCs w:val="18"/>
              </w:rPr>
            </w:pPr>
          </w:p>
        </w:tc>
        <w:tc>
          <w:tcPr>
            <w:tcW w:w="6376" w:type="dxa"/>
            <w:tcBorders>
              <w:top w:val="dotted" w:sz="4" w:space="0" w:color="auto"/>
              <w:bottom w:val="dotted" w:sz="4" w:space="0" w:color="auto"/>
            </w:tcBorders>
          </w:tcPr>
          <w:p w:rsidR="00D35F1B" w:rsidRDefault="00D35F1B" w:rsidP="008C1EA2">
            <w:pPr>
              <w:adjustRightInd w:val="0"/>
              <w:rPr>
                <w:b/>
                <w:bCs/>
                <w:color w:val="000000"/>
                <w:sz w:val="18"/>
                <w:szCs w:val="18"/>
              </w:rPr>
            </w:pPr>
            <w:r>
              <w:rPr>
                <w:b/>
                <w:bCs/>
                <w:color w:val="000000"/>
                <w:sz w:val="18"/>
                <w:szCs w:val="18"/>
              </w:rPr>
              <w:t>DESPESAS NÃO-ORÇAMENTÁRIAS</w:t>
            </w:r>
          </w:p>
        </w:tc>
        <w:tc>
          <w:tcPr>
            <w:tcW w:w="1876" w:type="dxa"/>
            <w:tcBorders>
              <w:top w:val="dotted" w:sz="4" w:space="0" w:color="auto"/>
              <w:bottom w:val="dotted" w:sz="4" w:space="0" w:color="auto"/>
            </w:tcBorders>
          </w:tcPr>
          <w:p w:rsidR="00D35F1B" w:rsidRDefault="00D35F1B" w:rsidP="008C1EA2">
            <w:pPr>
              <w:adjustRightInd w:val="0"/>
              <w:jc w:val="right"/>
              <w:rPr>
                <w:b/>
                <w:bCs/>
                <w:color w:val="000000"/>
                <w:sz w:val="18"/>
                <w:szCs w:val="18"/>
              </w:rPr>
            </w:pPr>
          </w:p>
        </w:tc>
        <w:tc>
          <w:tcPr>
            <w:tcW w:w="1487" w:type="dxa"/>
            <w:gridSpan w:val="3"/>
            <w:tcBorders>
              <w:top w:val="dotted" w:sz="4" w:space="0" w:color="auto"/>
              <w:bottom w:val="dotted" w:sz="4" w:space="0" w:color="auto"/>
            </w:tcBorders>
          </w:tcPr>
          <w:p w:rsidR="00D35F1B" w:rsidRDefault="00D35F1B" w:rsidP="008C1EA2">
            <w:pPr>
              <w:adjustRightInd w:val="0"/>
              <w:jc w:val="right"/>
              <w:rPr>
                <w:b/>
                <w:bCs/>
                <w:color w:val="000000"/>
                <w:sz w:val="18"/>
                <w:szCs w:val="18"/>
              </w:rPr>
            </w:pPr>
            <w:r>
              <w:rPr>
                <w:b/>
                <w:bCs/>
                <w:color w:val="000000"/>
                <w:sz w:val="18"/>
                <w:szCs w:val="18"/>
              </w:rPr>
              <w:t>187.774,46 D</w:t>
            </w:r>
          </w:p>
        </w:tc>
      </w:tr>
      <w:tr w:rsidR="00D35F1B" w:rsidTr="008C1EA2">
        <w:tblPrEx>
          <w:tblCellMar>
            <w:left w:w="30" w:type="dxa"/>
            <w:right w:w="30" w:type="dxa"/>
          </w:tblCellMar>
        </w:tblPrEx>
        <w:trPr>
          <w:trHeight w:val="250"/>
        </w:trPr>
        <w:tc>
          <w:tcPr>
            <w:tcW w:w="283" w:type="dxa"/>
          </w:tcPr>
          <w:p w:rsidR="00D35F1B" w:rsidRDefault="00D35F1B" w:rsidP="008C1EA2">
            <w:pPr>
              <w:adjustRightInd w:val="0"/>
              <w:jc w:val="right"/>
              <w:rPr>
                <w:rFonts w:ascii="Arial" w:hAnsi="Arial" w:cs="Arial"/>
                <w:color w:val="000000"/>
                <w:sz w:val="18"/>
                <w:szCs w:val="18"/>
              </w:rPr>
            </w:pPr>
          </w:p>
        </w:tc>
        <w:tc>
          <w:tcPr>
            <w:tcW w:w="6376" w:type="dxa"/>
            <w:tcBorders>
              <w:top w:val="dotted" w:sz="4" w:space="0" w:color="auto"/>
              <w:bottom w:val="dotted" w:sz="4" w:space="0" w:color="auto"/>
            </w:tcBorders>
          </w:tcPr>
          <w:p w:rsidR="00D35F1B" w:rsidRDefault="00D35F1B" w:rsidP="008C1EA2">
            <w:pPr>
              <w:adjustRightInd w:val="0"/>
              <w:rPr>
                <w:color w:val="000000"/>
                <w:sz w:val="14"/>
                <w:szCs w:val="14"/>
              </w:rPr>
            </w:pPr>
            <w:r>
              <w:rPr>
                <w:color w:val="000000"/>
                <w:sz w:val="16"/>
                <w:szCs w:val="16"/>
              </w:rPr>
              <w:t xml:space="preserve">          FEDERAÇÃO LUTERANA MUNDIAL - F.L.M. - </w:t>
            </w:r>
            <w:r>
              <w:rPr>
                <w:color w:val="000000"/>
                <w:sz w:val="14"/>
                <w:szCs w:val="14"/>
              </w:rPr>
              <w:t>PROJETO</w:t>
            </w:r>
          </w:p>
        </w:tc>
        <w:tc>
          <w:tcPr>
            <w:tcW w:w="1876" w:type="dxa"/>
            <w:tcBorders>
              <w:top w:val="dotted" w:sz="4" w:space="0" w:color="auto"/>
              <w:bottom w:val="dotted" w:sz="4" w:space="0" w:color="auto"/>
            </w:tcBorders>
          </w:tcPr>
          <w:p w:rsidR="00D35F1B" w:rsidRDefault="00D35F1B" w:rsidP="008C1EA2">
            <w:pPr>
              <w:adjustRightInd w:val="0"/>
              <w:jc w:val="right"/>
              <w:rPr>
                <w:color w:val="000000"/>
                <w:sz w:val="16"/>
                <w:szCs w:val="16"/>
              </w:rPr>
            </w:pPr>
            <w:r>
              <w:rPr>
                <w:color w:val="000000"/>
                <w:sz w:val="16"/>
                <w:szCs w:val="16"/>
              </w:rPr>
              <w:t>77.796,26 D</w:t>
            </w:r>
          </w:p>
        </w:tc>
        <w:tc>
          <w:tcPr>
            <w:tcW w:w="1487" w:type="dxa"/>
            <w:gridSpan w:val="3"/>
            <w:tcBorders>
              <w:top w:val="dotted" w:sz="4" w:space="0" w:color="auto"/>
              <w:bottom w:val="dotted" w:sz="4" w:space="0" w:color="auto"/>
            </w:tcBorders>
          </w:tcPr>
          <w:p w:rsidR="00D35F1B" w:rsidRDefault="00D35F1B" w:rsidP="008C1EA2">
            <w:pPr>
              <w:adjustRightInd w:val="0"/>
              <w:jc w:val="right"/>
              <w:rPr>
                <w:rFonts w:ascii="MS Sans Serif" w:hAnsi="MS Sans Serif"/>
                <w:color w:val="000000"/>
                <w:sz w:val="18"/>
                <w:szCs w:val="18"/>
              </w:rPr>
            </w:pPr>
          </w:p>
        </w:tc>
      </w:tr>
      <w:tr w:rsidR="00D35F1B" w:rsidTr="008C1EA2">
        <w:tblPrEx>
          <w:tblCellMar>
            <w:left w:w="30" w:type="dxa"/>
            <w:right w:w="30" w:type="dxa"/>
          </w:tblCellMar>
        </w:tblPrEx>
        <w:trPr>
          <w:trHeight w:val="250"/>
        </w:trPr>
        <w:tc>
          <w:tcPr>
            <w:tcW w:w="283" w:type="dxa"/>
          </w:tcPr>
          <w:p w:rsidR="00D35F1B" w:rsidRDefault="00D35F1B" w:rsidP="008C1EA2">
            <w:pPr>
              <w:adjustRightInd w:val="0"/>
              <w:jc w:val="right"/>
              <w:rPr>
                <w:rFonts w:ascii="Arial" w:hAnsi="Arial" w:cs="Arial"/>
                <w:color w:val="000000"/>
                <w:sz w:val="18"/>
                <w:szCs w:val="18"/>
              </w:rPr>
            </w:pPr>
          </w:p>
        </w:tc>
        <w:tc>
          <w:tcPr>
            <w:tcW w:w="6376" w:type="dxa"/>
            <w:tcBorders>
              <w:top w:val="dotted" w:sz="4" w:space="0" w:color="auto"/>
              <w:bottom w:val="dotted" w:sz="4" w:space="0" w:color="auto"/>
            </w:tcBorders>
          </w:tcPr>
          <w:p w:rsidR="00D35F1B" w:rsidRDefault="00D35F1B" w:rsidP="008C1EA2">
            <w:pPr>
              <w:adjustRightInd w:val="0"/>
              <w:rPr>
                <w:color w:val="000000"/>
                <w:sz w:val="16"/>
                <w:szCs w:val="16"/>
              </w:rPr>
            </w:pPr>
            <w:r>
              <w:rPr>
                <w:color w:val="000000"/>
                <w:sz w:val="16"/>
                <w:szCs w:val="16"/>
              </w:rPr>
              <w:t xml:space="preserve">          DESPESAS NÃO-ORÇAMENTÁRIAS</w:t>
            </w:r>
          </w:p>
        </w:tc>
        <w:tc>
          <w:tcPr>
            <w:tcW w:w="1876" w:type="dxa"/>
            <w:tcBorders>
              <w:top w:val="dotted" w:sz="4" w:space="0" w:color="auto"/>
              <w:bottom w:val="dotted" w:sz="4" w:space="0" w:color="auto"/>
            </w:tcBorders>
          </w:tcPr>
          <w:p w:rsidR="00D35F1B" w:rsidRDefault="00D35F1B" w:rsidP="008C1EA2">
            <w:pPr>
              <w:adjustRightInd w:val="0"/>
              <w:jc w:val="right"/>
              <w:rPr>
                <w:color w:val="000000"/>
                <w:sz w:val="16"/>
                <w:szCs w:val="16"/>
              </w:rPr>
            </w:pPr>
            <w:r>
              <w:rPr>
                <w:color w:val="000000"/>
                <w:sz w:val="16"/>
                <w:szCs w:val="16"/>
              </w:rPr>
              <w:t>109.978,20 D</w:t>
            </w:r>
          </w:p>
        </w:tc>
        <w:tc>
          <w:tcPr>
            <w:tcW w:w="1487" w:type="dxa"/>
            <w:gridSpan w:val="3"/>
            <w:tcBorders>
              <w:top w:val="dotted" w:sz="4" w:space="0" w:color="auto"/>
              <w:bottom w:val="dotted" w:sz="4" w:space="0" w:color="auto"/>
            </w:tcBorders>
          </w:tcPr>
          <w:p w:rsidR="00D35F1B" w:rsidRDefault="00D35F1B" w:rsidP="008C1EA2">
            <w:pPr>
              <w:adjustRightInd w:val="0"/>
              <w:jc w:val="right"/>
              <w:rPr>
                <w:rFonts w:ascii="MS Sans Serif" w:hAnsi="MS Sans Serif"/>
                <w:color w:val="000000"/>
                <w:sz w:val="18"/>
                <w:szCs w:val="18"/>
              </w:rPr>
            </w:pPr>
          </w:p>
        </w:tc>
      </w:tr>
      <w:tr w:rsidR="00D35F1B" w:rsidTr="008C1EA2">
        <w:tblPrEx>
          <w:tblCellMar>
            <w:left w:w="30" w:type="dxa"/>
            <w:right w:w="30" w:type="dxa"/>
          </w:tblCellMar>
        </w:tblPrEx>
        <w:trPr>
          <w:trHeight w:val="293"/>
        </w:trPr>
        <w:tc>
          <w:tcPr>
            <w:tcW w:w="6659" w:type="dxa"/>
            <w:gridSpan w:val="2"/>
          </w:tcPr>
          <w:p w:rsidR="00D35F1B" w:rsidRDefault="00D35F1B" w:rsidP="008C1EA2">
            <w:pPr>
              <w:adjustRightInd w:val="0"/>
              <w:rPr>
                <w:rFonts w:ascii="Arial" w:hAnsi="Arial" w:cs="Arial"/>
                <w:b/>
                <w:bCs/>
                <w:color w:val="000000"/>
                <w:sz w:val="20"/>
              </w:rPr>
            </w:pPr>
            <w:r>
              <w:rPr>
                <w:rFonts w:ascii="Arial" w:hAnsi="Arial" w:cs="Arial"/>
                <w:b/>
                <w:bCs/>
                <w:color w:val="000000"/>
                <w:sz w:val="20"/>
              </w:rPr>
              <w:t>SUPERÁVIT DO EXERCÍCIO DE 2001</w:t>
            </w:r>
          </w:p>
        </w:tc>
        <w:tc>
          <w:tcPr>
            <w:tcW w:w="1876" w:type="dxa"/>
          </w:tcPr>
          <w:p w:rsidR="00D35F1B" w:rsidRDefault="00D35F1B" w:rsidP="008C1EA2">
            <w:pPr>
              <w:adjustRightInd w:val="0"/>
              <w:jc w:val="right"/>
              <w:rPr>
                <w:rFonts w:ascii="MS Sans Serif" w:hAnsi="MS Sans Serif" w:cs="Arial"/>
                <w:color w:val="000000"/>
                <w:sz w:val="18"/>
                <w:szCs w:val="18"/>
              </w:rPr>
            </w:pPr>
          </w:p>
        </w:tc>
        <w:tc>
          <w:tcPr>
            <w:tcW w:w="1487" w:type="dxa"/>
            <w:gridSpan w:val="3"/>
          </w:tcPr>
          <w:p w:rsidR="00D35F1B" w:rsidRDefault="00D35F1B" w:rsidP="008C1EA2">
            <w:pPr>
              <w:adjustRightInd w:val="0"/>
              <w:jc w:val="right"/>
              <w:rPr>
                <w:rFonts w:ascii="Arial" w:hAnsi="Arial" w:cs="Arial"/>
                <w:b/>
                <w:bCs/>
                <w:color w:val="000000"/>
                <w:sz w:val="20"/>
              </w:rPr>
            </w:pPr>
            <w:r>
              <w:rPr>
                <w:rFonts w:ascii="Arial" w:hAnsi="Arial" w:cs="Arial"/>
                <w:b/>
                <w:bCs/>
                <w:color w:val="000000"/>
                <w:sz w:val="20"/>
              </w:rPr>
              <w:t>375.674,72 C</w:t>
            </w:r>
          </w:p>
        </w:tc>
      </w:tr>
    </w:tbl>
    <w:p w:rsidR="00D35F1B" w:rsidRDefault="00D35F1B" w:rsidP="00D35F1B">
      <w:r>
        <w:rPr>
          <w:noProof/>
          <w:sz w:val="20"/>
        </w:rPr>
        <w:lastRenderedPageBreak/>
        <w:pict>
          <v:shape id="_x0000_s1049" type="#_x0000_t75" style="position:absolute;margin-left:0;margin-top:-7.45pt;width:494.15pt;height:774.25pt;z-index:251682816;mso-position-horizontal-relative:text;mso-position-vertical-relative:text">
            <v:imagedata r:id="rId31" o:title=""/>
            <w10:wrap type="topAndBottom"/>
          </v:shape>
          <o:OLEObject Type="Embed" ProgID="Excel.Sheet.8" ShapeID="_x0000_s1049" DrawAspect="Content" ObjectID="_1406476096" r:id="rId32"/>
        </w:pict>
      </w:r>
    </w:p>
    <w:p w:rsidR="00D35F1B" w:rsidRDefault="00D35F1B" w:rsidP="00D35F1B">
      <w:pPr>
        <w:rPr>
          <w:sz w:val="4"/>
        </w:rPr>
      </w:pPr>
    </w:p>
    <w:p w:rsidR="00D35F1B" w:rsidRDefault="00D35F1B" w:rsidP="00D35F1B">
      <w:pPr>
        <w:pStyle w:val="Ttulo2"/>
        <w:numPr>
          <w:ilvl w:val="1"/>
          <w:numId w:val="18"/>
        </w:numPr>
      </w:pPr>
      <w:bookmarkStart w:id="11" w:name="_Toc18829429"/>
      <w:r>
        <w:t xml:space="preserve">   Secretaria de Comunicação</w:t>
      </w:r>
      <w:bookmarkEnd w:id="11"/>
    </w:p>
    <w:p w:rsidR="00D35F1B" w:rsidRDefault="00D35F1B" w:rsidP="00D35F1B">
      <w:pPr>
        <w:pStyle w:val="Rodap"/>
        <w:tabs>
          <w:tab w:val="clear" w:pos="4419"/>
          <w:tab w:val="clear" w:pos="8838"/>
        </w:tabs>
      </w:pPr>
      <w:r>
        <w:rPr>
          <w:noProof/>
          <w:sz w:val="20"/>
        </w:rPr>
        <mc:AlternateContent>
          <mc:Choice Requires="wps">
            <w:drawing>
              <wp:anchor distT="0" distB="0" distL="114300" distR="114300" simplePos="0" relativeHeight="251677696" behindDoc="0" locked="0" layoutInCell="1" allowOverlap="1">
                <wp:simplePos x="0" y="0"/>
                <wp:positionH relativeFrom="column">
                  <wp:posOffset>2237105</wp:posOffset>
                </wp:positionH>
                <wp:positionV relativeFrom="paragraph">
                  <wp:posOffset>132715</wp:posOffset>
                </wp:positionV>
                <wp:extent cx="1905000" cy="9296400"/>
                <wp:effectExtent l="3810" t="2540" r="0" b="0"/>
                <wp:wrapSquare wrapText="bothSides"/>
                <wp:docPr id="27" name="Retâ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929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280" w:type="dxa"/>
                              <w:tblCellMar>
                                <w:left w:w="70" w:type="dxa"/>
                                <w:right w:w="70" w:type="dxa"/>
                              </w:tblCellMar>
                              <w:tblLook w:val="0000" w:firstRow="0" w:lastRow="0" w:firstColumn="0" w:lastColumn="0" w:noHBand="0" w:noVBand="0"/>
                            </w:tblPr>
                            <w:tblGrid>
                              <w:gridCol w:w="5280"/>
                            </w:tblGrid>
                            <w:tr w:rsidR="00D35F1B">
                              <w:tblPrEx>
                                <w:tblCellMar>
                                  <w:top w:w="0" w:type="dxa"/>
                                  <w:bottom w:w="0" w:type="dxa"/>
                                </w:tblCellMar>
                              </w:tblPrEx>
                              <w:tc>
                                <w:tcPr>
                                  <w:tcW w:w="5280" w:type="dxa"/>
                                  <w:shd w:val="clear" w:color="auto" w:fill="F3F3F3"/>
                                </w:tcPr>
                                <w:p w:rsidR="00D35F1B" w:rsidRDefault="00D35F1B">
                                  <w:r>
                                    <w:rPr>
                                      <w:noProof/>
                                    </w:rPr>
                                    <w:drawing>
                                      <wp:inline distT="0" distB="0" distL="0" distR="0">
                                        <wp:extent cx="1720850" cy="1245870"/>
                                        <wp:effectExtent l="0" t="0" r="0" b="0"/>
                                        <wp:docPr id="26" name="Imagem 26" descr="\\Comunicação\deskscan\Tema 20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municação\deskscan\Tema 2002 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0850" cy="1245870"/>
                                                </a:xfrm>
                                                <a:prstGeom prst="rect">
                                                  <a:avLst/>
                                                </a:prstGeom>
                                                <a:noFill/>
                                                <a:ln>
                                                  <a:noFill/>
                                                </a:ln>
                                              </pic:spPr>
                                            </pic:pic>
                                          </a:graphicData>
                                        </a:graphic>
                                      </wp:inline>
                                    </w:drawing>
                                  </w:r>
                                </w:p>
                              </w:tc>
                            </w:tr>
                            <w:tr w:rsidR="00D35F1B">
                              <w:tblPrEx>
                                <w:tblCellMar>
                                  <w:top w:w="0" w:type="dxa"/>
                                  <w:bottom w:w="0" w:type="dxa"/>
                                </w:tblCellMar>
                              </w:tblPrEx>
                              <w:tc>
                                <w:tcPr>
                                  <w:tcW w:w="5280" w:type="dxa"/>
                                  <w:shd w:val="clear" w:color="auto" w:fill="F3F3F3"/>
                                </w:tcPr>
                                <w:p w:rsidR="00D35F1B" w:rsidRDefault="00D35F1B">
                                  <w:r>
                                    <w:rPr>
                                      <w:noProof/>
                                    </w:rPr>
                                    <w:drawing>
                                      <wp:inline distT="0" distB="0" distL="0" distR="0">
                                        <wp:extent cx="821055" cy="1094105"/>
                                        <wp:effectExtent l="0" t="0" r="0" b="0"/>
                                        <wp:docPr id="25" name="Imagem 25" descr="\\Comunicação\deskscan\Manual Internet.cap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municação\deskscan\Manual Internet.capa.t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1055" cy="1094105"/>
                                                </a:xfrm>
                                                <a:prstGeom prst="rect">
                                                  <a:avLst/>
                                                </a:prstGeom>
                                                <a:noFill/>
                                                <a:ln>
                                                  <a:noFill/>
                                                </a:ln>
                                              </pic:spPr>
                                            </pic:pic>
                                          </a:graphicData>
                                        </a:graphic>
                                      </wp:inline>
                                    </w:drawing>
                                  </w:r>
                                  <w:r>
                                    <w:t xml:space="preserve">     </w:t>
                                  </w:r>
                                  <w:r>
                                    <w:rPr>
                                      <w:noProof/>
                                    </w:rPr>
                                    <w:drawing>
                                      <wp:inline distT="0" distB="0" distL="0" distR="0">
                                        <wp:extent cx="727075" cy="1094105"/>
                                        <wp:effectExtent l="0" t="0" r="0" b="0"/>
                                        <wp:docPr id="24" name="Imagem 24" descr="..\Minhas imagens\Hinos do Povo de Deu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inhas imagens\Hinos do Povo de Deus 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7075" cy="1094105"/>
                                                </a:xfrm>
                                                <a:prstGeom prst="rect">
                                                  <a:avLst/>
                                                </a:prstGeom>
                                                <a:noFill/>
                                                <a:ln>
                                                  <a:noFill/>
                                                </a:ln>
                                              </pic:spPr>
                                            </pic:pic>
                                          </a:graphicData>
                                        </a:graphic>
                                      </wp:inline>
                                    </w:drawing>
                                  </w:r>
                                </w:p>
                              </w:tc>
                            </w:tr>
                            <w:tr w:rsidR="00D35F1B">
                              <w:tblPrEx>
                                <w:tblCellMar>
                                  <w:top w:w="0" w:type="dxa"/>
                                  <w:bottom w:w="0" w:type="dxa"/>
                                </w:tblCellMar>
                              </w:tblPrEx>
                              <w:tc>
                                <w:tcPr>
                                  <w:tcW w:w="5280" w:type="dxa"/>
                                  <w:shd w:val="clear" w:color="auto" w:fill="F3F3F3"/>
                                </w:tcPr>
                                <w:p w:rsidR="00D35F1B" w:rsidRDefault="00D35F1B">
                                  <w:r>
                                    <w:rPr>
                                      <w:noProof/>
                                    </w:rPr>
                                    <w:drawing>
                                      <wp:inline distT="0" distB="0" distL="0" distR="0">
                                        <wp:extent cx="1720850" cy="748665"/>
                                        <wp:effectExtent l="0" t="0" r="0" b="0"/>
                                        <wp:docPr id="23" name="Imagem 23" descr="..\Minhas imagens\Conac_Giese_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inhas imagens\Conac_Giese_200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20850" cy="748665"/>
                                                </a:xfrm>
                                                <a:prstGeom prst="rect">
                                                  <a:avLst/>
                                                </a:prstGeom>
                                                <a:noFill/>
                                                <a:ln>
                                                  <a:noFill/>
                                                </a:ln>
                                              </pic:spPr>
                                            </pic:pic>
                                          </a:graphicData>
                                        </a:graphic>
                                      </wp:inline>
                                    </w:drawing>
                                  </w:r>
                                </w:p>
                              </w:tc>
                            </w:tr>
                            <w:tr w:rsidR="00D35F1B">
                              <w:tblPrEx>
                                <w:tblCellMar>
                                  <w:top w:w="0" w:type="dxa"/>
                                  <w:bottom w:w="0" w:type="dxa"/>
                                </w:tblCellMar>
                              </w:tblPrEx>
                              <w:tc>
                                <w:tcPr>
                                  <w:tcW w:w="5280" w:type="dxa"/>
                                  <w:shd w:val="clear" w:color="auto" w:fill="F3F3F3"/>
                                </w:tcPr>
                                <w:p w:rsidR="00D35F1B" w:rsidRDefault="00D35F1B">
                                  <w:r>
                                    <w:rPr>
                                      <w:noProof/>
                                    </w:rPr>
                                    <w:drawing>
                                      <wp:inline distT="0" distB="0" distL="0" distR="0">
                                        <wp:extent cx="1720850" cy="942975"/>
                                        <wp:effectExtent l="0" t="0" r="0" b="9525"/>
                                        <wp:docPr id="22" name="Imagem 22" descr="..\Minhas imagens\Obispos_Federação Lut m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inhas imagens\Obispos_Federação Lut mund.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0850" cy="942975"/>
                                                </a:xfrm>
                                                <a:prstGeom prst="rect">
                                                  <a:avLst/>
                                                </a:prstGeom>
                                                <a:noFill/>
                                                <a:ln>
                                                  <a:noFill/>
                                                </a:ln>
                                              </pic:spPr>
                                            </pic:pic>
                                          </a:graphicData>
                                        </a:graphic>
                                      </wp:inline>
                                    </w:drawing>
                                  </w:r>
                                </w:p>
                              </w:tc>
                            </w:tr>
                            <w:tr w:rsidR="00D35F1B">
                              <w:tblPrEx>
                                <w:tblCellMar>
                                  <w:top w:w="0" w:type="dxa"/>
                                  <w:bottom w:w="0" w:type="dxa"/>
                                </w:tblCellMar>
                              </w:tblPrEx>
                              <w:tc>
                                <w:tcPr>
                                  <w:tcW w:w="5280" w:type="dxa"/>
                                  <w:shd w:val="clear" w:color="auto" w:fill="F3F3F3"/>
                                </w:tcPr>
                                <w:p w:rsidR="00D35F1B" w:rsidRDefault="00D35F1B">
                                  <w:r>
                                    <w:rPr>
                                      <w:noProof/>
                                    </w:rPr>
                                    <w:drawing>
                                      <wp:inline distT="0" distB="0" distL="0" distR="0">
                                        <wp:extent cx="1706245" cy="2253615"/>
                                        <wp:effectExtent l="0" t="0" r="8255" b="0"/>
                                        <wp:docPr id="21" name="Imagem 21" descr="..\Minhas imagens\Mãos a ob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inhas imagens\Mãos a obra 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06245" cy="2253615"/>
                                                </a:xfrm>
                                                <a:prstGeom prst="rect">
                                                  <a:avLst/>
                                                </a:prstGeom>
                                                <a:noFill/>
                                                <a:ln>
                                                  <a:noFill/>
                                                </a:ln>
                                              </pic:spPr>
                                            </pic:pic>
                                          </a:graphicData>
                                        </a:graphic>
                                      </wp:inline>
                                    </w:drawing>
                                  </w:r>
                                </w:p>
                              </w:tc>
                            </w:tr>
                            <w:tr w:rsidR="00D35F1B">
                              <w:tblPrEx>
                                <w:tblCellMar>
                                  <w:top w:w="0" w:type="dxa"/>
                                  <w:bottom w:w="0" w:type="dxa"/>
                                </w:tblCellMar>
                              </w:tblPrEx>
                              <w:tc>
                                <w:tcPr>
                                  <w:tcW w:w="5280" w:type="dxa"/>
                                  <w:shd w:val="clear" w:color="auto" w:fill="F3F3F3"/>
                                </w:tcPr>
                                <w:p w:rsidR="00D35F1B" w:rsidRDefault="00D35F1B">
                                  <w:r>
                                    <w:rPr>
                                      <w:noProof/>
                                    </w:rPr>
                                    <w:drawing>
                                      <wp:inline distT="0" distB="0" distL="0" distR="0">
                                        <wp:extent cx="1720850" cy="842645"/>
                                        <wp:effectExtent l="0" t="0" r="0" b="0"/>
                                        <wp:docPr id="20" name="Imagem 20" descr="\\Comunicação\deskscan\Task Force FLM-OC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municação\deskscan\Task Force FLM-OCS.t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20850" cy="842645"/>
                                                </a:xfrm>
                                                <a:prstGeom prst="rect">
                                                  <a:avLst/>
                                                </a:prstGeom>
                                                <a:noFill/>
                                                <a:ln>
                                                  <a:noFill/>
                                                </a:ln>
                                              </pic:spPr>
                                            </pic:pic>
                                          </a:graphicData>
                                        </a:graphic>
                                      </wp:inline>
                                    </w:drawing>
                                  </w:r>
                                </w:p>
                              </w:tc>
                            </w:tr>
                            <w:tr w:rsidR="00D35F1B">
                              <w:tblPrEx>
                                <w:tblCellMar>
                                  <w:top w:w="0" w:type="dxa"/>
                                  <w:bottom w:w="0" w:type="dxa"/>
                                </w:tblCellMar>
                              </w:tblPrEx>
                              <w:tc>
                                <w:tcPr>
                                  <w:tcW w:w="5280" w:type="dxa"/>
                                </w:tcPr>
                                <w:p w:rsidR="00D35F1B" w:rsidRDefault="00D35F1B">
                                  <w:r>
                                    <w:rPr>
                                      <w:noProof/>
                                    </w:rPr>
                                    <w:drawing>
                                      <wp:inline distT="0" distB="0" distL="0" distR="0">
                                        <wp:extent cx="1720850" cy="1159510"/>
                                        <wp:effectExtent l="0" t="0" r="0" b="2540"/>
                                        <wp:docPr id="19" name="Imagem 19" descr="\\Comunicação\deskscan\outdo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municação\deskscan\outdoo~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20850" cy="1159510"/>
                                                </a:xfrm>
                                                <a:prstGeom prst="rect">
                                                  <a:avLst/>
                                                </a:prstGeom>
                                                <a:noFill/>
                                                <a:ln>
                                                  <a:noFill/>
                                                </a:ln>
                                              </pic:spPr>
                                            </pic:pic>
                                          </a:graphicData>
                                        </a:graphic>
                                      </wp:inline>
                                    </w:drawing>
                                  </w:r>
                                </w:p>
                              </w:tc>
                            </w:tr>
                            <w:tr w:rsidR="00D35F1B">
                              <w:tblPrEx>
                                <w:tblCellMar>
                                  <w:top w:w="0" w:type="dxa"/>
                                  <w:bottom w:w="0" w:type="dxa"/>
                                </w:tblCellMar>
                              </w:tblPrEx>
                              <w:tc>
                                <w:tcPr>
                                  <w:tcW w:w="5280" w:type="dxa"/>
                                </w:tcPr>
                                <w:p w:rsidR="00D35F1B" w:rsidRDefault="00D35F1B">
                                  <w:r>
                                    <w:rPr>
                                      <w:noProof/>
                                    </w:rPr>
                                    <w:drawing>
                                      <wp:inline distT="0" distB="0" distL="0" distR="0">
                                        <wp:extent cx="1720850" cy="972185"/>
                                        <wp:effectExtent l="0" t="0" r="0" b="0"/>
                                        <wp:docPr id="18" name="Imagem 18" descr="\\Comunicação\deskscan\Presidência.ReuniãoSinodai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municação\deskscan\Presidência.ReuniãoSinodais.t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20850" cy="972185"/>
                                                </a:xfrm>
                                                <a:prstGeom prst="rect">
                                                  <a:avLst/>
                                                </a:prstGeom>
                                                <a:noFill/>
                                                <a:ln>
                                                  <a:noFill/>
                                                </a:ln>
                                              </pic:spPr>
                                            </pic:pic>
                                          </a:graphicData>
                                        </a:graphic>
                                      </wp:inline>
                                    </w:drawing>
                                  </w:r>
                                </w:p>
                              </w:tc>
                            </w:tr>
                            <w:tr w:rsidR="00D35F1B">
                              <w:tblPrEx>
                                <w:tblCellMar>
                                  <w:top w:w="0" w:type="dxa"/>
                                  <w:bottom w:w="0" w:type="dxa"/>
                                </w:tblCellMar>
                              </w:tblPrEx>
                              <w:tc>
                                <w:tcPr>
                                  <w:tcW w:w="5280" w:type="dxa"/>
                                </w:tcPr>
                                <w:p w:rsidR="00D35F1B" w:rsidRDefault="00D35F1B"/>
                              </w:tc>
                            </w:tr>
                          </w:tbl>
                          <w:p w:rsidR="00D35F1B" w:rsidRDefault="00D35F1B" w:rsidP="00D35F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7" o:spid="_x0000_s1043" style="position:absolute;margin-left:176.15pt;margin-top:10.45pt;width:150pt;height:7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" stroked="f">
                <v:textbox>
                  <w:txbxContent>
                    <w:tbl>
                      <w:tblPr>
                        <w:tblW w:w="5280" w:type="dxa"/>
                        <w:tblCellMar>
                          <w:left w:w="70" w:type="dxa"/>
                          <w:right w:w="70" w:type="dxa"/>
                        </w:tblCellMar>
                        <w:tblLook w:val="0000" w:firstRow="0" w:lastRow="0" w:firstColumn="0" w:lastColumn="0" w:noHBand="0" w:noVBand="0"/>
                      </w:tblPr>
                      <w:tblGrid>
                        <w:gridCol w:w="5280"/>
                      </w:tblGrid>
                      <w:tr w:rsidR="00D35F1B">
                        <w:tblPrEx>
                          <w:tblCellMar>
                            <w:top w:w="0" w:type="dxa"/>
                            <w:bottom w:w="0" w:type="dxa"/>
                          </w:tblCellMar>
                        </w:tblPrEx>
                        <w:tc>
                          <w:tcPr>
                            <w:tcW w:w="5280" w:type="dxa"/>
                            <w:shd w:val="clear" w:color="auto" w:fill="F3F3F3"/>
                          </w:tcPr>
                          <w:p w:rsidR="00D35F1B" w:rsidRDefault="00D35F1B">
                            <w:r>
                              <w:rPr>
                                <w:noProof/>
                              </w:rPr>
                              <w:drawing>
                                <wp:inline distT="0" distB="0" distL="0" distR="0">
                                  <wp:extent cx="1720850" cy="1245870"/>
                                  <wp:effectExtent l="0" t="0" r="0" b="0"/>
                                  <wp:docPr id="26" name="Imagem 26" descr="\\Comunicação\deskscan\Tema 20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municação\deskscan\Tema 2002 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0850" cy="1245870"/>
                                          </a:xfrm>
                                          <a:prstGeom prst="rect">
                                            <a:avLst/>
                                          </a:prstGeom>
                                          <a:noFill/>
                                          <a:ln>
                                            <a:noFill/>
                                          </a:ln>
                                        </pic:spPr>
                                      </pic:pic>
                                    </a:graphicData>
                                  </a:graphic>
                                </wp:inline>
                              </w:drawing>
                            </w:r>
                          </w:p>
                        </w:tc>
                      </w:tr>
                      <w:tr w:rsidR="00D35F1B">
                        <w:tblPrEx>
                          <w:tblCellMar>
                            <w:top w:w="0" w:type="dxa"/>
                            <w:bottom w:w="0" w:type="dxa"/>
                          </w:tblCellMar>
                        </w:tblPrEx>
                        <w:tc>
                          <w:tcPr>
                            <w:tcW w:w="5280" w:type="dxa"/>
                            <w:shd w:val="clear" w:color="auto" w:fill="F3F3F3"/>
                          </w:tcPr>
                          <w:p w:rsidR="00D35F1B" w:rsidRDefault="00D35F1B">
                            <w:r>
                              <w:rPr>
                                <w:noProof/>
                              </w:rPr>
                              <w:drawing>
                                <wp:inline distT="0" distB="0" distL="0" distR="0">
                                  <wp:extent cx="821055" cy="1094105"/>
                                  <wp:effectExtent l="0" t="0" r="0" b="0"/>
                                  <wp:docPr id="25" name="Imagem 25" descr="\\Comunicação\deskscan\Manual Internet.cap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municação\deskscan\Manual Internet.capa.t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1055" cy="1094105"/>
                                          </a:xfrm>
                                          <a:prstGeom prst="rect">
                                            <a:avLst/>
                                          </a:prstGeom>
                                          <a:noFill/>
                                          <a:ln>
                                            <a:noFill/>
                                          </a:ln>
                                        </pic:spPr>
                                      </pic:pic>
                                    </a:graphicData>
                                  </a:graphic>
                                </wp:inline>
                              </w:drawing>
                            </w:r>
                            <w:r>
                              <w:t xml:space="preserve">     </w:t>
                            </w:r>
                            <w:r>
                              <w:rPr>
                                <w:noProof/>
                              </w:rPr>
                              <w:drawing>
                                <wp:inline distT="0" distB="0" distL="0" distR="0">
                                  <wp:extent cx="727075" cy="1094105"/>
                                  <wp:effectExtent l="0" t="0" r="0" b="0"/>
                                  <wp:docPr id="24" name="Imagem 24" descr="..\Minhas imagens\Hinos do Povo de Deu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inhas imagens\Hinos do Povo de Deus 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7075" cy="1094105"/>
                                          </a:xfrm>
                                          <a:prstGeom prst="rect">
                                            <a:avLst/>
                                          </a:prstGeom>
                                          <a:noFill/>
                                          <a:ln>
                                            <a:noFill/>
                                          </a:ln>
                                        </pic:spPr>
                                      </pic:pic>
                                    </a:graphicData>
                                  </a:graphic>
                                </wp:inline>
                              </w:drawing>
                            </w:r>
                          </w:p>
                        </w:tc>
                      </w:tr>
                      <w:tr w:rsidR="00D35F1B">
                        <w:tblPrEx>
                          <w:tblCellMar>
                            <w:top w:w="0" w:type="dxa"/>
                            <w:bottom w:w="0" w:type="dxa"/>
                          </w:tblCellMar>
                        </w:tblPrEx>
                        <w:tc>
                          <w:tcPr>
                            <w:tcW w:w="5280" w:type="dxa"/>
                            <w:shd w:val="clear" w:color="auto" w:fill="F3F3F3"/>
                          </w:tcPr>
                          <w:p w:rsidR="00D35F1B" w:rsidRDefault="00D35F1B">
                            <w:r>
                              <w:rPr>
                                <w:noProof/>
                              </w:rPr>
                              <w:drawing>
                                <wp:inline distT="0" distB="0" distL="0" distR="0">
                                  <wp:extent cx="1720850" cy="748665"/>
                                  <wp:effectExtent l="0" t="0" r="0" b="0"/>
                                  <wp:docPr id="23" name="Imagem 23" descr="..\Minhas imagens\Conac_Giese_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inhas imagens\Conac_Giese_200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20850" cy="748665"/>
                                          </a:xfrm>
                                          <a:prstGeom prst="rect">
                                            <a:avLst/>
                                          </a:prstGeom>
                                          <a:noFill/>
                                          <a:ln>
                                            <a:noFill/>
                                          </a:ln>
                                        </pic:spPr>
                                      </pic:pic>
                                    </a:graphicData>
                                  </a:graphic>
                                </wp:inline>
                              </w:drawing>
                            </w:r>
                          </w:p>
                        </w:tc>
                      </w:tr>
                      <w:tr w:rsidR="00D35F1B">
                        <w:tblPrEx>
                          <w:tblCellMar>
                            <w:top w:w="0" w:type="dxa"/>
                            <w:bottom w:w="0" w:type="dxa"/>
                          </w:tblCellMar>
                        </w:tblPrEx>
                        <w:tc>
                          <w:tcPr>
                            <w:tcW w:w="5280" w:type="dxa"/>
                            <w:shd w:val="clear" w:color="auto" w:fill="F3F3F3"/>
                          </w:tcPr>
                          <w:p w:rsidR="00D35F1B" w:rsidRDefault="00D35F1B">
                            <w:r>
                              <w:rPr>
                                <w:noProof/>
                              </w:rPr>
                              <w:drawing>
                                <wp:inline distT="0" distB="0" distL="0" distR="0">
                                  <wp:extent cx="1720850" cy="942975"/>
                                  <wp:effectExtent l="0" t="0" r="0" b="9525"/>
                                  <wp:docPr id="22" name="Imagem 22" descr="..\Minhas imagens\Obispos_Federação Lut m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inhas imagens\Obispos_Federação Lut mund.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0850" cy="942975"/>
                                          </a:xfrm>
                                          <a:prstGeom prst="rect">
                                            <a:avLst/>
                                          </a:prstGeom>
                                          <a:noFill/>
                                          <a:ln>
                                            <a:noFill/>
                                          </a:ln>
                                        </pic:spPr>
                                      </pic:pic>
                                    </a:graphicData>
                                  </a:graphic>
                                </wp:inline>
                              </w:drawing>
                            </w:r>
                          </w:p>
                        </w:tc>
                      </w:tr>
                      <w:tr w:rsidR="00D35F1B">
                        <w:tblPrEx>
                          <w:tblCellMar>
                            <w:top w:w="0" w:type="dxa"/>
                            <w:bottom w:w="0" w:type="dxa"/>
                          </w:tblCellMar>
                        </w:tblPrEx>
                        <w:tc>
                          <w:tcPr>
                            <w:tcW w:w="5280" w:type="dxa"/>
                            <w:shd w:val="clear" w:color="auto" w:fill="F3F3F3"/>
                          </w:tcPr>
                          <w:p w:rsidR="00D35F1B" w:rsidRDefault="00D35F1B">
                            <w:r>
                              <w:rPr>
                                <w:noProof/>
                              </w:rPr>
                              <w:drawing>
                                <wp:inline distT="0" distB="0" distL="0" distR="0">
                                  <wp:extent cx="1706245" cy="2253615"/>
                                  <wp:effectExtent l="0" t="0" r="8255" b="0"/>
                                  <wp:docPr id="21" name="Imagem 21" descr="..\Minhas imagens\Mãos a ob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inhas imagens\Mãos a obra 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06245" cy="2253615"/>
                                          </a:xfrm>
                                          <a:prstGeom prst="rect">
                                            <a:avLst/>
                                          </a:prstGeom>
                                          <a:noFill/>
                                          <a:ln>
                                            <a:noFill/>
                                          </a:ln>
                                        </pic:spPr>
                                      </pic:pic>
                                    </a:graphicData>
                                  </a:graphic>
                                </wp:inline>
                              </w:drawing>
                            </w:r>
                          </w:p>
                        </w:tc>
                      </w:tr>
                      <w:tr w:rsidR="00D35F1B">
                        <w:tblPrEx>
                          <w:tblCellMar>
                            <w:top w:w="0" w:type="dxa"/>
                            <w:bottom w:w="0" w:type="dxa"/>
                          </w:tblCellMar>
                        </w:tblPrEx>
                        <w:tc>
                          <w:tcPr>
                            <w:tcW w:w="5280" w:type="dxa"/>
                            <w:shd w:val="clear" w:color="auto" w:fill="F3F3F3"/>
                          </w:tcPr>
                          <w:p w:rsidR="00D35F1B" w:rsidRDefault="00D35F1B">
                            <w:r>
                              <w:rPr>
                                <w:noProof/>
                              </w:rPr>
                              <w:drawing>
                                <wp:inline distT="0" distB="0" distL="0" distR="0">
                                  <wp:extent cx="1720850" cy="842645"/>
                                  <wp:effectExtent l="0" t="0" r="0" b="0"/>
                                  <wp:docPr id="20" name="Imagem 20" descr="\\Comunicação\deskscan\Task Force FLM-OC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municação\deskscan\Task Force FLM-OCS.t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20850" cy="842645"/>
                                          </a:xfrm>
                                          <a:prstGeom prst="rect">
                                            <a:avLst/>
                                          </a:prstGeom>
                                          <a:noFill/>
                                          <a:ln>
                                            <a:noFill/>
                                          </a:ln>
                                        </pic:spPr>
                                      </pic:pic>
                                    </a:graphicData>
                                  </a:graphic>
                                </wp:inline>
                              </w:drawing>
                            </w:r>
                          </w:p>
                        </w:tc>
                      </w:tr>
                      <w:tr w:rsidR="00D35F1B">
                        <w:tblPrEx>
                          <w:tblCellMar>
                            <w:top w:w="0" w:type="dxa"/>
                            <w:bottom w:w="0" w:type="dxa"/>
                          </w:tblCellMar>
                        </w:tblPrEx>
                        <w:tc>
                          <w:tcPr>
                            <w:tcW w:w="5280" w:type="dxa"/>
                          </w:tcPr>
                          <w:p w:rsidR="00D35F1B" w:rsidRDefault="00D35F1B">
                            <w:r>
                              <w:rPr>
                                <w:noProof/>
                              </w:rPr>
                              <w:drawing>
                                <wp:inline distT="0" distB="0" distL="0" distR="0">
                                  <wp:extent cx="1720850" cy="1159510"/>
                                  <wp:effectExtent l="0" t="0" r="0" b="2540"/>
                                  <wp:docPr id="19" name="Imagem 19" descr="\\Comunicação\deskscan\outdo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municação\deskscan\outdoo~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20850" cy="1159510"/>
                                          </a:xfrm>
                                          <a:prstGeom prst="rect">
                                            <a:avLst/>
                                          </a:prstGeom>
                                          <a:noFill/>
                                          <a:ln>
                                            <a:noFill/>
                                          </a:ln>
                                        </pic:spPr>
                                      </pic:pic>
                                    </a:graphicData>
                                  </a:graphic>
                                </wp:inline>
                              </w:drawing>
                            </w:r>
                          </w:p>
                        </w:tc>
                      </w:tr>
                      <w:tr w:rsidR="00D35F1B">
                        <w:tblPrEx>
                          <w:tblCellMar>
                            <w:top w:w="0" w:type="dxa"/>
                            <w:bottom w:w="0" w:type="dxa"/>
                          </w:tblCellMar>
                        </w:tblPrEx>
                        <w:tc>
                          <w:tcPr>
                            <w:tcW w:w="5280" w:type="dxa"/>
                          </w:tcPr>
                          <w:p w:rsidR="00D35F1B" w:rsidRDefault="00D35F1B">
                            <w:r>
                              <w:rPr>
                                <w:noProof/>
                              </w:rPr>
                              <w:drawing>
                                <wp:inline distT="0" distB="0" distL="0" distR="0">
                                  <wp:extent cx="1720850" cy="972185"/>
                                  <wp:effectExtent l="0" t="0" r="0" b="0"/>
                                  <wp:docPr id="18" name="Imagem 18" descr="\\Comunicação\deskscan\Presidência.ReuniãoSinodai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municação\deskscan\Presidência.ReuniãoSinodais.t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20850" cy="972185"/>
                                          </a:xfrm>
                                          <a:prstGeom prst="rect">
                                            <a:avLst/>
                                          </a:prstGeom>
                                          <a:noFill/>
                                          <a:ln>
                                            <a:noFill/>
                                          </a:ln>
                                        </pic:spPr>
                                      </pic:pic>
                                    </a:graphicData>
                                  </a:graphic>
                                </wp:inline>
                              </w:drawing>
                            </w:r>
                          </w:p>
                        </w:tc>
                      </w:tr>
                      <w:tr w:rsidR="00D35F1B">
                        <w:tblPrEx>
                          <w:tblCellMar>
                            <w:top w:w="0" w:type="dxa"/>
                            <w:bottom w:w="0" w:type="dxa"/>
                          </w:tblCellMar>
                        </w:tblPrEx>
                        <w:tc>
                          <w:tcPr>
                            <w:tcW w:w="5280" w:type="dxa"/>
                          </w:tcPr>
                          <w:p w:rsidR="00D35F1B" w:rsidRDefault="00D35F1B"/>
                        </w:tc>
                      </w:tr>
                    </w:tbl>
                    <w:p w:rsidR="00D35F1B" w:rsidRDefault="00D35F1B" w:rsidP="00D35F1B"/>
                  </w:txbxContent>
                </v:textbox>
                <w10:wrap type="square"/>
              </v:rect>
            </w:pict>
          </mc:Fallback>
        </mc:AlternateContent>
      </w:r>
    </w:p>
    <w:p w:rsidR="00D35F1B" w:rsidRDefault="00D35F1B" w:rsidP="00D35F1B">
      <w:pPr>
        <w:sectPr w:rsidR="00D35F1B">
          <w:type w:val="continuous"/>
          <w:pgSz w:w="11907" w:h="16840" w:code="9"/>
          <w:pgMar w:top="567" w:right="737" w:bottom="567" w:left="1418" w:header="709" w:footer="709" w:gutter="0"/>
          <w:cols w:space="720"/>
        </w:sectPr>
      </w:pPr>
    </w:p>
    <w:p w:rsidR="00D35F1B" w:rsidRDefault="00D35F1B" w:rsidP="00D35F1B">
      <w:pPr>
        <w:jc w:val="both"/>
      </w:pPr>
      <w:r>
        <w:lastRenderedPageBreak/>
        <w:t>A secretaria de comunicação serve a IECLB através da Secretaria Geral, no apoio à presidência e  S</w:t>
      </w:r>
      <w:r>
        <w:t>í</w:t>
      </w:r>
      <w:r>
        <w:t>nodos e na produção de material. Destacamos aqui alg</w:t>
      </w:r>
      <w:r>
        <w:t>u</w:t>
      </w:r>
      <w:r>
        <w:t>mas áreas de atuação da secretaria e do secretário de Com</w:t>
      </w:r>
      <w:r>
        <w:t>u</w:t>
      </w:r>
      <w:r>
        <w:t>nicação:</w:t>
      </w:r>
    </w:p>
    <w:p w:rsidR="00D35F1B" w:rsidRDefault="00D35F1B" w:rsidP="00D35F1B">
      <w:pPr>
        <w:jc w:val="both"/>
      </w:pPr>
      <w:r>
        <w:t> </w:t>
      </w:r>
    </w:p>
    <w:p w:rsidR="00D35F1B" w:rsidRDefault="00D35F1B" w:rsidP="00D35F1B">
      <w:pPr>
        <w:jc w:val="both"/>
      </w:pPr>
      <w:r>
        <w:rPr>
          <w:b/>
          <w:bCs/>
          <w:i/>
          <w:iCs/>
          <w:u w:val="single"/>
        </w:rPr>
        <w:t>Presidênci</w:t>
      </w:r>
      <w:r>
        <w:rPr>
          <w:i/>
          <w:iCs/>
          <w:u w:val="single"/>
        </w:rPr>
        <w:t>a</w:t>
      </w:r>
      <w:r>
        <w:t xml:space="preserve"> - acompanhamento às atividades da presidência, oferecendo suporte técnico e elaboração de mater</w:t>
      </w:r>
      <w:r>
        <w:t>i</w:t>
      </w:r>
      <w:r>
        <w:t>al.</w:t>
      </w:r>
    </w:p>
    <w:p w:rsidR="00D35F1B" w:rsidRDefault="00D35F1B" w:rsidP="00D35F1B">
      <w:pPr>
        <w:jc w:val="both"/>
      </w:pPr>
    </w:p>
    <w:p w:rsidR="00D35F1B" w:rsidRDefault="00D35F1B" w:rsidP="00D35F1B">
      <w:pPr>
        <w:jc w:val="both"/>
      </w:pPr>
      <w:r>
        <w:rPr>
          <w:b/>
          <w:bCs/>
          <w:i/>
          <w:iCs/>
          <w:u w:val="single"/>
        </w:rPr>
        <w:t>Assessoria de Imprensa</w:t>
      </w:r>
      <w:r>
        <w:t xml:space="preserve"> - Numa política de com</w:t>
      </w:r>
      <w:r>
        <w:t>u</w:t>
      </w:r>
      <w:r>
        <w:t>nicação que promove o contato com a mídia, visando a cobe</w:t>
      </w:r>
      <w:r>
        <w:t>r</w:t>
      </w:r>
      <w:r>
        <w:t>tura de eventos e da divulgação de d</w:t>
      </w:r>
      <w:r>
        <w:t>o</w:t>
      </w:r>
      <w:r>
        <w:t>cumentos e posicionamentos da IECLB, foi contratada a empresa Marco Zero que ampliou seu serv</w:t>
      </w:r>
      <w:r>
        <w:t>i</w:t>
      </w:r>
      <w:r>
        <w:t>ço aos sínodos que aderiram ao progr</w:t>
      </w:r>
      <w:r>
        <w:t>a</w:t>
      </w:r>
      <w:r>
        <w:t>ma "assessoria ampli</w:t>
      </w:r>
      <w:r>
        <w:t>a</w:t>
      </w:r>
      <w:r>
        <w:t>da".</w:t>
      </w:r>
      <w:r>
        <w:rPr>
          <w:sz w:val="14"/>
          <w:szCs w:val="14"/>
        </w:rPr>
        <w:t>     </w:t>
      </w:r>
    </w:p>
    <w:p w:rsidR="00D35F1B" w:rsidRDefault="00D35F1B" w:rsidP="00D35F1B">
      <w:pPr>
        <w:jc w:val="both"/>
      </w:pPr>
      <w:r>
        <w:t> </w:t>
      </w:r>
    </w:p>
    <w:p w:rsidR="00D35F1B" w:rsidRDefault="00D35F1B" w:rsidP="00D35F1B">
      <w:pPr>
        <w:jc w:val="both"/>
      </w:pPr>
      <w:r>
        <w:rPr>
          <w:b/>
          <w:bCs/>
          <w:i/>
          <w:iCs/>
          <w:u w:val="single"/>
        </w:rPr>
        <w:t>Jornal Evangélico Luterano</w:t>
      </w:r>
      <w:r>
        <w:t xml:space="preserve"> - O S</w:t>
      </w:r>
      <w:r>
        <w:t>e</w:t>
      </w:r>
      <w:r>
        <w:t>cretário de Comunicação coordena as reuniões dos co</w:t>
      </w:r>
      <w:r>
        <w:t>n</w:t>
      </w:r>
      <w:r>
        <w:t>selhos de Redação e Editorial do jornal, acompanha a produção das matérias, zelando pelo cumpr</w:t>
      </w:r>
      <w:r>
        <w:t>i</w:t>
      </w:r>
      <w:r>
        <w:t>mento dos prazos e sugestões de conteúdo vindas do Conselho de Red</w:t>
      </w:r>
      <w:r>
        <w:t>a</w:t>
      </w:r>
      <w:r>
        <w:t>ção.  </w:t>
      </w:r>
    </w:p>
    <w:p w:rsidR="00D35F1B" w:rsidRDefault="00D35F1B" w:rsidP="00D35F1B">
      <w:pPr>
        <w:jc w:val="both"/>
      </w:pPr>
      <w:r>
        <w:t> </w:t>
      </w:r>
    </w:p>
    <w:p w:rsidR="00D35F1B" w:rsidRDefault="00D35F1B" w:rsidP="00D35F1B">
      <w:pPr>
        <w:jc w:val="both"/>
      </w:pPr>
      <w:r>
        <w:rPr>
          <w:b/>
          <w:bCs/>
          <w:i/>
          <w:iCs/>
          <w:u w:val="single"/>
        </w:rPr>
        <w:t>Revista da IECLB</w:t>
      </w:r>
      <w:r>
        <w:t xml:space="preserve"> - Coube ao Secretário de Com</w:t>
      </w:r>
      <w:r>
        <w:t>u</w:t>
      </w:r>
      <w:r>
        <w:t>nicação desenvolver e acompanhar a impla</w:t>
      </w:r>
      <w:r>
        <w:t>n</w:t>
      </w:r>
      <w:r>
        <w:t>tação do Projeto Revista da IECLB, coordenando as re</w:t>
      </w:r>
      <w:r>
        <w:t>u</w:t>
      </w:r>
      <w:r>
        <w:t>niões do Conselho de Redação com vistas a produção da Ed</w:t>
      </w:r>
      <w:r>
        <w:t>i</w:t>
      </w:r>
      <w:r>
        <w:t>ção Especial do JorevLut em formato revista em Outubro/2002. Coube-lhe, ainda, acompanhar a produção dos conteúdos e o cumprimento dos prazos e sugestões do Conselho de R</w:t>
      </w:r>
      <w:r>
        <w:t>e</w:t>
      </w:r>
      <w:r>
        <w:t xml:space="preserve">dação. </w:t>
      </w:r>
    </w:p>
    <w:p w:rsidR="00D35F1B" w:rsidRDefault="00D35F1B" w:rsidP="00D35F1B">
      <w:pPr>
        <w:jc w:val="both"/>
        <w:rPr>
          <w:i/>
          <w:iCs/>
          <w:u w:val="single"/>
        </w:rPr>
      </w:pPr>
      <w:r>
        <w:t> </w:t>
      </w:r>
    </w:p>
    <w:p w:rsidR="00D35F1B" w:rsidRDefault="00D35F1B" w:rsidP="00D35F1B">
      <w:pPr>
        <w:jc w:val="both"/>
        <w:rPr>
          <w:i/>
          <w:iCs/>
          <w:u w:val="single"/>
        </w:rPr>
      </w:pPr>
      <w:r>
        <w:rPr>
          <w:b/>
          <w:bCs/>
          <w:i/>
          <w:iCs/>
          <w:u w:val="single"/>
        </w:rPr>
        <w:t>Centro de Multimídia</w:t>
      </w:r>
      <w:r>
        <w:t xml:space="preserve"> - Numa parc</w:t>
      </w:r>
      <w:r>
        <w:t>e</w:t>
      </w:r>
      <w:r>
        <w:t>ria entre a S</w:t>
      </w:r>
      <w:r>
        <w:t>e</w:t>
      </w:r>
      <w:r>
        <w:t>cretaria de Comunicação e a Escola Superior de Teologia foi poss</w:t>
      </w:r>
      <w:r>
        <w:t>í</w:t>
      </w:r>
      <w:r>
        <w:t>vel desenvolver o Centro de Multim</w:t>
      </w:r>
      <w:r>
        <w:t>í</w:t>
      </w:r>
      <w:r>
        <w:t>dia que se destina a produção de mat</w:t>
      </w:r>
      <w:r>
        <w:t>e</w:t>
      </w:r>
      <w:r>
        <w:t>rial (CDs, Vídeos, Programas para TV, apresentações Powe</w:t>
      </w:r>
      <w:r>
        <w:t>r</w:t>
      </w:r>
      <w:r>
        <w:t>point, etc.). Ao mesmo tempo serve de tre</w:t>
      </w:r>
      <w:r>
        <w:t>i</w:t>
      </w:r>
      <w:r>
        <w:t>namento para alunos dos cursos de vídeo. Cabe ao Secretário de Comunicação coord</w:t>
      </w:r>
      <w:r>
        <w:t>e</w:t>
      </w:r>
      <w:r>
        <w:t>nar este trabalho, buscando recursos humanos e finance</w:t>
      </w:r>
      <w:r>
        <w:t>i</w:t>
      </w:r>
      <w:r>
        <w:t>ros que viabilizem o projeto. O Ce</w:t>
      </w:r>
      <w:r>
        <w:t>n</w:t>
      </w:r>
      <w:r>
        <w:t>tro de Multimídia foi inaugurado no dia 31/08/2002, por ocasião da Assembléia do Cons</w:t>
      </w:r>
      <w:r>
        <w:t>e</w:t>
      </w:r>
      <w:r>
        <w:t xml:space="preserve">lho Nacional de </w:t>
      </w:r>
      <w:r>
        <w:lastRenderedPageBreak/>
        <w:t>Comunicação (Conac).</w:t>
      </w:r>
    </w:p>
    <w:p w:rsidR="00D35F1B" w:rsidRDefault="00D35F1B" w:rsidP="00D35F1B">
      <w:pPr>
        <w:jc w:val="both"/>
      </w:pPr>
      <w:r>
        <w:t> </w:t>
      </w:r>
    </w:p>
    <w:p w:rsidR="00D35F1B" w:rsidRDefault="00D35F1B" w:rsidP="00D35F1B">
      <w:pPr>
        <w:jc w:val="both"/>
        <w:rPr>
          <w:szCs w:val="22"/>
        </w:rPr>
      </w:pPr>
      <w:r>
        <w:rPr>
          <w:b/>
          <w:bCs/>
          <w:i/>
          <w:iCs/>
          <w:u w:val="single"/>
        </w:rPr>
        <w:t>Conselho de Música</w:t>
      </w:r>
      <w:r>
        <w:t xml:space="preserve"> - </w:t>
      </w:r>
      <w:r>
        <w:rPr>
          <w:szCs w:val="22"/>
        </w:rPr>
        <w:t>O Secretário de Comunicação representa a dir</w:t>
      </w:r>
      <w:r>
        <w:rPr>
          <w:szCs w:val="22"/>
        </w:rPr>
        <w:t>e</w:t>
      </w:r>
      <w:r>
        <w:rPr>
          <w:szCs w:val="22"/>
        </w:rPr>
        <w:t>ção da igreja junto ao Conselho de Música, servindo de apoio e bu</w:t>
      </w:r>
      <w:r>
        <w:rPr>
          <w:szCs w:val="22"/>
        </w:rPr>
        <w:t>s</w:t>
      </w:r>
      <w:r>
        <w:rPr>
          <w:szCs w:val="22"/>
        </w:rPr>
        <w:t>cando os recursos humanos e fina</w:t>
      </w:r>
      <w:r>
        <w:rPr>
          <w:szCs w:val="22"/>
        </w:rPr>
        <w:t>n</w:t>
      </w:r>
      <w:r>
        <w:rPr>
          <w:szCs w:val="22"/>
        </w:rPr>
        <w:t>ceiros que possibilitem o cumprimento das metas est</w:t>
      </w:r>
      <w:r>
        <w:rPr>
          <w:szCs w:val="22"/>
        </w:rPr>
        <w:t>a</w:t>
      </w:r>
      <w:r>
        <w:rPr>
          <w:szCs w:val="22"/>
        </w:rPr>
        <w:t>lebecidas,</w:t>
      </w:r>
      <w:r>
        <w:t xml:space="preserve"> promovendo a produção de material musical, fome</w:t>
      </w:r>
      <w:r>
        <w:t>n</w:t>
      </w:r>
      <w:r>
        <w:t>tando a realização de encontros de música e prom</w:t>
      </w:r>
      <w:r>
        <w:t>o</w:t>
      </w:r>
      <w:r>
        <w:t>vendo a divulg</w:t>
      </w:r>
      <w:r>
        <w:t>a</w:t>
      </w:r>
      <w:r>
        <w:t>ção deste material em nível nacional</w:t>
      </w:r>
      <w:r>
        <w:rPr>
          <w:szCs w:val="22"/>
        </w:rPr>
        <w:t>. Seguem alguns d</w:t>
      </w:r>
      <w:r>
        <w:rPr>
          <w:szCs w:val="22"/>
        </w:rPr>
        <w:t>e</w:t>
      </w:r>
      <w:r>
        <w:rPr>
          <w:szCs w:val="22"/>
        </w:rPr>
        <w:t xml:space="preserve">taques: </w:t>
      </w:r>
    </w:p>
    <w:p w:rsidR="00D35F1B" w:rsidRDefault="00D35F1B" w:rsidP="00D35F1B">
      <w:pPr>
        <w:jc w:val="both"/>
        <w:rPr>
          <w:szCs w:val="22"/>
        </w:rPr>
      </w:pPr>
    </w:p>
    <w:p w:rsidR="00D35F1B" w:rsidRDefault="00D35F1B" w:rsidP="00D35F1B">
      <w:pPr>
        <w:jc w:val="both"/>
        <w:rPr>
          <w:sz w:val="4"/>
        </w:rPr>
      </w:pPr>
    </w:p>
    <w:p w:rsidR="00D35F1B" w:rsidRDefault="00D35F1B" w:rsidP="00D35F1B">
      <w:pPr>
        <w:numPr>
          <w:ilvl w:val="0"/>
          <w:numId w:val="22"/>
        </w:numPr>
        <w:spacing w:after="120"/>
        <w:jc w:val="both"/>
      </w:pPr>
      <w:r>
        <w:rPr>
          <w:rStyle w:val="nfase"/>
          <w:b/>
          <w:bCs/>
          <w:szCs w:val="22"/>
        </w:rPr>
        <w:t>Musisacra</w:t>
      </w:r>
      <w:r>
        <w:rPr>
          <w:szCs w:val="22"/>
        </w:rPr>
        <w:t xml:space="preserve"> - em 2002 aconteceu a 6ª edição do M</w:t>
      </w:r>
      <w:r>
        <w:rPr>
          <w:szCs w:val="22"/>
        </w:rPr>
        <w:t>u</w:t>
      </w:r>
      <w:r>
        <w:rPr>
          <w:szCs w:val="22"/>
        </w:rPr>
        <w:t>sisacra no Rio Grande do Sul, Santa Catarina e Espírito Sa</w:t>
      </w:r>
      <w:r>
        <w:rPr>
          <w:szCs w:val="22"/>
        </w:rPr>
        <w:t>n</w:t>
      </w:r>
      <w:r>
        <w:rPr>
          <w:szCs w:val="22"/>
        </w:rPr>
        <w:t xml:space="preserve">to. Um CD com 14 músicas está sendo produzido. </w:t>
      </w:r>
    </w:p>
    <w:p w:rsidR="00D35F1B" w:rsidRDefault="00D35F1B" w:rsidP="00D35F1B">
      <w:pPr>
        <w:numPr>
          <w:ilvl w:val="0"/>
          <w:numId w:val="22"/>
        </w:numPr>
        <w:spacing w:after="120"/>
        <w:jc w:val="both"/>
      </w:pPr>
      <w:r>
        <w:rPr>
          <w:rStyle w:val="nfase"/>
          <w:b/>
          <w:bCs/>
          <w:szCs w:val="22"/>
        </w:rPr>
        <w:t>HPD 2</w:t>
      </w:r>
      <w:r>
        <w:rPr>
          <w:szCs w:val="22"/>
        </w:rPr>
        <w:t xml:space="preserve"> - Coube ao Secretário de Comunicação coordenar o proj</w:t>
      </w:r>
      <w:r>
        <w:rPr>
          <w:szCs w:val="22"/>
        </w:rPr>
        <w:t>e</w:t>
      </w:r>
      <w:r>
        <w:rPr>
          <w:szCs w:val="22"/>
        </w:rPr>
        <w:t>to do Hinos do Povo de Deus (HPD), volume 2. A primeira tiragem de 10.000 exemplares foi t</w:t>
      </w:r>
      <w:r>
        <w:rPr>
          <w:szCs w:val="22"/>
        </w:rPr>
        <w:t>o</w:t>
      </w:r>
      <w:r>
        <w:rPr>
          <w:szCs w:val="22"/>
        </w:rPr>
        <w:t>talmente vendida nos primeiros 3 meses de 2002. Estamos na segunda edição de 5.000 exempl</w:t>
      </w:r>
      <w:r>
        <w:rPr>
          <w:szCs w:val="22"/>
        </w:rPr>
        <w:t>a</w:t>
      </w:r>
      <w:r>
        <w:rPr>
          <w:szCs w:val="22"/>
        </w:rPr>
        <w:t xml:space="preserve">res. </w:t>
      </w:r>
    </w:p>
    <w:p w:rsidR="00D35F1B" w:rsidRDefault="00D35F1B" w:rsidP="00D35F1B">
      <w:pPr>
        <w:numPr>
          <w:ilvl w:val="0"/>
          <w:numId w:val="22"/>
        </w:numPr>
        <w:spacing w:after="120"/>
        <w:jc w:val="both"/>
      </w:pPr>
      <w:r>
        <w:rPr>
          <w:rStyle w:val="nfase"/>
          <w:b/>
          <w:bCs/>
          <w:szCs w:val="22"/>
        </w:rPr>
        <w:t>Divulgação HPD 1 e 2</w:t>
      </w:r>
      <w:r>
        <w:rPr>
          <w:szCs w:val="22"/>
        </w:rPr>
        <w:t xml:space="preserve"> - Esta em andamento o projeto para disponib</w:t>
      </w:r>
      <w:r>
        <w:rPr>
          <w:szCs w:val="22"/>
        </w:rPr>
        <w:t>i</w:t>
      </w:r>
      <w:r>
        <w:rPr>
          <w:szCs w:val="22"/>
        </w:rPr>
        <w:t>lização das melodias dos dois volumes do HPD em CD e MP3 (i</w:t>
      </w:r>
      <w:r>
        <w:rPr>
          <w:szCs w:val="22"/>
        </w:rPr>
        <w:t>n</w:t>
      </w:r>
      <w:r>
        <w:rPr>
          <w:szCs w:val="22"/>
        </w:rPr>
        <w:t xml:space="preserve">ternet). </w:t>
      </w:r>
    </w:p>
    <w:p w:rsidR="00D35F1B" w:rsidRDefault="00D35F1B" w:rsidP="00D35F1B">
      <w:pPr>
        <w:numPr>
          <w:ilvl w:val="0"/>
          <w:numId w:val="22"/>
        </w:numPr>
        <w:spacing w:after="120"/>
        <w:jc w:val="both"/>
      </w:pPr>
      <w:r>
        <w:rPr>
          <w:rStyle w:val="nfase"/>
          <w:b/>
          <w:bCs/>
          <w:szCs w:val="22"/>
        </w:rPr>
        <w:t>CD HPD 2</w:t>
      </w:r>
      <w:r>
        <w:rPr>
          <w:szCs w:val="22"/>
        </w:rPr>
        <w:t xml:space="preserve"> - A Secretaria de Comunicação e o Jornal Evangél</w:t>
      </w:r>
      <w:r>
        <w:rPr>
          <w:szCs w:val="22"/>
        </w:rPr>
        <w:t>i</w:t>
      </w:r>
      <w:r>
        <w:rPr>
          <w:szCs w:val="22"/>
        </w:rPr>
        <w:t>co Luterano apoiaram a produção de um CD com algumas canções do HPD 2.</w:t>
      </w:r>
    </w:p>
    <w:p w:rsidR="00D35F1B" w:rsidRDefault="00D35F1B" w:rsidP="00D35F1B">
      <w:pPr>
        <w:numPr>
          <w:ilvl w:val="0"/>
          <w:numId w:val="22"/>
        </w:numPr>
        <w:spacing w:after="120"/>
        <w:jc w:val="both"/>
      </w:pPr>
      <w:r>
        <w:rPr>
          <w:rStyle w:val="nfase"/>
          <w:b/>
          <w:bCs/>
          <w:szCs w:val="22"/>
        </w:rPr>
        <w:t>Tom da Música</w:t>
      </w:r>
      <w:r>
        <w:rPr>
          <w:szCs w:val="22"/>
        </w:rPr>
        <w:t xml:space="preserve"> - Com o apoio da Secretaria de Comunicação está sendo editada a revista Tom da Música.</w:t>
      </w:r>
    </w:p>
    <w:p w:rsidR="00D35F1B" w:rsidRDefault="00D35F1B" w:rsidP="00D35F1B">
      <w:pPr>
        <w:jc w:val="both"/>
        <w:rPr>
          <w:rFonts w:eastAsia="Arial Unicode MS"/>
          <w:szCs w:val="22"/>
        </w:rPr>
      </w:pPr>
      <w:r>
        <w:rPr>
          <w:szCs w:val="22"/>
        </w:rPr>
        <w:t> </w:t>
      </w:r>
    </w:p>
    <w:p w:rsidR="00D35F1B" w:rsidRDefault="00D35F1B" w:rsidP="00D35F1B">
      <w:pPr>
        <w:jc w:val="both"/>
      </w:pPr>
      <w:r>
        <w:rPr>
          <w:b/>
          <w:bCs/>
          <w:i/>
          <w:iCs/>
          <w:u w:val="single"/>
        </w:rPr>
        <w:t>Conselho de Comunicação</w:t>
      </w:r>
      <w:r>
        <w:t xml:space="preserve"> - O Secretário de Comunicação é membro do Conselho de Comun</w:t>
      </w:r>
      <w:r>
        <w:t>i</w:t>
      </w:r>
      <w:r>
        <w:t>cação da IECLB (Conac) e part</w:t>
      </w:r>
      <w:r>
        <w:t>i</w:t>
      </w:r>
      <w:r>
        <w:t>cipa tanto da assembléia quanto das reuniões da Coordenadoria do Conac. Das prioridades colocadas pelo Conac destacamos as segui</w:t>
      </w:r>
      <w:r>
        <w:t>n</w:t>
      </w:r>
      <w:r>
        <w:t>tes ações:</w:t>
      </w:r>
    </w:p>
    <w:p w:rsidR="00D35F1B" w:rsidRDefault="00D35F1B" w:rsidP="00D35F1B">
      <w:pPr>
        <w:numPr>
          <w:ilvl w:val="0"/>
          <w:numId w:val="23"/>
        </w:numPr>
        <w:spacing w:after="120"/>
        <w:jc w:val="both"/>
      </w:pPr>
      <w:r>
        <w:rPr>
          <w:b/>
          <w:bCs/>
          <w:i/>
          <w:iCs/>
        </w:rPr>
        <w:t>Portal (Interne</w:t>
      </w:r>
      <w:r>
        <w:rPr>
          <w:i/>
          <w:iCs/>
        </w:rPr>
        <w:t>t</w:t>
      </w:r>
      <w:r>
        <w:rPr>
          <w:i/>
          <w:iCs/>
          <w:u w:val="single"/>
        </w:rPr>
        <w:t>)</w:t>
      </w:r>
      <w:r>
        <w:t xml:space="preserve"> - Coube ao Secretário de Comunicação </w:t>
      </w:r>
      <w:r>
        <w:lastRenderedPageBreak/>
        <w:t>coord</w:t>
      </w:r>
      <w:r>
        <w:t>e</w:t>
      </w:r>
      <w:r>
        <w:t>nar o trabalho de atualização do site da IECLB, hoje transformado em Po</w:t>
      </w:r>
      <w:r>
        <w:t>r</w:t>
      </w:r>
      <w:r>
        <w:t>tal e lançado no dia 31/08/2002. O Secretário de Comunicação é o administrador do Portal cuja atual</w:t>
      </w:r>
      <w:r>
        <w:t>i</w:t>
      </w:r>
      <w:r>
        <w:t>zação está a cargo da empresa Ma</w:t>
      </w:r>
      <w:r>
        <w:t>s</w:t>
      </w:r>
      <w:r>
        <w:t>tro de Blumenau, idealizadora do projeto. Um agrad</w:t>
      </w:r>
      <w:r>
        <w:t>e</w:t>
      </w:r>
      <w:r>
        <w:t>cimento especial a atuação do grupo "noisnaweb" por sua assessoria ao Secretário de Comunic</w:t>
      </w:r>
      <w:r>
        <w:t>a</w:t>
      </w:r>
      <w:r>
        <w:t>ção (Cerise Pahl, Josias Wagner, Nilton Giese, Mauricio Grille, Edelberto Behs, Caroline Strussmann e João Artur Müller da Silva. Um agradecimento todo esp</w:t>
      </w:r>
      <w:r>
        <w:t>e</w:t>
      </w:r>
      <w:r>
        <w:t>cial a Cerise Pahl por seu empenho "sem limites" na elaboração dos co</w:t>
      </w:r>
      <w:r>
        <w:t>n</w:t>
      </w:r>
      <w:r>
        <w:t>teúdos do Portal.</w:t>
      </w:r>
    </w:p>
    <w:p w:rsidR="00D35F1B" w:rsidRDefault="00D35F1B" w:rsidP="00D35F1B">
      <w:pPr>
        <w:numPr>
          <w:ilvl w:val="0"/>
          <w:numId w:val="23"/>
        </w:numPr>
        <w:spacing w:after="120"/>
        <w:jc w:val="both"/>
      </w:pPr>
      <w:r>
        <w:rPr>
          <w:rStyle w:val="nfase"/>
          <w:b/>
          <w:bCs/>
        </w:rPr>
        <w:t>Manual Internet</w:t>
      </w:r>
      <w:r>
        <w:t xml:space="preserve"> - Coube a Secretaria de Com</w:t>
      </w:r>
      <w:r>
        <w:t>u</w:t>
      </w:r>
      <w:r>
        <w:t>nicação coordenar a produção do Manual para uso da Internet (Igreja e Internet), com uma tiragem de 5.000 exemplares e conteúdos elaborados pelo P. Ni</w:t>
      </w:r>
      <w:r>
        <w:t>l</w:t>
      </w:r>
      <w:r>
        <w:t>ton Giese a quem muito agradecemos. </w:t>
      </w:r>
    </w:p>
    <w:p w:rsidR="00D35F1B" w:rsidRDefault="00D35F1B" w:rsidP="00D35F1B">
      <w:pPr>
        <w:numPr>
          <w:ilvl w:val="0"/>
          <w:numId w:val="23"/>
        </w:numPr>
        <w:spacing w:after="120"/>
        <w:jc w:val="both"/>
      </w:pPr>
      <w:r>
        <w:rPr>
          <w:rStyle w:val="nfase"/>
          <w:b/>
          <w:bCs/>
        </w:rPr>
        <w:t>Cursos</w:t>
      </w:r>
      <w:r>
        <w:t xml:space="preserve"> - Além dos cursos de capacitação em comun</w:t>
      </w:r>
      <w:r>
        <w:t>i</w:t>
      </w:r>
      <w:r>
        <w:t>cação que já vinham sendo realizados nas áreas de jornal, rádio e vídeo/TV, destacam-se os cursos de treinamento para secretárias em paróquias e sínodos, na área de Internet. Este trabalho é coorden</w:t>
      </w:r>
      <w:r>
        <w:t>a</w:t>
      </w:r>
      <w:r>
        <w:t>do pela Secretaria de Comunicação e coordenadoria do C</w:t>
      </w:r>
      <w:r>
        <w:t>o</w:t>
      </w:r>
      <w:r>
        <w:t>nac.</w:t>
      </w:r>
    </w:p>
    <w:p w:rsidR="00D35F1B" w:rsidRDefault="00D35F1B" w:rsidP="00D35F1B">
      <w:pPr>
        <w:numPr>
          <w:ilvl w:val="0"/>
          <w:numId w:val="23"/>
        </w:numPr>
        <w:spacing w:after="120"/>
        <w:jc w:val="both"/>
      </w:pPr>
      <w:r>
        <w:rPr>
          <w:rStyle w:val="nfase"/>
          <w:b/>
          <w:bCs/>
        </w:rPr>
        <w:t>Fundo para Informatização das Paróquias</w:t>
      </w:r>
      <w:r>
        <w:t xml:space="preserve"> -  Cabe ao  Secretário de Comunicação coordenar este projeto junto a Secretaria de Economia.  Ele visa  fac</w:t>
      </w:r>
      <w:r>
        <w:t>i</w:t>
      </w:r>
      <w:r>
        <w:t>litar as paróquias mais fracas financeiramente a se atualiz</w:t>
      </w:r>
      <w:r>
        <w:t>a</w:t>
      </w:r>
      <w:r>
        <w:t>rem e poderem desfrutar dos benefícios da Internet. Até o final de agosto/2002, 30 par</w:t>
      </w:r>
      <w:r>
        <w:t>ó</w:t>
      </w:r>
      <w:r>
        <w:t>quias solicitaram ajuda ao fundo. </w:t>
      </w:r>
    </w:p>
    <w:p w:rsidR="00D35F1B" w:rsidRDefault="00D35F1B" w:rsidP="00D35F1B">
      <w:pPr>
        <w:jc w:val="both"/>
        <w:rPr>
          <w:b/>
          <w:bCs/>
          <w:i/>
          <w:iCs/>
          <w:u w:val="single"/>
        </w:rPr>
      </w:pPr>
    </w:p>
    <w:p w:rsidR="00D35F1B" w:rsidRDefault="00D35F1B" w:rsidP="00D35F1B">
      <w:pPr>
        <w:jc w:val="both"/>
      </w:pPr>
      <w:r>
        <w:rPr>
          <w:b/>
          <w:bCs/>
          <w:i/>
          <w:iCs/>
          <w:u w:val="single"/>
        </w:rPr>
        <w:t>Assessorias</w:t>
      </w:r>
      <w:r>
        <w:t xml:space="preserve"> - O Secretário de Comunicação  tem pre</w:t>
      </w:r>
      <w:r>
        <w:t>s</w:t>
      </w:r>
      <w:r>
        <w:t>tado assessoria a paróquias e sínodos através de palestras e cursos de formação de lideranças comunit</w:t>
      </w:r>
      <w:r>
        <w:t>á</w:t>
      </w:r>
      <w:r>
        <w:t>rias em comunicação e encontros de obreiros/as. Entid</w:t>
      </w:r>
      <w:r>
        <w:t>a</w:t>
      </w:r>
      <w:r>
        <w:t>des parceiras da IECLB são igualmente benef</w:t>
      </w:r>
      <w:r>
        <w:t>i</w:t>
      </w:r>
      <w:r>
        <w:t>ciadas pela atuação do Secretário de Comunicação que prestou a</w:t>
      </w:r>
      <w:r>
        <w:t>s</w:t>
      </w:r>
      <w:r>
        <w:t xml:space="preserve">sessoria em cursos e seminários a: </w:t>
      </w:r>
    </w:p>
    <w:p w:rsidR="00D35F1B" w:rsidRDefault="00D35F1B" w:rsidP="00D35F1B">
      <w:pPr>
        <w:numPr>
          <w:ilvl w:val="0"/>
          <w:numId w:val="24"/>
        </w:numPr>
        <w:spacing w:after="120"/>
        <w:jc w:val="both"/>
      </w:pPr>
      <w:r>
        <w:rPr>
          <w:rStyle w:val="Forte"/>
          <w:i/>
          <w:iCs/>
        </w:rPr>
        <w:t>Luteranos Unidos em Comunicação (LUC)</w:t>
      </w:r>
      <w:r>
        <w:t xml:space="preserve"> - O Secretário de Comunicação participa regularme</w:t>
      </w:r>
      <w:r>
        <w:t>n</w:t>
      </w:r>
      <w:r>
        <w:t>te das reuniões do grupo de apoio a LUC/BR. Pre</w:t>
      </w:r>
      <w:r>
        <w:t>s</w:t>
      </w:r>
      <w:r>
        <w:t>tou assessoria na organização de núcleos regionais de LUC/BR e asse</w:t>
      </w:r>
      <w:r>
        <w:t>s</w:t>
      </w:r>
      <w:r>
        <w:t>sorou a Consulta e Assembléia de LUC no Panamá. </w:t>
      </w:r>
    </w:p>
    <w:p w:rsidR="00D35F1B" w:rsidRDefault="00D35F1B" w:rsidP="00D35F1B">
      <w:pPr>
        <w:numPr>
          <w:ilvl w:val="0"/>
          <w:numId w:val="24"/>
        </w:numPr>
        <w:spacing w:after="120"/>
        <w:jc w:val="both"/>
      </w:pPr>
      <w:r>
        <w:rPr>
          <w:rStyle w:val="nfase"/>
          <w:b/>
          <w:bCs/>
        </w:rPr>
        <w:t>Comissão Inter-Luterana de Diálogo (CID)</w:t>
      </w:r>
      <w:r>
        <w:t xml:space="preserve"> - Por dois anos consecutivos o Secretário de Comunic</w:t>
      </w:r>
      <w:r>
        <w:t>a</w:t>
      </w:r>
      <w:r>
        <w:t>ção pre</w:t>
      </w:r>
      <w:r>
        <w:t>s</w:t>
      </w:r>
      <w:r>
        <w:t>tou assessoria à CID na elaboração de VTs que foram veiculados na mídia durante a semana da r</w:t>
      </w:r>
      <w:r>
        <w:t>e</w:t>
      </w:r>
      <w:r>
        <w:t>forma.</w:t>
      </w:r>
    </w:p>
    <w:p w:rsidR="00D35F1B" w:rsidRDefault="00D35F1B" w:rsidP="00D35F1B">
      <w:pPr>
        <w:numPr>
          <w:ilvl w:val="0"/>
          <w:numId w:val="24"/>
        </w:numPr>
        <w:spacing w:after="120"/>
        <w:jc w:val="both"/>
      </w:pPr>
      <w:r>
        <w:rPr>
          <w:rStyle w:val="nfase"/>
          <w:b/>
          <w:bCs/>
        </w:rPr>
        <w:t>União Cristã Brasileira de Comunicação Social (UCBC)</w:t>
      </w:r>
      <w:r>
        <w:t xml:space="preserve"> - O Secretário de Comunicação é o atual </w:t>
      </w:r>
      <w:r>
        <w:lastRenderedPageBreak/>
        <w:t>vice-presidente da UCBC que tem sua sede em São Paulo. A UCBC é uma entidade ecumênica volt</w:t>
      </w:r>
      <w:r>
        <w:t>a</w:t>
      </w:r>
      <w:r>
        <w:t>da à formação de comunicadores e na divulgação da me</w:t>
      </w:r>
      <w:r>
        <w:t>n</w:t>
      </w:r>
      <w:r>
        <w:t>sagem cristã. </w:t>
      </w:r>
    </w:p>
    <w:p w:rsidR="00D35F1B" w:rsidRDefault="00D35F1B" w:rsidP="00D35F1B">
      <w:pPr>
        <w:numPr>
          <w:ilvl w:val="0"/>
          <w:numId w:val="24"/>
        </w:numPr>
        <w:spacing w:after="120"/>
        <w:jc w:val="both"/>
      </w:pPr>
      <w:r>
        <w:rPr>
          <w:rStyle w:val="nfase"/>
          <w:b/>
          <w:bCs/>
        </w:rPr>
        <w:t>Conferência dos Bispos e Presidentes das Igr</w:t>
      </w:r>
      <w:r>
        <w:rPr>
          <w:rStyle w:val="nfase"/>
          <w:b/>
          <w:bCs/>
        </w:rPr>
        <w:t>e</w:t>
      </w:r>
      <w:r>
        <w:rPr>
          <w:rStyle w:val="nfase"/>
          <w:b/>
          <w:bCs/>
        </w:rPr>
        <w:t>jas Luteranas da América Latina (COP</w:t>
      </w:r>
      <w:r>
        <w:rPr>
          <w:rStyle w:val="nfase"/>
          <w:b/>
          <w:bCs/>
          <w:u w:val="single"/>
        </w:rPr>
        <w:t>)</w:t>
      </w:r>
      <w:r>
        <w:t xml:space="preserve"> - O Secret</w:t>
      </w:r>
      <w:r>
        <w:t>á</w:t>
      </w:r>
      <w:r>
        <w:t>rio de Comunicação assessorou a COP em três eve</w:t>
      </w:r>
      <w:r>
        <w:t>n</w:t>
      </w:r>
      <w:r>
        <w:t>tos: em setembro/2001 em Assunción/Paraguay na reunião de COP/Conse-Sul;  em março/2002 em Santiago/Chile num grupo que representou as igr</w:t>
      </w:r>
      <w:r>
        <w:t>e</w:t>
      </w:r>
      <w:r>
        <w:t>jas do Conse-Sul na busca por uma caminhada co</w:t>
      </w:r>
      <w:r>
        <w:t>n</w:t>
      </w:r>
      <w:r>
        <w:t>junta na comunicação e em abril/2002 em Santa Cruz de La Sie</w:t>
      </w:r>
      <w:r>
        <w:t>r</w:t>
      </w:r>
      <w:r>
        <w:t xml:space="preserve">ra/Bolívia na reunião anual de COP.  </w:t>
      </w:r>
    </w:p>
    <w:p w:rsidR="00D35F1B" w:rsidRDefault="00D35F1B" w:rsidP="00D35F1B">
      <w:pPr>
        <w:numPr>
          <w:ilvl w:val="0"/>
          <w:numId w:val="24"/>
        </w:numPr>
        <w:spacing w:after="120"/>
        <w:jc w:val="both"/>
      </w:pPr>
      <w:r>
        <w:rPr>
          <w:rStyle w:val="nfase"/>
          <w:b/>
          <w:bCs/>
        </w:rPr>
        <w:t>Federação Luterana Mundial (FLM)</w:t>
      </w:r>
      <w:r>
        <w:t xml:space="preserve"> - O Secr</w:t>
      </w:r>
      <w:r>
        <w:t>e</w:t>
      </w:r>
      <w:r>
        <w:t>tário de Comunicação é membro do Comitê de Pr</w:t>
      </w:r>
      <w:r>
        <w:t>o</w:t>
      </w:r>
      <w:r>
        <w:t>gramas em Comunicação da Federação Luterana Mundial (FLM), com sede em Gen</w:t>
      </w:r>
      <w:r>
        <w:t>e</w:t>
      </w:r>
      <w:r>
        <w:t>bra/Suiça, assessorando o Conselho da FLM em sua re</w:t>
      </w:r>
      <w:r>
        <w:t>u</w:t>
      </w:r>
      <w:r>
        <w:t>nião anual. Também faz parte do Grupo-Tarefa que está elaborando uma nova política de comunic</w:t>
      </w:r>
      <w:r>
        <w:t>a</w:t>
      </w:r>
      <w:r>
        <w:t>ção para as igrejas-membro da FLM. A primeira reunião do grupo acont</w:t>
      </w:r>
      <w:r>
        <w:t>e</w:t>
      </w:r>
      <w:r>
        <w:t>ceu em maio/2002 em Genebra e a segunda durante a reunião do Conselho da FLM em sete</w:t>
      </w:r>
      <w:r>
        <w:t>m</w:t>
      </w:r>
      <w:r>
        <w:t>bro/2002 na cidade de Wittemberg/Alemanha.</w:t>
      </w:r>
    </w:p>
    <w:p w:rsidR="00D35F1B" w:rsidRDefault="00D35F1B" w:rsidP="00D35F1B">
      <w:pPr>
        <w:numPr>
          <w:ilvl w:val="0"/>
          <w:numId w:val="24"/>
        </w:numPr>
        <w:spacing w:after="120"/>
        <w:jc w:val="both"/>
      </w:pPr>
      <w:r>
        <w:rPr>
          <w:rStyle w:val="Forte"/>
          <w:i/>
          <w:iCs/>
        </w:rPr>
        <w:t>Associação Mundial para a Comunicação Cristã (WACC)</w:t>
      </w:r>
      <w:r>
        <w:t xml:space="preserve"> - Com o apoio da Federação Luterana Mu</w:t>
      </w:r>
      <w:r>
        <w:t>n</w:t>
      </w:r>
      <w:r>
        <w:t>dial o Secretário de Comunicação participou do Congresso Internacional da WACC em j</w:t>
      </w:r>
      <w:r>
        <w:t>u</w:t>
      </w:r>
      <w:r>
        <w:t>lho/2001 em Amsterdam/Holanda, onde o tema foi: Da Confront</w:t>
      </w:r>
      <w:r>
        <w:t>a</w:t>
      </w:r>
      <w:r>
        <w:t>ção para a Reconciliação.</w:t>
      </w:r>
    </w:p>
    <w:p w:rsidR="00D35F1B" w:rsidRDefault="00D35F1B" w:rsidP="00D35F1B">
      <w:pPr>
        <w:numPr>
          <w:ilvl w:val="0"/>
          <w:numId w:val="24"/>
        </w:numPr>
        <w:spacing w:after="120"/>
        <w:jc w:val="both"/>
      </w:pPr>
      <w:r>
        <w:rPr>
          <w:rStyle w:val="nfase"/>
          <w:b/>
          <w:bCs/>
        </w:rPr>
        <w:t>Igreja Evangélica Luterana dos Estados Unidos (ELCA</w:t>
      </w:r>
      <w:r>
        <w:rPr>
          <w:rStyle w:val="nfase"/>
          <w:b/>
          <w:bCs/>
          <w:u w:val="single"/>
        </w:rPr>
        <w:t>)</w:t>
      </w:r>
      <w:r>
        <w:t xml:space="preserve"> - A convite da ELCA o Secretário de Comunicação participou da Consulta de Comunicadores em agosto/2002 na cidade de Chic</w:t>
      </w:r>
      <w:r>
        <w:t>a</w:t>
      </w:r>
      <w:r>
        <w:t>go/USA. Na ocasião o secretário esteve em visita ofic</w:t>
      </w:r>
      <w:r>
        <w:t>i</w:t>
      </w:r>
      <w:r>
        <w:t>al à sede da igreja co-irmã, em contato com seu departamento de comunic</w:t>
      </w:r>
      <w:r>
        <w:t>a</w:t>
      </w:r>
      <w:r>
        <w:t>ção e tratando de parcerias e apoio da ELCA a proj</w:t>
      </w:r>
      <w:r>
        <w:t>e</w:t>
      </w:r>
      <w:r>
        <w:t>tos na área de comunic</w:t>
      </w:r>
      <w:r>
        <w:t>a</w:t>
      </w:r>
      <w:r>
        <w:t>ção.  </w:t>
      </w:r>
    </w:p>
    <w:p w:rsidR="00D35F1B" w:rsidRDefault="00D35F1B" w:rsidP="00D35F1B">
      <w:pPr>
        <w:jc w:val="both"/>
      </w:pPr>
    </w:p>
    <w:p w:rsidR="00D35F1B" w:rsidRDefault="00D35F1B" w:rsidP="00D35F1B">
      <w:pPr>
        <w:pStyle w:val="Ttulo8"/>
        <w:rPr>
          <w:color w:val="auto"/>
        </w:rPr>
      </w:pPr>
      <w:r>
        <w:rPr>
          <w:rStyle w:val="Forte"/>
          <w:i w:val="0"/>
          <w:iCs w:val="0"/>
          <w:color w:val="auto"/>
        </w:rPr>
        <w:t>Agradec</w:t>
      </w:r>
      <w:r>
        <w:rPr>
          <w:rStyle w:val="Forte"/>
          <w:i w:val="0"/>
          <w:iCs w:val="0"/>
          <w:color w:val="auto"/>
        </w:rPr>
        <w:t>i</w:t>
      </w:r>
      <w:r>
        <w:rPr>
          <w:rStyle w:val="Forte"/>
          <w:i w:val="0"/>
          <w:iCs w:val="0"/>
          <w:color w:val="auto"/>
        </w:rPr>
        <w:t>mentos</w:t>
      </w:r>
    </w:p>
    <w:p w:rsidR="00D35F1B" w:rsidRDefault="00D35F1B" w:rsidP="00D35F1B">
      <w:pPr>
        <w:jc w:val="both"/>
        <w:rPr>
          <w:i/>
          <w:iCs/>
          <w:color w:val="000000"/>
        </w:rPr>
      </w:pPr>
      <w:r>
        <w:t> </w:t>
      </w:r>
      <w:r>
        <w:rPr>
          <w:i/>
          <w:iCs/>
        </w:rPr>
        <w:t xml:space="preserve">Quero manifestar meus </w:t>
      </w:r>
      <w:r>
        <w:rPr>
          <w:i/>
          <w:iCs/>
          <w:color w:val="000000"/>
        </w:rPr>
        <w:t>agradecime</w:t>
      </w:r>
      <w:r>
        <w:rPr>
          <w:i/>
          <w:iCs/>
          <w:color w:val="000000"/>
        </w:rPr>
        <w:t>n</w:t>
      </w:r>
      <w:r>
        <w:rPr>
          <w:i/>
          <w:iCs/>
          <w:color w:val="000000"/>
        </w:rPr>
        <w:t>tos a todos que tem colaborado para que a Secretaria de Comunicação pudesse mult</w:t>
      </w:r>
      <w:r>
        <w:rPr>
          <w:i/>
          <w:iCs/>
          <w:color w:val="000000"/>
        </w:rPr>
        <w:t>i</w:t>
      </w:r>
      <w:r>
        <w:rPr>
          <w:i/>
          <w:iCs/>
          <w:color w:val="000000"/>
        </w:rPr>
        <w:t>plicar seu serviço. Isto se estende ao grande número de voluntários, ao membros do Conac, a presidência e e colegas da secr</w:t>
      </w:r>
      <w:r>
        <w:rPr>
          <w:i/>
          <w:iCs/>
          <w:color w:val="000000"/>
        </w:rPr>
        <w:t>e</w:t>
      </w:r>
      <w:r>
        <w:rPr>
          <w:i/>
          <w:iCs/>
          <w:color w:val="000000"/>
        </w:rPr>
        <w:t>taria geral, aos funcionários, incansáveis em aco</w:t>
      </w:r>
      <w:r>
        <w:rPr>
          <w:i/>
          <w:iCs/>
          <w:color w:val="000000"/>
        </w:rPr>
        <w:t>m</w:t>
      </w:r>
      <w:r>
        <w:rPr>
          <w:i/>
          <w:iCs/>
          <w:color w:val="000000"/>
        </w:rPr>
        <w:t>panhar o ritmo do Pastor Heitor, as pessoas e empresas contr</w:t>
      </w:r>
      <w:r>
        <w:rPr>
          <w:i/>
          <w:iCs/>
          <w:color w:val="000000"/>
        </w:rPr>
        <w:t>a</w:t>
      </w:r>
      <w:r>
        <w:rPr>
          <w:i/>
          <w:iCs/>
          <w:color w:val="000000"/>
        </w:rPr>
        <w:t>tadas para os diferentes serviços e expressar um agradec</w:t>
      </w:r>
      <w:r>
        <w:rPr>
          <w:i/>
          <w:iCs/>
          <w:color w:val="000000"/>
        </w:rPr>
        <w:t>i</w:t>
      </w:r>
      <w:r>
        <w:rPr>
          <w:i/>
          <w:iCs/>
          <w:color w:val="000000"/>
        </w:rPr>
        <w:t>mento todo especial a todos que caminham cono</w:t>
      </w:r>
      <w:r>
        <w:rPr>
          <w:i/>
          <w:iCs/>
          <w:color w:val="000000"/>
        </w:rPr>
        <w:t>s</w:t>
      </w:r>
      <w:r>
        <w:rPr>
          <w:i/>
          <w:iCs/>
          <w:color w:val="000000"/>
        </w:rPr>
        <w:t>co, fazendo do trabalho em equipe, a marca da S</w:t>
      </w:r>
      <w:r>
        <w:rPr>
          <w:i/>
          <w:iCs/>
          <w:color w:val="000000"/>
        </w:rPr>
        <w:t>e</w:t>
      </w:r>
      <w:r>
        <w:rPr>
          <w:i/>
          <w:iCs/>
          <w:color w:val="000000"/>
        </w:rPr>
        <w:t>cretaria de Comunicação. Deus abe</w:t>
      </w:r>
      <w:r>
        <w:rPr>
          <w:i/>
          <w:iCs/>
          <w:color w:val="000000"/>
        </w:rPr>
        <w:t>n</w:t>
      </w:r>
      <w:r>
        <w:rPr>
          <w:i/>
          <w:iCs/>
          <w:color w:val="000000"/>
        </w:rPr>
        <w:t>çoe a todos.</w:t>
      </w:r>
    </w:p>
    <w:p w:rsidR="00D35F1B" w:rsidRDefault="00D35F1B" w:rsidP="00D35F1B">
      <w:pPr>
        <w:jc w:val="both"/>
        <w:rPr>
          <w:i/>
          <w:iCs/>
          <w:color w:val="000000"/>
        </w:rPr>
        <w:sectPr w:rsidR="00D35F1B">
          <w:type w:val="continuous"/>
          <w:pgSz w:w="11907" w:h="16840" w:code="9"/>
          <w:pgMar w:top="567" w:right="737" w:bottom="567" w:left="1418" w:header="709" w:footer="709" w:gutter="0"/>
          <w:cols w:num="2" w:space="567"/>
        </w:sectPr>
      </w:pPr>
    </w:p>
    <w:p w:rsidR="00D35F1B" w:rsidRDefault="00D35F1B" w:rsidP="00D35F1B"/>
    <w:p w:rsidR="00D35F1B" w:rsidRDefault="00D35F1B" w:rsidP="00D35F1B">
      <w:pPr>
        <w:jc w:val="both"/>
      </w:pPr>
      <w:r>
        <w:t> </w:t>
      </w:r>
    </w:p>
    <w:p w:rsidR="00D35F1B" w:rsidRDefault="00D35F1B" w:rsidP="00D35F1B">
      <w:pPr>
        <w:jc w:val="both"/>
      </w:pPr>
      <w:r>
        <w:br w:type="page"/>
      </w:r>
    </w:p>
    <w:p w:rsidR="00D35F1B" w:rsidRDefault="00D35F1B" w:rsidP="00D35F1B">
      <w:pPr>
        <w:pStyle w:val="Ttulo1"/>
      </w:pPr>
      <w:bookmarkStart w:id="12" w:name="_Toc18829430"/>
      <w:r>
        <w:lastRenderedPageBreak/>
        <w:t>3. Departamentos</w:t>
      </w:r>
      <w:bookmarkEnd w:id="12"/>
    </w:p>
    <w:p w:rsidR="00D35F1B" w:rsidRDefault="00D35F1B" w:rsidP="00D35F1B">
      <w:pPr>
        <w:pStyle w:val="Ttulo2"/>
      </w:pPr>
      <w:bookmarkStart w:id="13" w:name="_Toc18829431"/>
      <w:r>
        <w:t>3.1   Departamento de Catequese</w:t>
      </w:r>
      <w:bookmarkEnd w:id="13"/>
    </w:p>
    <w:p w:rsidR="00D35F1B" w:rsidRDefault="00D35F1B" w:rsidP="00D35F1B">
      <w:pPr>
        <w:spacing w:before="120"/>
        <w:ind w:firstLine="567"/>
        <w:jc w:val="both"/>
        <w:sectPr w:rsidR="00D35F1B">
          <w:type w:val="continuous"/>
          <w:pgSz w:w="11907" w:h="16840" w:code="9"/>
          <w:pgMar w:top="567" w:right="737" w:bottom="567" w:left="1418" w:header="709" w:footer="709" w:gutter="0"/>
          <w:cols w:space="720"/>
        </w:sectPr>
      </w:pPr>
    </w:p>
    <w:p w:rsidR="00D35F1B" w:rsidRDefault="00D35F1B" w:rsidP="00D35F1B">
      <w:pPr>
        <w:spacing w:before="120"/>
        <w:ind w:firstLine="567"/>
        <w:jc w:val="both"/>
      </w:pPr>
      <w:r>
        <w:lastRenderedPageBreak/>
        <w:t>O Departamento de Catequese da IECLB realiza suas atividades tendo por objetivo capacitar lideranças e elaborar materiais para a Ed</w:t>
      </w:r>
      <w:r>
        <w:t>u</w:t>
      </w:r>
      <w:r>
        <w:t>cação Cristã. As três áreas prioritárias de atu</w:t>
      </w:r>
      <w:r>
        <w:t>a</w:t>
      </w:r>
      <w:r>
        <w:t>ção são: Culto Infantil, Ensino Confirmatório e Ensino Religioso. Atualmente, a equipe é co</w:t>
      </w:r>
      <w:r>
        <w:t>m</w:t>
      </w:r>
      <w:r>
        <w:t>posta por uma catequista mestra em educação, uma catequista especialista em psicopedagogia, um catequista l</w:t>
      </w:r>
      <w:r>
        <w:t>i</w:t>
      </w:r>
      <w:r>
        <w:t>cenciado em Música, um pastor acadêmico em Artes Plásticas e uma secret</w:t>
      </w:r>
      <w:r>
        <w:t>á</w:t>
      </w:r>
      <w:r>
        <w:t>ria.</w:t>
      </w:r>
    </w:p>
    <w:p w:rsidR="00D35F1B" w:rsidRDefault="00D35F1B" w:rsidP="00D35F1B">
      <w:pPr>
        <w:spacing w:before="120"/>
        <w:ind w:firstLine="567"/>
        <w:jc w:val="both"/>
      </w:pPr>
      <w:r>
        <w:t>Para capacitar lideranças, o Departamento assessora cursos e encontros sinodais ou interpar</w:t>
      </w:r>
      <w:r>
        <w:t>o</w:t>
      </w:r>
      <w:r>
        <w:t>quiais, e promove seminários específicos, entre eles as Semanas de Criativ</w:t>
      </w:r>
      <w:r>
        <w:t>i</w:t>
      </w:r>
      <w:r>
        <w:t>dade.</w:t>
      </w:r>
    </w:p>
    <w:p w:rsidR="00D35F1B" w:rsidRDefault="00D35F1B" w:rsidP="00D35F1B">
      <w:pPr>
        <w:spacing w:before="120"/>
        <w:ind w:firstLine="567"/>
        <w:jc w:val="both"/>
      </w:pPr>
      <w:r>
        <w:rPr>
          <w:noProof/>
          <w:sz w:val="20"/>
        </w:rPr>
        <mc:AlternateContent>
          <mc:Choice Requires="wps">
            <w:drawing>
              <wp:anchor distT="0" distB="0" distL="114300" distR="114300" simplePos="0" relativeHeight="251667456" behindDoc="0" locked="0" layoutInCell="1" allowOverlap="1">
                <wp:simplePos x="0" y="0"/>
                <wp:positionH relativeFrom="column">
                  <wp:posOffset>1856105</wp:posOffset>
                </wp:positionH>
                <wp:positionV relativeFrom="paragraph">
                  <wp:posOffset>524510</wp:posOffset>
                </wp:positionV>
                <wp:extent cx="2040255" cy="4013200"/>
                <wp:effectExtent l="3810" t="2540" r="3810" b="3810"/>
                <wp:wrapSquare wrapText="bothSides"/>
                <wp:docPr id="1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255" cy="401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5F1B" w:rsidRDefault="00D35F1B" w:rsidP="00D35F1B">
                            <w:r>
                              <w:rPr>
                                <w:noProof/>
                              </w:rPr>
                              <w:drawing>
                                <wp:inline distT="0" distB="0" distL="0" distR="0" wp14:anchorId="2782D144" wp14:editId="60A2F12C">
                                  <wp:extent cx="1857375" cy="3924300"/>
                                  <wp:effectExtent l="0" t="0" r="9525" b="0"/>
                                  <wp:docPr id="16" name="Imagem 16" descr="..\..\Minhas imagens\Semanas de criativid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inhas imagens\Semanas de criatividad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57375" cy="3924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7" o:spid="_x0000_s1044" style="position:absolute;left:0;text-align:left;margin-left:146.15pt;margin-top:41.3pt;width:160.65pt;height:3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" stroked="f">
                <v:textbox>
                  <w:txbxContent>
                    <w:p w:rsidR="00D35F1B" w:rsidRDefault="00D35F1B" w:rsidP="00D35F1B">
                      <w:r>
                        <w:rPr>
                          <w:noProof/>
                        </w:rPr>
                        <w:drawing>
                          <wp:inline distT="0" distB="0" distL="0" distR="0" wp14:anchorId="2782D144" wp14:editId="60A2F12C">
                            <wp:extent cx="1857375" cy="3924300"/>
                            <wp:effectExtent l="0" t="0" r="9525" b="0"/>
                            <wp:docPr id="16" name="Imagem 16" descr="..\..\Minhas imagens\Semanas de criativid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inhas imagens\Semanas de criatividad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57375" cy="3924300"/>
                                    </a:xfrm>
                                    <a:prstGeom prst="rect">
                                      <a:avLst/>
                                    </a:prstGeom>
                                    <a:noFill/>
                                    <a:ln>
                                      <a:noFill/>
                                    </a:ln>
                                  </pic:spPr>
                                </pic:pic>
                              </a:graphicData>
                            </a:graphic>
                          </wp:inline>
                        </w:drawing>
                      </w:r>
                    </w:p>
                  </w:txbxContent>
                </v:textbox>
                <w10:wrap type="square"/>
              </v:rect>
            </w:pict>
          </mc:Fallback>
        </mc:AlternateContent>
      </w:r>
      <w:r>
        <w:t>No último ano, o D</w:t>
      </w:r>
      <w:r>
        <w:t>e</w:t>
      </w:r>
      <w:r>
        <w:t xml:space="preserve">partamento ocupou-se de modo especial com a temática da </w:t>
      </w:r>
      <w:r>
        <w:rPr>
          <w:b/>
          <w:bCs/>
        </w:rPr>
        <w:t>Ceia do S</w:t>
      </w:r>
      <w:r>
        <w:rPr>
          <w:b/>
          <w:bCs/>
        </w:rPr>
        <w:t>e</w:t>
      </w:r>
      <w:r>
        <w:rPr>
          <w:b/>
          <w:bCs/>
        </w:rPr>
        <w:t>nhor com crianças</w:t>
      </w:r>
      <w:r>
        <w:t xml:space="preserve">. Foram realizados </w:t>
      </w:r>
      <w:r>
        <w:rPr>
          <w:b/>
          <w:bCs/>
        </w:rPr>
        <w:t>sete semin</w:t>
      </w:r>
      <w:r>
        <w:rPr>
          <w:b/>
          <w:bCs/>
        </w:rPr>
        <w:t>á</w:t>
      </w:r>
      <w:r>
        <w:rPr>
          <w:b/>
          <w:bCs/>
        </w:rPr>
        <w:t>rios sinodais de capacitação</w:t>
      </w:r>
      <w:r>
        <w:t>. Neles, abordou-se os aspe</w:t>
      </w:r>
      <w:r>
        <w:t>c</w:t>
      </w:r>
      <w:r>
        <w:t>tos bíblicos e teológico-confessionais da Ceia do Senhor com crianças. Também foram encontros de pl</w:t>
      </w:r>
      <w:r>
        <w:t>a</w:t>
      </w:r>
      <w:r>
        <w:t>nejamento e encaminhamento da discussão da temática com a comunidade, considera</w:t>
      </w:r>
      <w:r>
        <w:t>n</w:t>
      </w:r>
      <w:r>
        <w:t>do a sua realidade e a sua tradição de cada uma delas. Esses encontros foram realizados com orientadores e orientadoras de Culto Infantil e com obreiros e obre</w:t>
      </w:r>
      <w:r>
        <w:t>i</w:t>
      </w:r>
      <w:r>
        <w:t>ras da IECLB.</w:t>
      </w:r>
    </w:p>
    <w:p w:rsidR="00D35F1B" w:rsidRDefault="00D35F1B" w:rsidP="00D35F1B">
      <w:pPr>
        <w:spacing w:before="120"/>
        <w:ind w:firstLine="567"/>
        <w:jc w:val="both"/>
      </w:pPr>
      <w:r>
        <w:t xml:space="preserve">O Departamento está elaborando um </w:t>
      </w:r>
      <w:r>
        <w:rPr>
          <w:b/>
          <w:bCs/>
        </w:rPr>
        <w:t>cade</w:t>
      </w:r>
      <w:r>
        <w:rPr>
          <w:b/>
          <w:bCs/>
        </w:rPr>
        <w:t>r</w:t>
      </w:r>
      <w:r>
        <w:rPr>
          <w:b/>
          <w:bCs/>
        </w:rPr>
        <w:t>no de estudo sobre a Ceia do Senhor com crianças.</w:t>
      </w:r>
      <w:r>
        <w:t xml:space="preserve"> Nele, são apresent</w:t>
      </w:r>
      <w:r>
        <w:t>a</w:t>
      </w:r>
      <w:r>
        <w:t>dos os fundamentos bíblico-teológicos e subsídios de encaminhamento da di</w:t>
      </w:r>
      <w:r>
        <w:t>s</w:t>
      </w:r>
      <w:r>
        <w:t>cussão nas comunidades. Também haverá no caderno, sugestões de litu</w:t>
      </w:r>
      <w:r>
        <w:t>r</w:t>
      </w:r>
      <w:r>
        <w:t>gia que motivam e possibil</w:t>
      </w:r>
      <w:r>
        <w:t>i</w:t>
      </w:r>
      <w:r>
        <w:t>tam a inclusão das cria</w:t>
      </w:r>
      <w:r>
        <w:t>n</w:t>
      </w:r>
      <w:r>
        <w:t>ças na Ceia do Senhor. O material estará à dispos</w:t>
      </w:r>
      <w:r>
        <w:t>i</w:t>
      </w:r>
      <w:r>
        <w:t>ção das comunidades a partir de 2003.</w:t>
      </w:r>
    </w:p>
    <w:p w:rsidR="00D35F1B" w:rsidRDefault="00D35F1B" w:rsidP="00D35F1B">
      <w:pPr>
        <w:spacing w:before="120"/>
        <w:ind w:firstLine="567"/>
        <w:jc w:val="both"/>
      </w:pPr>
      <w:r>
        <w:t>A partir dos seminários, constata-se que a grande inquietação da incl</w:t>
      </w:r>
      <w:r>
        <w:t>u</w:t>
      </w:r>
      <w:r>
        <w:t>são das crianças na Ceia está relacionada à função do Culto de Co</w:t>
      </w:r>
      <w:r>
        <w:t>n</w:t>
      </w:r>
      <w:r>
        <w:t>firmação. Para refletir sobre a concepção e prática do Ensino Confirmatório na IECLB, o Departamento de Cat</w:t>
      </w:r>
      <w:r>
        <w:t>e</w:t>
      </w:r>
      <w:r>
        <w:t>quese e a Comissão do Ensino Confirmatório realiz</w:t>
      </w:r>
      <w:r>
        <w:t>a</w:t>
      </w:r>
      <w:r>
        <w:t xml:space="preserve">ram uma </w:t>
      </w:r>
      <w:r>
        <w:rPr>
          <w:b/>
          <w:bCs/>
        </w:rPr>
        <w:t>pesquisa ampla sobre o Ensino Confirm</w:t>
      </w:r>
      <w:r>
        <w:rPr>
          <w:b/>
          <w:bCs/>
        </w:rPr>
        <w:t>a</w:t>
      </w:r>
      <w:r>
        <w:rPr>
          <w:b/>
          <w:bCs/>
        </w:rPr>
        <w:t>tório em todas as comunidades da IECLB</w:t>
      </w:r>
      <w:r>
        <w:t>. A pe</w:t>
      </w:r>
      <w:r>
        <w:t>s</w:t>
      </w:r>
      <w:r>
        <w:t>quisa tem por objetivos: 1) Realizar um leva</w:t>
      </w:r>
      <w:r>
        <w:t>n</w:t>
      </w:r>
      <w:r>
        <w:t>tamento de dados organizacionais sobre o Ensino Confirmat</w:t>
      </w:r>
      <w:r>
        <w:t>ó</w:t>
      </w:r>
      <w:r>
        <w:t>rio e a Confirmação na IECLB; 2) Avaliar e rev</w:t>
      </w:r>
      <w:r>
        <w:t>i</w:t>
      </w:r>
      <w:r>
        <w:t xml:space="preserve">sar o material didático </w:t>
      </w:r>
      <w:r>
        <w:rPr>
          <w:i/>
          <w:iCs/>
        </w:rPr>
        <w:t>Passos na Fé</w:t>
      </w:r>
      <w:r>
        <w:t xml:space="preserve">. </w:t>
      </w:r>
      <w:r>
        <w:lastRenderedPageBreak/>
        <w:t>Até o presente m</w:t>
      </w:r>
      <w:r>
        <w:t>o</w:t>
      </w:r>
      <w:r>
        <w:t xml:space="preserve">mento, cerca de </w:t>
      </w:r>
      <w:r>
        <w:rPr>
          <w:b/>
          <w:bCs/>
        </w:rPr>
        <w:t>32% das paróquias responderam a pe</w:t>
      </w:r>
      <w:r>
        <w:rPr>
          <w:b/>
          <w:bCs/>
        </w:rPr>
        <w:t>s</w:t>
      </w:r>
      <w:r>
        <w:rPr>
          <w:b/>
          <w:bCs/>
        </w:rPr>
        <w:t>quisa</w:t>
      </w:r>
      <w:r>
        <w:t>.</w:t>
      </w:r>
    </w:p>
    <w:p w:rsidR="00D35F1B" w:rsidRDefault="00D35F1B" w:rsidP="00D35F1B">
      <w:pPr>
        <w:spacing w:before="120"/>
        <w:ind w:firstLine="567"/>
        <w:jc w:val="both"/>
      </w:pPr>
      <w:r>
        <w:t>A pesquisa também tem por meta subsidiar as discussões em nível nacional. Para isso, o Sem</w:t>
      </w:r>
      <w:r>
        <w:t>i</w:t>
      </w:r>
      <w:r>
        <w:t>nário Nacional de Multiplicadores e Multiplicad</w:t>
      </w:r>
      <w:r>
        <w:t>o</w:t>
      </w:r>
      <w:r>
        <w:t>ras de Ensino Confirmatório, real</w:t>
      </w:r>
      <w:r>
        <w:t>i</w:t>
      </w:r>
      <w:r>
        <w:t>zado em abril de 2002, solicitou, juntamente com a Comissão de Ensino Co</w:t>
      </w:r>
      <w:r>
        <w:t>n</w:t>
      </w:r>
      <w:r>
        <w:t xml:space="preserve">firmatório, a realização de um </w:t>
      </w:r>
      <w:r>
        <w:rPr>
          <w:b/>
          <w:bCs/>
        </w:rPr>
        <w:t>Fórum Nacional do Ensino Confirmatório para o ano de 2003</w:t>
      </w:r>
      <w:r>
        <w:t>. O objetivo do Fórum é aprofundar a refl</w:t>
      </w:r>
      <w:r>
        <w:t>e</w:t>
      </w:r>
      <w:r>
        <w:t>xão sobre o Ensino Confirmatório, relacionando-a à edificação de com</w:t>
      </w:r>
      <w:r>
        <w:t>u</w:t>
      </w:r>
      <w:r>
        <w:t>nidade, à participação dos e das adolescentes e à educação continu</w:t>
      </w:r>
      <w:r>
        <w:t>a</w:t>
      </w:r>
      <w:r>
        <w:t>da na fé.</w:t>
      </w:r>
    </w:p>
    <w:p w:rsidR="00D35F1B" w:rsidRDefault="00D35F1B" w:rsidP="00D35F1B">
      <w:pPr>
        <w:spacing w:before="120"/>
        <w:ind w:firstLine="567"/>
        <w:jc w:val="both"/>
      </w:pPr>
      <w:r>
        <w:t xml:space="preserve">Em relação ao Ensino Religioso, realizou-se nos dias 04 e 05 de junho p.p., em nível nacional, o </w:t>
      </w:r>
      <w:r>
        <w:rPr>
          <w:b/>
          <w:bCs/>
        </w:rPr>
        <w:t>primeiro Encontro Luterano do Ensino Rel</w:t>
      </w:r>
      <w:r>
        <w:rPr>
          <w:b/>
          <w:bCs/>
        </w:rPr>
        <w:t>i</w:t>
      </w:r>
      <w:r>
        <w:rPr>
          <w:b/>
          <w:bCs/>
        </w:rPr>
        <w:t>gioso na Escola Pública</w:t>
      </w:r>
      <w:r>
        <w:t xml:space="preserve">. O encontro contou com a </w:t>
      </w:r>
      <w:r>
        <w:rPr>
          <w:b/>
          <w:bCs/>
        </w:rPr>
        <w:t>partic</w:t>
      </w:r>
      <w:r>
        <w:rPr>
          <w:b/>
          <w:bCs/>
        </w:rPr>
        <w:t>i</w:t>
      </w:r>
      <w:r>
        <w:rPr>
          <w:b/>
          <w:bCs/>
        </w:rPr>
        <w:t>pação de 11 sínodos da IECLB</w:t>
      </w:r>
      <w:r>
        <w:t>, totalizando 24 participantes. No encontro, disc</w:t>
      </w:r>
      <w:r>
        <w:t>u</w:t>
      </w:r>
      <w:r>
        <w:t>tiu-se como a IECLB tem participado na org</w:t>
      </w:r>
      <w:r>
        <w:t>a</w:t>
      </w:r>
      <w:r>
        <w:t>nização civil do Ensino Religioso em cada estado e, também, nas respectivas reg</w:t>
      </w:r>
      <w:r>
        <w:t>i</w:t>
      </w:r>
      <w:r>
        <w:t>ões e setores educacionais (coordenadorias, departame</w:t>
      </w:r>
      <w:r>
        <w:t>n</w:t>
      </w:r>
      <w:r>
        <w:t>tos, delegacias, regionais de ensino). A partir dos relatos dos representantes, solicitou-se que o assunto continue sendo amplamente est</w:t>
      </w:r>
      <w:r>
        <w:t>u</w:t>
      </w:r>
      <w:r>
        <w:t>dado na IECLB. Para isso, sugeriu-se a realização de um F</w:t>
      </w:r>
      <w:r>
        <w:t>ó</w:t>
      </w:r>
      <w:r>
        <w:t>rum Nacional de discussão para que se possa traçar as diretr</w:t>
      </w:r>
      <w:r>
        <w:t>i</w:t>
      </w:r>
      <w:r>
        <w:t>zes de ação da IECLB para o ER, levando em conta a caminhada ecum</w:t>
      </w:r>
      <w:r>
        <w:t>ê</w:t>
      </w:r>
      <w:r>
        <w:t>nica.</w:t>
      </w:r>
    </w:p>
    <w:p w:rsidR="00D35F1B" w:rsidRDefault="00D35F1B" w:rsidP="00D35F1B">
      <w:pPr>
        <w:spacing w:before="120"/>
        <w:ind w:firstLine="567"/>
        <w:jc w:val="both"/>
      </w:pPr>
      <w:r>
        <w:t>Ainda nesta área, o Departamento tem assessor</w:t>
      </w:r>
      <w:r>
        <w:t>a</w:t>
      </w:r>
      <w:r>
        <w:t xml:space="preserve">do vários </w:t>
      </w:r>
      <w:r>
        <w:rPr>
          <w:b/>
          <w:bCs/>
        </w:rPr>
        <w:t>encontros e cursos de formação de professores de Ensino Religioso</w:t>
      </w:r>
      <w:r>
        <w:t>. A mai</w:t>
      </w:r>
      <w:r>
        <w:t>o</w:t>
      </w:r>
      <w:r>
        <w:t>ria dos cursos são promoções da Pró-Reitoria de Extensão da Escola Superior de Teologia ou promoções de secret</w:t>
      </w:r>
      <w:r>
        <w:t>a</w:t>
      </w:r>
      <w:r>
        <w:t>rias municipais de educação. Mensa</w:t>
      </w:r>
      <w:r>
        <w:t>l</w:t>
      </w:r>
      <w:r>
        <w:t>mente, o diretor do Departamento participa como represe</w:t>
      </w:r>
      <w:r>
        <w:t>n</w:t>
      </w:r>
      <w:r>
        <w:t>tante da IECLB no CONER/RS, entidade civil do Ensino R</w:t>
      </w:r>
      <w:r>
        <w:t>e</w:t>
      </w:r>
      <w:r>
        <w:t>ligioso do Estado do Rio Grande do Sul. O Depart</w:t>
      </w:r>
      <w:r>
        <w:t>a</w:t>
      </w:r>
      <w:r>
        <w:t>mento também representa a IECLB no grupo de trabalho do CONER/RS que se ocupa com a elab</w:t>
      </w:r>
      <w:r>
        <w:t>o</w:t>
      </w:r>
      <w:r>
        <w:t>ração do referencial curricular para a elab</w:t>
      </w:r>
      <w:r>
        <w:t>o</w:t>
      </w:r>
      <w:r>
        <w:t>ração dos planos de estudos na rede estadual de ens</w:t>
      </w:r>
      <w:r>
        <w:t>i</w:t>
      </w:r>
      <w:r>
        <w:t>no.</w:t>
      </w:r>
    </w:p>
    <w:p w:rsidR="00D35F1B" w:rsidRDefault="00D35F1B" w:rsidP="00D35F1B">
      <w:pPr>
        <w:spacing w:before="120"/>
        <w:ind w:firstLine="567"/>
        <w:jc w:val="both"/>
      </w:pPr>
      <w:r>
        <w:t xml:space="preserve">Em janeiro de 2002, realizou-se a </w:t>
      </w:r>
      <w:r>
        <w:rPr>
          <w:b/>
          <w:bCs/>
        </w:rPr>
        <w:t>primeira Semana de Cr</w:t>
      </w:r>
      <w:r>
        <w:rPr>
          <w:b/>
          <w:bCs/>
        </w:rPr>
        <w:t>i</w:t>
      </w:r>
      <w:r>
        <w:rPr>
          <w:b/>
          <w:bCs/>
        </w:rPr>
        <w:t>atividade de férias</w:t>
      </w:r>
      <w:r>
        <w:t>. A iniciativa foi avaliada positivamente e solicitou-se que se mantive</w:t>
      </w:r>
      <w:r>
        <w:t>s</w:t>
      </w:r>
      <w:r>
        <w:t>se uma Semana nesse período. Para 2003, está previ</w:t>
      </w:r>
      <w:r>
        <w:t>s</w:t>
      </w:r>
      <w:r>
        <w:t>to uma Semana de Criatividade no mês de janeiro, a ser realizada em Ivoti/RS. O tema da Semana de Cri</w:t>
      </w:r>
      <w:r>
        <w:t>a</w:t>
      </w:r>
      <w:r>
        <w:t xml:space="preserve">tividade 2002 é </w:t>
      </w:r>
      <w:r>
        <w:rPr>
          <w:i/>
          <w:iCs/>
        </w:rPr>
        <w:t>Apocalipse e Educação Cristã: Rev</w:t>
      </w:r>
      <w:r>
        <w:rPr>
          <w:i/>
          <w:iCs/>
        </w:rPr>
        <w:t>e</w:t>
      </w:r>
      <w:r>
        <w:rPr>
          <w:i/>
          <w:iCs/>
        </w:rPr>
        <w:t xml:space="preserve">lação, criatividade e </w:t>
      </w:r>
      <w:r>
        <w:rPr>
          <w:i/>
          <w:iCs/>
        </w:rPr>
        <w:lastRenderedPageBreak/>
        <w:t xml:space="preserve">perseverança. </w:t>
      </w:r>
      <w:r>
        <w:t>Já foram realiz</w:t>
      </w:r>
      <w:r>
        <w:t>a</w:t>
      </w:r>
      <w:r>
        <w:t>das cinco Semanas e ainda serão ministradas mais três Sem</w:t>
      </w:r>
      <w:r>
        <w:t>a</w:t>
      </w:r>
      <w:r>
        <w:t>nas até janeiro de 2003.</w:t>
      </w:r>
    </w:p>
    <w:p w:rsidR="00D35F1B" w:rsidRDefault="00D35F1B" w:rsidP="00D35F1B">
      <w:pPr>
        <w:spacing w:before="120"/>
        <w:ind w:firstLine="567"/>
        <w:jc w:val="both"/>
      </w:pPr>
      <w:r>
        <w:t>Na área da produção de materiais, destaca-se a publicação de uma coletânea de histórias do Manual p</w:t>
      </w:r>
      <w:r>
        <w:t>a</w:t>
      </w:r>
      <w:r>
        <w:t xml:space="preserve">ra o Culto Infantil, intitulado </w:t>
      </w:r>
      <w:r>
        <w:rPr>
          <w:i/>
          <w:iCs/>
        </w:rPr>
        <w:t>Vou te contar uma história</w:t>
      </w:r>
      <w:r>
        <w:t>. Também foi lançado o segundo c</w:t>
      </w:r>
      <w:r>
        <w:t>a</w:t>
      </w:r>
      <w:r>
        <w:t xml:space="preserve">derno da Coleção </w:t>
      </w:r>
      <w:r>
        <w:rPr>
          <w:i/>
          <w:iCs/>
        </w:rPr>
        <w:t>Crescendo com a Bíblia</w:t>
      </w:r>
      <w:r>
        <w:t>, em pa</w:t>
      </w:r>
      <w:r>
        <w:t>r</w:t>
      </w:r>
      <w:r>
        <w:t>ceria com o Centro de Estudos Bíblicos. Ambas publicações são destinadas diretamente para as crianças.</w:t>
      </w:r>
    </w:p>
    <w:p w:rsidR="00D35F1B" w:rsidRDefault="00D35F1B" w:rsidP="00D35F1B">
      <w:pPr>
        <w:spacing w:before="120"/>
        <w:ind w:firstLine="567"/>
        <w:jc w:val="both"/>
      </w:pPr>
      <w:r>
        <w:t xml:space="preserve">O material </w:t>
      </w:r>
      <w:r>
        <w:rPr>
          <w:i/>
          <w:iCs/>
        </w:rPr>
        <w:t>Tecendo a Vida</w:t>
      </w:r>
      <w:r>
        <w:t>, material didático destinado para professores e professoras de Ensino Rel</w:t>
      </w:r>
      <w:r>
        <w:t>i</w:t>
      </w:r>
      <w:r>
        <w:t>gioso, recebeu apoio financeiro e os cadernos para 5º e 6º série do ensino fundamental estão sendo rev</w:t>
      </w:r>
      <w:r>
        <w:t>i</w:t>
      </w:r>
      <w:r>
        <w:t>sados para publicação.</w:t>
      </w:r>
    </w:p>
    <w:p w:rsidR="00D35F1B" w:rsidRDefault="00D35F1B" w:rsidP="00D35F1B">
      <w:pPr>
        <w:spacing w:before="120"/>
        <w:ind w:firstLine="567"/>
        <w:jc w:val="both"/>
      </w:pPr>
      <w:r>
        <w:t>O Departamento também participou da elab</w:t>
      </w:r>
      <w:r>
        <w:t>o</w:t>
      </w:r>
      <w:r>
        <w:t xml:space="preserve">ração do </w:t>
      </w:r>
      <w:r>
        <w:rPr>
          <w:b/>
          <w:bCs/>
        </w:rPr>
        <w:t xml:space="preserve">Caderno para a Semana dos Povos Indígenas </w:t>
      </w:r>
      <w:r>
        <w:t>em parc</w:t>
      </w:r>
      <w:r>
        <w:t>e</w:t>
      </w:r>
      <w:r>
        <w:t xml:space="preserve">ria com o COMIN e DNAJ. Com uma tiragem de </w:t>
      </w:r>
      <w:r>
        <w:rPr>
          <w:b/>
          <w:bCs/>
        </w:rPr>
        <w:t>40.000 exemplares</w:t>
      </w:r>
      <w:r>
        <w:t>, esse m</w:t>
      </w:r>
      <w:r>
        <w:t>a</w:t>
      </w:r>
      <w:r>
        <w:t>terial tem sido avaliado positivamente, principalmente pelas esc</w:t>
      </w:r>
      <w:r>
        <w:t>o</w:t>
      </w:r>
      <w:r>
        <w:t>las públicas.</w:t>
      </w:r>
    </w:p>
    <w:p w:rsidR="00D35F1B" w:rsidRDefault="00D35F1B" w:rsidP="00D35F1B">
      <w:pPr>
        <w:spacing w:before="120"/>
        <w:ind w:firstLine="567"/>
        <w:jc w:val="both"/>
      </w:pPr>
      <w:r>
        <w:t>Além dessas atividades e elaborações, o Departamento de Catequese está envolvido com diferentes grupos e comissões que refl</w:t>
      </w:r>
      <w:r>
        <w:t>e</w:t>
      </w:r>
      <w:r>
        <w:t>tem a Educação Cristã e o Ens</w:t>
      </w:r>
      <w:r>
        <w:t>i</w:t>
      </w:r>
      <w:r>
        <w:t>no Religioso em nível nacional e internacional, entre eles Curso Ecumênico de Pastoral Popular, FONAPER e CELADEC.</w:t>
      </w:r>
    </w:p>
    <w:p w:rsidR="00D35F1B" w:rsidRDefault="00D35F1B" w:rsidP="00D35F1B">
      <w:pPr>
        <w:spacing w:before="120"/>
        <w:ind w:firstLine="567"/>
        <w:jc w:val="both"/>
      </w:pPr>
      <w:r>
        <w:t>A partir de março de 2002, intensificou-se a r</w:t>
      </w:r>
      <w:r>
        <w:t>e</w:t>
      </w:r>
      <w:r>
        <w:t>lação do Departamento com a Escola Superior de Teol</w:t>
      </w:r>
      <w:r>
        <w:t>o</w:t>
      </w:r>
      <w:r>
        <w:t xml:space="preserve">gia. Marta e Edson assumiram a docência de duas disciplinas do curso de Bacharel em Teologia, </w:t>
      </w:r>
      <w:r>
        <w:lastRenderedPageBreak/>
        <w:t>com ênfase em Educ</w:t>
      </w:r>
      <w:r>
        <w:t>a</w:t>
      </w:r>
      <w:r>
        <w:t>ção Cristã, na Escola Superior de Teol</w:t>
      </w:r>
      <w:r>
        <w:t>o</w:t>
      </w:r>
      <w:r>
        <w:t>gia.</w:t>
      </w:r>
    </w:p>
    <w:p w:rsidR="00D35F1B" w:rsidRDefault="00D35F1B" w:rsidP="00D35F1B">
      <w:pPr>
        <w:spacing w:before="120"/>
        <w:ind w:firstLine="567"/>
        <w:jc w:val="both"/>
      </w:pPr>
      <w:r>
        <w:t>Cada vez mais o Departame</w:t>
      </w:r>
      <w:r>
        <w:t>n</w:t>
      </w:r>
      <w:r>
        <w:t>to se ocupa com a formação e a capacitação dos obreiros e das obre</w:t>
      </w:r>
      <w:r>
        <w:t>i</w:t>
      </w:r>
      <w:r>
        <w:t>ras da IECLB. Isso representa uma maior articulação na formação e capacitação das lideranças leigas e a ampliação do trabalho na área da Educação Cristã e do Ensino Rel</w:t>
      </w:r>
      <w:r>
        <w:t>i</w:t>
      </w:r>
      <w:r>
        <w:t>gioso.</w:t>
      </w:r>
    </w:p>
    <w:p w:rsidR="00D35F1B" w:rsidRDefault="00D35F1B" w:rsidP="00D35F1B">
      <w:pPr>
        <w:spacing w:before="120"/>
        <w:ind w:firstLine="567"/>
        <w:jc w:val="both"/>
      </w:pPr>
      <w:r>
        <w:t>O Departamento de Catequese também proc</w:t>
      </w:r>
      <w:r>
        <w:t>u</w:t>
      </w:r>
      <w:r>
        <w:t>ra seguir as diretrizes do PAMI em relação à Educ</w:t>
      </w:r>
      <w:r>
        <w:t>a</w:t>
      </w:r>
      <w:r>
        <w:t>ção Cristã no que se refere ao trabalho com crianças e adolescentes. Nesse sentido encerr</w:t>
      </w:r>
      <w:r>
        <w:t>a</w:t>
      </w:r>
      <w:r>
        <w:t>mos o relatório com o slogan do PAMI adaptado a no</w:t>
      </w:r>
      <w:r>
        <w:t>s</w:t>
      </w:r>
      <w:r>
        <w:t xml:space="preserve">sa missão: </w:t>
      </w:r>
      <w:r>
        <w:rPr>
          <w:i/>
          <w:iCs/>
        </w:rPr>
        <w:t>Toda criança com uma comunidade. E toda comunidade com muitas cria</w:t>
      </w:r>
      <w:r>
        <w:rPr>
          <w:i/>
          <w:iCs/>
        </w:rPr>
        <w:t>n</w:t>
      </w:r>
      <w:r>
        <w:rPr>
          <w:i/>
          <w:iCs/>
        </w:rPr>
        <w:t>ças.</w:t>
      </w:r>
    </w:p>
    <w:p w:rsidR="00D35F1B" w:rsidRDefault="00D35F1B" w:rsidP="00D35F1B">
      <w:pPr>
        <w:spacing w:before="120"/>
        <w:ind w:firstLine="567"/>
        <w:jc w:val="both"/>
      </w:pPr>
      <w:r>
        <w:t>O Departamento de Catequese coloca-se à disposição das paróquias, dos sínodos, dos Departame</w:t>
      </w:r>
      <w:r>
        <w:t>n</w:t>
      </w:r>
      <w:r>
        <w:t>tos, das Escolas, das Creches e de outros setores de trabalho da IECLB para assessorar semin</w:t>
      </w:r>
      <w:r>
        <w:t>á</w:t>
      </w:r>
      <w:r>
        <w:t>rios de capacitação nas suas três áreas de atuação: Culto I</w:t>
      </w:r>
      <w:r>
        <w:t>n</w:t>
      </w:r>
      <w:r>
        <w:t>fantil, Ensino Confirmatório e Ensino Religi</w:t>
      </w:r>
      <w:r>
        <w:t>o</w:t>
      </w:r>
      <w:r>
        <w:t>so.</w:t>
      </w:r>
    </w:p>
    <w:p w:rsidR="00D35F1B" w:rsidRDefault="00D35F1B" w:rsidP="00D35F1B">
      <w:pPr>
        <w:spacing w:before="120"/>
        <w:ind w:firstLine="567"/>
        <w:jc w:val="both"/>
        <w:sectPr w:rsidR="00D35F1B">
          <w:type w:val="continuous"/>
          <w:pgSz w:w="11907" w:h="16840" w:code="9"/>
          <w:pgMar w:top="567" w:right="737" w:bottom="567" w:left="1418" w:header="709" w:footer="709" w:gutter="0"/>
          <w:cols w:num="2" w:space="567"/>
        </w:sectPr>
      </w:pPr>
    </w:p>
    <w:p w:rsidR="00D35F1B" w:rsidRDefault="00D35F1B" w:rsidP="00D35F1B"/>
    <w:p w:rsidR="00D35F1B" w:rsidRDefault="00D35F1B" w:rsidP="00D35F1B">
      <w:pPr>
        <w:pStyle w:val="Ttulo2"/>
      </w:pPr>
      <w:bookmarkStart w:id="14" w:name="_Toc18829432"/>
      <w:r>
        <w:t>3.2   Departamento de Educação</w:t>
      </w:r>
      <w:bookmarkEnd w:id="14"/>
    </w:p>
    <w:p w:rsidR="00D35F1B" w:rsidRDefault="00D35F1B" w:rsidP="00D35F1B">
      <w:pPr>
        <w:pStyle w:val="Ttulo2"/>
        <w:sectPr w:rsidR="00D35F1B">
          <w:type w:val="continuous"/>
          <w:pgSz w:w="11907" w:h="16840" w:code="9"/>
          <w:pgMar w:top="567" w:right="737" w:bottom="567" w:left="1418" w:header="709" w:footer="709" w:gutter="0"/>
          <w:cols w:space="720"/>
        </w:sectPr>
      </w:pPr>
    </w:p>
    <w:p w:rsidR="00D35F1B" w:rsidRDefault="00D35F1B" w:rsidP="00D35F1B">
      <w:pPr>
        <w:widowControl w:val="0"/>
        <w:ind w:firstLine="709"/>
        <w:jc w:val="both"/>
      </w:pPr>
      <w:r>
        <w:t>O Departamento de Educação - IECLB possui atualmente 53 instituições filiadas. No meio educacional, o nome pelo qual este Depart</w:t>
      </w:r>
      <w:r>
        <w:t>a</w:t>
      </w:r>
      <w:r>
        <w:t xml:space="preserve">mento está  conhecido é </w:t>
      </w:r>
      <w:r>
        <w:rPr>
          <w:i/>
        </w:rPr>
        <w:t>Rede Sinodal de Educação</w:t>
      </w:r>
      <w:r>
        <w:t>, como designativo que rem</w:t>
      </w:r>
      <w:r>
        <w:t>e</w:t>
      </w:r>
      <w:r>
        <w:t>te a uma Igreja que tem na sua base organizacional  Sín</w:t>
      </w:r>
      <w:r>
        <w:t>o</w:t>
      </w:r>
      <w:r>
        <w:t xml:space="preserve">dos. </w:t>
      </w:r>
    </w:p>
    <w:p w:rsidR="00D35F1B" w:rsidRDefault="00D35F1B" w:rsidP="00D35F1B">
      <w:pPr>
        <w:widowControl w:val="0"/>
        <w:ind w:firstLine="709"/>
        <w:jc w:val="both"/>
        <w:rPr>
          <w:sz w:val="14"/>
        </w:rPr>
      </w:pPr>
    </w:p>
    <w:p w:rsidR="00D35F1B" w:rsidRDefault="00D35F1B" w:rsidP="00D35F1B">
      <w:pPr>
        <w:widowControl w:val="0"/>
        <w:ind w:firstLine="709"/>
        <w:jc w:val="both"/>
      </w:pPr>
      <w:r>
        <w:rPr>
          <w:noProof/>
          <w:sz w:val="20"/>
        </w:rPr>
        <mc:AlternateContent>
          <mc:Choice Requires="wps">
            <w:drawing>
              <wp:anchor distT="0" distB="0" distL="114300" distR="114300" simplePos="0" relativeHeight="251683840" behindDoc="0" locked="0" layoutInCell="1" allowOverlap="1">
                <wp:simplePos x="0" y="0"/>
                <wp:positionH relativeFrom="column">
                  <wp:posOffset>484505</wp:posOffset>
                </wp:positionH>
                <wp:positionV relativeFrom="paragraph">
                  <wp:posOffset>252730</wp:posOffset>
                </wp:positionV>
                <wp:extent cx="2141220" cy="1435735"/>
                <wp:effectExtent l="3810" t="0" r="0" b="0"/>
                <wp:wrapSquare wrapText="bothSides"/>
                <wp:docPr id="15" name="Retâ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1220" cy="1435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5F1B" w:rsidRDefault="00D35F1B" w:rsidP="00D35F1B">
                            <w:r>
                              <w:rPr>
                                <w:noProof/>
                              </w:rPr>
                              <w:drawing>
                                <wp:inline distT="0" distB="0" distL="0" distR="0" wp14:anchorId="50DE5F4E" wp14:editId="7DFB0814">
                                  <wp:extent cx="1958340" cy="1346200"/>
                                  <wp:effectExtent l="0" t="0" r="3810" b="6350"/>
                                  <wp:docPr id="14" name="Imagem 14" descr="\\Laci\d\logotipos\rede sinodal de educa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aci\d\logotipos\rede sinodal de educacao.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58340" cy="1346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5" o:spid="_x0000_s1045" style="position:absolute;left:0;text-align:left;margin-left:38.15pt;margin-top:19.9pt;width:168.6pt;height:113.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" stroked="f">
                <v:textbox>
                  <w:txbxContent>
                    <w:p w:rsidR="00D35F1B" w:rsidRDefault="00D35F1B" w:rsidP="00D35F1B">
                      <w:r>
                        <w:rPr>
                          <w:noProof/>
                        </w:rPr>
                        <w:drawing>
                          <wp:inline distT="0" distB="0" distL="0" distR="0" wp14:anchorId="50DE5F4E" wp14:editId="7DFB0814">
                            <wp:extent cx="1958340" cy="1346200"/>
                            <wp:effectExtent l="0" t="0" r="3810" b="6350"/>
                            <wp:docPr id="14" name="Imagem 14" descr="\\Laci\d\logotipos\rede sinodal de educa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aci\d\logotipos\rede sinodal de educacao.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58340" cy="1346200"/>
                                    </a:xfrm>
                                    <a:prstGeom prst="rect">
                                      <a:avLst/>
                                    </a:prstGeom>
                                    <a:noFill/>
                                    <a:ln>
                                      <a:noFill/>
                                    </a:ln>
                                  </pic:spPr>
                                </pic:pic>
                              </a:graphicData>
                            </a:graphic>
                          </wp:inline>
                        </w:drawing>
                      </w:r>
                    </w:p>
                  </w:txbxContent>
                </v:textbox>
                <w10:wrap type="square"/>
              </v:rect>
            </w:pict>
          </mc:Fallback>
        </mc:AlternateContent>
      </w:r>
      <w:r>
        <w:t>As instituições filiadas estão subdiv</w:t>
      </w:r>
      <w:r>
        <w:t>i</w:t>
      </w:r>
      <w:r>
        <w:t>didas em quatro regiões, presentes em 14 Sínodos, assim denomin</w:t>
      </w:r>
      <w:r>
        <w:t>a</w:t>
      </w:r>
      <w:r>
        <w:t>das:</w:t>
      </w:r>
    </w:p>
    <w:p w:rsidR="00D35F1B" w:rsidRDefault="00D35F1B" w:rsidP="00D35F1B">
      <w:pPr>
        <w:pStyle w:val="BodyText2"/>
        <w:ind w:firstLine="709"/>
        <w:jc w:val="both"/>
        <w:rPr>
          <w:rFonts w:ascii="Times New Roman" w:hAnsi="Times New Roman"/>
        </w:rPr>
      </w:pPr>
      <w:r>
        <w:rPr>
          <w:rFonts w:ascii="Times New Roman" w:hAnsi="Times New Roman"/>
        </w:rPr>
        <w:t>a) Setentrional: engloba as escolas loc</w:t>
      </w:r>
      <w:r>
        <w:rPr>
          <w:rFonts w:ascii="Times New Roman" w:hAnsi="Times New Roman"/>
        </w:rPr>
        <w:t>a</w:t>
      </w:r>
      <w:r>
        <w:rPr>
          <w:rFonts w:ascii="Times New Roman" w:hAnsi="Times New Roman"/>
        </w:rPr>
        <w:t>lizadas fora do estado do Rio Grande do Sul, com pr</w:t>
      </w:r>
      <w:r>
        <w:rPr>
          <w:rFonts w:ascii="Times New Roman" w:hAnsi="Times New Roman"/>
        </w:rPr>
        <w:t>e</w:t>
      </w:r>
      <w:r>
        <w:rPr>
          <w:rFonts w:ascii="Times New Roman" w:hAnsi="Times New Roman"/>
        </w:rPr>
        <w:t>sença nos Sínodos Centro-Sul Catarine</w:t>
      </w:r>
      <w:r>
        <w:rPr>
          <w:rFonts w:ascii="Times New Roman" w:hAnsi="Times New Roman"/>
        </w:rPr>
        <w:t>n</w:t>
      </w:r>
      <w:r>
        <w:rPr>
          <w:rFonts w:ascii="Times New Roman" w:hAnsi="Times New Roman"/>
        </w:rPr>
        <w:t>se, Vale do Itajaí, Norte Catarinense, Paranapanema, Rio Paraná, Sudeste e Mato Grosso, com um total de 13 Institu</w:t>
      </w:r>
      <w:r>
        <w:rPr>
          <w:rFonts w:ascii="Times New Roman" w:hAnsi="Times New Roman"/>
        </w:rPr>
        <w:t>i</w:t>
      </w:r>
      <w:r>
        <w:rPr>
          <w:rFonts w:ascii="Times New Roman" w:hAnsi="Times New Roman"/>
        </w:rPr>
        <w:t>ções;</w:t>
      </w:r>
    </w:p>
    <w:p w:rsidR="00D35F1B" w:rsidRDefault="00D35F1B" w:rsidP="00D35F1B">
      <w:pPr>
        <w:widowControl w:val="0"/>
        <w:tabs>
          <w:tab w:val="left" w:pos="1152"/>
          <w:tab w:val="left" w:pos="3024"/>
        </w:tabs>
        <w:ind w:firstLine="709"/>
        <w:jc w:val="both"/>
      </w:pPr>
      <w:r>
        <w:t xml:space="preserve">b) Serra:  </w:t>
      </w:r>
      <w:r>
        <w:t>A</w:t>
      </w:r>
      <w:r>
        <w:t xml:space="preserve">brange as escolas Iocalizadas nas </w:t>
      </w:r>
      <w:r>
        <w:lastRenderedPageBreak/>
        <w:t>áreas de abrangência dos Sínodos Plana</w:t>
      </w:r>
      <w:r>
        <w:t>l</w:t>
      </w:r>
      <w:r>
        <w:t>to Rio-grandense e Noroeste Rio-grandense, com 11 institu</w:t>
      </w:r>
      <w:r>
        <w:t>i</w:t>
      </w:r>
      <w:r>
        <w:t>ções;</w:t>
      </w:r>
    </w:p>
    <w:p w:rsidR="00D35F1B" w:rsidRDefault="00D35F1B" w:rsidP="00D35F1B">
      <w:pPr>
        <w:widowControl w:val="0"/>
        <w:tabs>
          <w:tab w:val="left" w:pos="1152"/>
          <w:tab w:val="left" w:pos="3024"/>
        </w:tabs>
        <w:ind w:firstLine="709"/>
        <w:jc w:val="both"/>
      </w:pPr>
      <w:r>
        <w:t>c) Centro: Compõe-se das escolas Iocal</w:t>
      </w:r>
      <w:r>
        <w:t>i</w:t>
      </w:r>
      <w:r>
        <w:t>zadas nos Sínodos Vale do Taquari e Ce</w:t>
      </w:r>
      <w:r>
        <w:t>n</w:t>
      </w:r>
      <w:r>
        <w:t>tro-Campanha-Sul, com 12 instituições;</w:t>
      </w:r>
    </w:p>
    <w:p w:rsidR="00D35F1B" w:rsidRDefault="00D35F1B" w:rsidP="00D35F1B">
      <w:pPr>
        <w:widowControl w:val="0"/>
        <w:tabs>
          <w:tab w:val="left" w:pos="1152"/>
          <w:tab w:val="left" w:pos="3024"/>
        </w:tabs>
        <w:ind w:firstLine="709"/>
        <w:jc w:val="both"/>
      </w:pPr>
      <w:r>
        <w:t>d) Metropolitana: A maior região, com 17 e</w:t>
      </w:r>
      <w:r>
        <w:t>s</w:t>
      </w:r>
      <w:r>
        <w:t>colas, atinge os Sínodos Nordeste Gaúcho, Rio dos Sinos e Sul-Rio-Grande</w:t>
      </w:r>
      <w:r>
        <w:t>n</w:t>
      </w:r>
      <w:r>
        <w:t>se.</w:t>
      </w:r>
    </w:p>
    <w:p w:rsidR="00D35F1B" w:rsidRDefault="00D35F1B" w:rsidP="00D35F1B">
      <w:pPr>
        <w:widowControl w:val="0"/>
        <w:ind w:firstLine="709"/>
        <w:jc w:val="both"/>
        <w:rPr>
          <w:sz w:val="14"/>
        </w:rPr>
      </w:pPr>
    </w:p>
    <w:p w:rsidR="00D35F1B" w:rsidRDefault="00D35F1B" w:rsidP="00D35F1B">
      <w:pPr>
        <w:widowControl w:val="0"/>
        <w:ind w:firstLine="709"/>
        <w:jc w:val="both"/>
      </w:pPr>
      <w:r>
        <w:t>Estas instituições atendem cerca de 35.000 alunos na educação básica e superior e envolvem aproximadamente 2700 professores, além de funci</w:t>
      </w:r>
      <w:r>
        <w:t>o</w:t>
      </w:r>
      <w:r>
        <w:t>nários em número aproximado de 700. Este envolv</w:t>
      </w:r>
      <w:r>
        <w:t>i</w:t>
      </w:r>
      <w:r>
        <w:t>mento direto atinge famílias, comunidades, fornecedores em números inca</w:t>
      </w:r>
      <w:r>
        <w:t>l</w:t>
      </w:r>
      <w:r>
        <w:t>culáveis. A Rede Sinodal de Educação possui duas pessoas para desenvolver o trabalho executivo, constituído essencia</w:t>
      </w:r>
      <w:r>
        <w:t>l</w:t>
      </w:r>
      <w:r>
        <w:t>mente de assessoria às escolas e acompanhamento de progr</w:t>
      </w:r>
      <w:r>
        <w:t>a</w:t>
      </w:r>
      <w:r>
        <w:t xml:space="preserve">mações. </w:t>
      </w:r>
    </w:p>
    <w:p w:rsidR="00D35F1B" w:rsidRDefault="00D35F1B" w:rsidP="00D35F1B">
      <w:pPr>
        <w:widowControl w:val="0"/>
        <w:ind w:firstLine="709"/>
        <w:jc w:val="both"/>
        <w:rPr>
          <w:sz w:val="14"/>
        </w:rPr>
      </w:pPr>
    </w:p>
    <w:p w:rsidR="00D35F1B" w:rsidRDefault="00D35F1B" w:rsidP="00D35F1B">
      <w:pPr>
        <w:widowControl w:val="0"/>
        <w:ind w:firstLine="709"/>
        <w:jc w:val="both"/>
      </w:pPr>
      <w:r>
        <w:t>O Rede Sinodal de Educação tem uma de suas principais atividades na organiz</w:t>
      </w:r>
      <w:r>
        <w:t>a</w:t>
      </w:r>
      <w:r>
        <w:t>ção de programas desenvolvidos em conjunto pelas escolas. Estes eventos, bastante conhecidos, são, entre o</w:t>
      </w:r>
      <w:r>
        <w:t>u</w:t>
      </w:r>
      <w:r>
        <w:t>tros, Congresso de Professores (24ª edição ocorrida em Taquara), Olimpí</w:t>
      </w:r>
      <w:r>
        <w:t>a</w:t>
      </w:r>
      <w:r>
        <w:t xml:space="preserve">da Esportiva (38ª ONASE, em Santa Cruz do Sul), Amostra de Teatro (25ª ATESE), </w:t>
      </w:r>
      <w:r>
        <w:lastRenderedPageBreak/>
        <w:t>E</w:t>
      </w:r>
      <w:r>
        <w:t>n</w:t>
      </w:r>
      <w:r>
        <w:t>contro de Conjuntos Instrumentais (22º ENCORE). É do ente</w:t>
      </w:r>
      <w:r>
        <w:t>n</w:t>
      </w:r>
      <w:r>
        <w:t>dimento da Rede Sinodal, de que cada evento destes é um testemunho em favor da consecução do Plano de Ação Mission</w:t>
      </w:r>
      <w:r>
        <w:t>á</w:t>
      </w:r>
      <w:r>
        <w:t>ria da IECLB.</w:t>
      </w:r>
    </w:p>
    <w:p w:rsidR="00D35F1B" w:rsidRDefault="00D35F1B" w:rsidP="00D35F1B">
      <w:pPr>
        <w:widowControl w:val="0"/>
        <w:ind w:firstLine="709"/>
        <w:jc w:val="both"/>
        <w:rPr>
          <w:sz w:val="14"/>
        </w:rPr>
      </w:pPr>
    </w:p>
    <w:p w:rsidR="00D35F1B" w:rsidRDefault="00D35F1B" w:rsidP="00D35F1B">
      <w:pPr>
        <w:widowControl w:val="0"/>
        <w:ind w:firstLine="709"/>
        <w:jc w:val="both"/>
      </w:pPr>
      <w:r>
        <w:t>Uma das atividades marcantes neste período foi o investimento na Educação Superior. A assinatura de um protocolo conjunto, com vistas a colab</w:t>
      </w:r>
      <w:r>
        <w:t>o</w:t>
      </w:r>
      <w:r>
        <w:t>ração e cooperação entre as entidades, dá ânimo e abre perspectivas alvissareiras para atu</w:t>
      </w:r>
      <w:r>
        <w:t>a</w:t>
      </w:r>
      <w:r>
        <w:t>ção neste nível, no qual a IECLB está ause</w:t>
      </w:r>
      <w:r>
        <w:t>n</w:t>
      </w:r>
      <w:r>
        <w:t xml:space="preserve">te. </w:t>
      </w:r>
    </w:p>
    <w:p w:rsidR="00D35F1B" w:rsidRDefault="00D35F1B" w:rsidP="00D35F1B">
      <w:pPr>
        <w:widowControl w:val="0"/>
        <w:ind w:firstLine="709"/>
        <w:jc w:val="both"/>
        <w:rPr>
          <w:sz w:val="14"/>
        </w:rPr>
      </w:pPr>
    </w:p>
    <w:p w:rsidR="00D35F1B" w:rsidRDefault="00D35F1B" w:rsidP="00D35F1B">
      <w:pPr>
        <w:widowControl w:val="0"/>
        <w:ind w:firstLine="709"/>
        <w:jc w:val="both"/>
      </w:pPr>
      <w:r>
        <w:t>Atualmente a Rede Sinodal de Educação está discutindo a sua estrutura e pretende rever a r</w:t>
      </w:r>
      <w:r>
        <w:t>e</w:t>
      </w:r>
      <w:r>
        <w:t>lação existente com escolas e comunidades, de maneira a tornar sua ação mais adequada, neste te</w:t>
      </w:r>
      <w:r>
        <w:t>m</w:t>
      </w:r>
      <w:r>
        <w:t>po em que administrar significa, antes de mais nada, reduzir a possibilidade de erro. A Rede Sinodal de Educ</w:t>
      </w:r>
      <w:r>
        <w:t>a</w:t>
      </w:r>
      <w:r>
        <w:t>ção pretende ser um instrumento na mão de comunidades que lhes permita admini</w:t>
      </w:r>
      <w:r>
        <w:t>s</w:t>
      </w:r>
      <w:r>
        <w:t>trar e manter as finalidades de sua escola comunitária. Ao falar de finalidades, tem-se como propósito não àquelas práticas, como voltar-se para a alfabetização ou a instrumentaliz</w:t>
      </w:r>
      <w:r>
        <w:t>a</w:t>
      </w:r>
      <w:r>
        <w:t>ção básica. Estes hoje são supridos por outros sist</w:t>
      </w:r>
      <w:r>
        <w:t>e</w:t>
      </w:r>
      <w:r>
        <w:t>mas de ensino e ao limitar a isto a Igreja não tem mais papel. Aqui a questão é mais ampla e ela envolve testemunho, postura ética, esp</w:t>
      </w:r>
      <w:r>
        <w:t>e</w:t>
      </w:r>
      <w:r>
        <w:t>rança. Esta discussão, que nem sempre é fácil, é cr</w:t>
      </w:r>
      <w:r>
        <w:t>u</w:t>
      </w:r>
      <w:r>
        <w:t xml:space="preserve">cial para este tempo. </w:t>
      </w:r>
    </w:p>
    <w:p w:rsidR="00D35F1B" w:rsidRDefault="00D35F1B" w:rsidP="00D35F1B">
      <w:pPr>
        <w:widowControl w:val="0"/>
        <w:ind w:firstLine="709"/>
        <w:jc w:val="both"/>
        <w:rPr>
          <w:sz w:val="14"/>
        </w:rPr>
      </w:pPr>
    </w:p>
    <w:p w:rsidR="00D35F1B" w:rsidRDefault="00D35F1B" w:rsidP="00D35F1B">
      <w:pPr>
        <w:widowControl w:val="0"/>
        <w:ind w:firstLine="709"/>
        <w:jc w:val="both"/>
      </w:pPr>
      <w:r>
        <w:t xml:space="preserve">Dentro do projeto da Rede Sinodal de </w:t>
      </w:r>
      <w:r>
        <w:lastRenderedPageBreak/>
        <w:t>Educ</w:t>
      </w:r>
      <w:r>
        <w:t>a</w:t>
      </w:r>
      <w:r>
        <w:t>ção está ampliação do número de afiliadas. O número de inst</w:t>
      </w:r>
      <w:r>
        <w:t>i</w:t>
      </w:r>
      <w:r>
        <w:t>tuições vem crescendo, passando de 46 no início de 2000, para as atuais 53. Uma maior ampliação deve aco</w:t>
      </w:r>
      <w:r>
        <w:t>n</w:t>
      </w:r>
      <w:r>
        <w:t>tecer mediante a integração de algumas instituições de comunidades que ainda não estão fili</w:t>
      </w:r>
      <w:r>
        <w:t>a</w:t>
      </w:r>
      <w:r>
        <w:t>das à Rede, mas sobretudo acontecerá na constituição de novas escolas. Neste sentido a Rede Sinodal de Educação pretende, através da inst</w:t>
      </w:r>
      <w:r>
        <w:t>a</w:t>
      </w:r>
      <w:r>
        <w:t>lação de escolas, auxiliar na criação e recriação de comunid</w:t>
      </w:r>
      <w:r>
        <w:t>a</w:t>
      </w:r>
      <w:r>
        <w:t>des, dando às comunidades religiosas propósitos de envolvime</w:t>
      </w:r>
      <w:r>
        <w:t>n</w:t>
      </w:r>
      <w:r>
        <w:t>to. Importa dizer que a Rede Sinodal continua fiel a sua história, na qual uma escola somente tem sent</w:t>
      </w:r>
      <w:r>
        <w:t>i</w:t>
      </w:r>
      <w:r>
        <w:t>do se em seu suporte servir uma comunid</w:t>
      </w:r>
      <w:r>
        <w:t>a</w:t>
      </w:r>
      <w:r>
        <w:t>de.</w:t>
      </w:r>
    </w:p>
    <w:p w:rsidR="00D35F1B" w:rsidRDefault="00D35F1B" w:rsidP="00D35F1B">
      <w:pPr>
        <w:widowControl w:val="0"/>
        <w:ind w:firstLine="709"/>
        <w:jc w:val="both"/>
        <w:rPr>
          <w:sz w:val="14"/>
        </w:rPr>
      </w:pPr>
    </w:p>
    <w:p w:rsidR="00D35F1B" w:rsidRDefault="00D35F1B" w:rsidP="00D35F1B">
      <w:pPr>
        <w:widowControl w:val="0"/>
        <w:ind w:firstLine="709"/>
        <w:jc w:val="both"/>
      </w:pPr>
      <w:r>
        <w:t>Cabe destacar, por final, que a Rede Sinodal de Educação é mantida pelas escolas filiadas, possuindo orç</w:t>
      </w:r>
      <w:r>
        <w:t>a</w:t>
      </w:r>
      <w:r>
        <w:t>mento próprio. Desta forma, o participar do Rede Sinodal de Educação é marcado pelo constante reafirmar do desejo de pa</w:t>
      </w:r>
      <w:r>
        <w:t>r</w:t>
      </w:r>
      <w:r>
        <w:t>ticipar. Requer-se dos membros a participação tanto na manutenção fina</w:t>
      </w:r>
      <w:r>
        <w:t>n</w:t>
      </w:r>
      <w:r>
        <w:t>ceira como também das atividades conjuntamente dese</w:t>
      </w:r>
      <w:r>
        <w:t>n</w:t>
      </w:r>
      <w:r>
        <w:t>volvidas.</w:t>
      </w:r>
    </w:p>
    <w:p w:rsidR="00D35F1B" w:rsidRDefault="00D35F1B" w:rsidP="00D35F1B">
      <w:pPr>
        <w:widowControl w:val="0"/>
        <w:ind w:firstLine="709"/>
        <w:jc w:val="both"/>
        <w:sectPr w:rsidR="00D35F1B">
          <w:type w:val="continuous"/>
          <w:pgSz w:w="11907" w:h="16840" w:code="9"/>
          <w:pgMar w:top="567" w:right="737" w:bottom="567" w:left="1418" w:header="709" w:footer="709" w:gutter="0"/>
          <w:cols w:num="2" w:space="567"/>
        </w:sectPr>
      </w:pPr>
    </w:p>
    <w:p w:rsidR="00D35F1B" w:rsidRDefault="00D35F1B" w:rsidP="00D35F1B"/>
    <w:p w:rsidR="00D35F1B" w:rsidRDefault="00D35F1B" w:rsidP="00D35F1B">
      <w:pPr>
        <w:pStyle w:val="Ttulo2"/>
        <w:sectPr w:rsidR="00D35F1B">
          <w:type w:val="continuous"/>
          <w:pgSz w:w="11907" w:h="16840" w:code="9"/>
          <w:pgMar w:top="567" w:right="737" w:bottom="567" w:left="1418" w:header="709" w:footer="709" w:gutter="0"/>
          <w:cols w:space="720"/>
        </w:sectPr>
      </w:pPr>
    </w:p>
    <w:p w:rsidR="00D35F1B" w:rsidRDefault="00D35F1B" w:rsidP="00D35F1B">
      <w:pPr>
        <w:pStyle w:val="Ttulo2"/>
      </w:pPr>
      <w:bookmarkStart w:id="15" w:name="_Toc18829433"/>
      <w:r>
        <w:lastRenderedPageBreak/>
        <w:t>3.3   Departamento de Diaconia</w:t>
      </w:r>
      <w:bookmarkEnd w:id="15"/>
    </w:p>
    <w:p w:rsidR="00D35F1B" w:rsidRDefault="00D35F1B" w:rsidP="00D35F1B">
      <w:pPr>
        <w:jc w:val="both"/>
        <w:sectPr w:rsidR="00D35F1B">
          <w:type w:val="continuous"/>
          <w:pgSz w:w="11907" w:h="16840" w:code="9"/>
          <w:pgMar w:top="567" w:right="737" w:bottom="567" w:left="1418" w:header="709" w:footer="709" w:gutter="0"/>
          <w:cols w:space="720"/>
        </w:sectPr>
      </w:pPr>
    </w:p>
    <w:p w:rsidR="00D35F1B" w:rsidRDefault="00D35F1B" w:rsidP="00D35F1B">
      <w:pPr>
        <w:jc w:val="both"/>
      </w:pPr>
      <w:r>
        <w:lastRenderedPageBreak/>
        <w:t>DIACONIA MAIS QUE SOLIDARIEDADE</w:t>
      </w:r>
    </w:p>
    <w:p w:rsidR="00D35F1B" w:rsidRDefault="00D35F1B" w:rsidP="00D35F1B">
      <w:pPr>
        <w:jc w:val="both"/>
      </w:pPr>
      <w:r>
        <w:t xml:space="preserve">Missão da Diaconia: </w:t>
      </w:r>
    </w:p>
    <w:p w:rsidR="00D35F1B" w:rsidRDefault="00D35F1B" w:rsidP="00D35F1B">
      <w:pPr>
        <w:jc w:val="both"/>
      </w:pPr>
      <w:r>
        <w:t>O Departamento  de Diaconia da IECLB  busca fomentar e apoiar, a partir do evangelho, ações comunitárias e institucionais que visem ao desenvolvimento humano integral, à pr</w:t>
      </w:r>
      <w:r>
        <w:t>o</w:t>
      </w:r>
      <w:r>
        <w:t>moção de sujeitos autônomos e à formação de comun</w:t>
      </w:r>
      <w:r>
        <w:t>i</w:t>
      </w:r>
      <w:r>
        <w:t>dades inclusivas.</w:t>
      </w:r>
    </w:p>
    <w:p w:rsidR="00D35F1B" w:rsidRDefault="00D35F1B" w:rsidP="00D35F1B">
      <w:pPr>
        <w:jc w:val="both"/>
      </w:pPr>
    </w:p>
    <w:p w:rsidR="00D35F1B" w:rsidRDefault="00D35F1B" w:rsidP="00D35F1B">
      <w:pPr>
        <w:jc w:val="both"/>
        <w:sectPr w:rsidR="00D35F1B">
          <w:type w:val="continuous"/>
          <w:pgSz w:w="11907" w:h="16840" w:code="9"/>
          <w:pgMar w:top="567" w:right="737" w:bottom="567" w:left="1418" w:header="709" w:footer="709" w:gutter="0"/>
          <w:cols w:space="720"/>
        </w:sectPr>
      </w:pPr>
    </w:p>
    <w:p w:rsidR="00D35F1B" w:rsidRDefault="00D35F1B" w:rsidP="00D35F1B">
      <w:pPr>
        <w:jc w:val="both"/>
      </w:pPr>
      <w:r>
        <w:rPr>
          <w:bCs/>
          <w:noProof/>
          <w:sz w:val="20"/>
        </w:rPr>
        <mc:AlternateContent>
          <mc:Choice Requires="wps">
            <w:drawing>
              <wp:anchor distT="0" distB="0" distL="114300" distR="114300" simplePos="0" relativeHeight="251665408" behindDoc="0" locked="0" layoutInCell="1" allowOverlap="1">
                <wp:simplePos x="0" y="0"/>
                <wp:positionH relativeFrom="column">
                  <wp:posOffset>1932305</wp:posOffset>
                </wp:positionH>
                <wp:positionV relativeFrom="paragraph">
                  <wp:posOffset>655320</wp:posOffset>
                </wp:positionV>
                <wp:extent cx="2187575" cy="3199130"/>
                <wp:effectExtent l="3810" t="1905" r="0" b="0"/>
                <wp:wrapSquare wrapText="bothSides"/>
                <wp:docPr id="13" name="Retâ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7575" cy="3199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5F1B" w:rsidRDefault="00D35F1B" w:rsidP="00D35F1B">
                            <w:r>
                              <w:rPr>
                                <w:noProof/>
                              </w:rPr>
                              <w:drawing>
                                <wp:inline distT="0" distB="0" distL="0" distR="0" wp14:anchorId="038AFDA5" wp14:editId="063157B2">
                                  <wp:extent cx="2008505" cy="3103245"/>
                                  <wp:effectExtent l="0" t="0" r="0" b="1905"/>
                                  <wp:docPr id="12" name="Imagem 12" descr="..\..\Minhas imagens\diaconia dia nac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inhas imagens\diaconia dia nacional.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8505" cy="31032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3" o:spid="_x0000_s1046" style="position:absolute;left:0;text-align:left;margin-left:152.15pt;margin-top:51.6pt;width:172.25pt;height:25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" stroked="f">
                <v:textbox>
                  <w:txbxContent>
                    <w:p w:rsidR="00D35F1B" w:rsidRDefault="00D35F1B" w:rsidP="00D35F1B">
                      <w:r>
                        <w:rPr>
                          <w:noProof/>
                        </w:rPr>
                        <w:drawing>
                          <wp:inline distT="0" distB="0" distL="0" distR="0" wp14:anchorId="038AFDA5" wp14:editId="063157B2">
                            <wp:extent cx="2008505" cy="3103245"/>
                            <wp:effectExtent l="0" t="0" r="0" b="1905"/>
                            <wp:docPr id="12" name="Imagem 12" descr="..\..\Minhas imagens\diaconia dia nac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inhas imagens\diaconia dia nacional.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8505" cy="3103245"/>
                                    </a:xfrm>
                                    <a:prstGeom prst="rect">
                                      <a:avLst/>
                                    </a:prstGeom>
                                    <a:noFill/>
                                    <a:ln>
                                      <a:noFill/>
                                    </a:ln>
                                  </pic:spPr>
                                </pic:pic>
                              </a:graphicData>
                            </a:graphic>
                          </wp:inline>
                        </w:drawing>
                      </w:r>
                    </w:p>
                  </w:txbxContent>
                </v:textbox>
                <w10:wrap type="square"/>
              </v:rect>
            </w:pict>
          </mc:Fallback>
        </mc:AlternateContent>
      </w:r>
      <w:r>
        <w:t>Com base nesta missão a equipe do Depa</w:t>
      </w:r>
      <w:r>
        <w:t>r</w:t>
      </w:r>
      <w:r>
        <w:t>tamento de Diaconia se empenhou em cumprir a sua tarefa, somando outras frentes na IECLB, para alcançar o objetivo de na proposta de Criar e Recriar Comun</w:t>
      </w:r>
      <w:r>
        <w:t>i</w:t>
      </w:r>
      <w:r>
        <w:t>dades Juntos.</w:t>
      </w:r>
    </w:p>
    <w:p w:rsidR="00D35F1B" w:rsidRDefault="00D35F1B" w:rsidP="00D35F1B">
      <w:pPr>
        <w:jc w:val="both"/>
        <w:rPr>
          <w:sz w:val="14"/>
        </w:rPr>
      </w:pPr>
    </w:p>
    <w:p w:rsidR="00D35F1B" w:rsidRDefault="00D35F1B" w:rsidP="00D35F1B">
      <w:pPr>
        <w:jc w:val="both"/>
        <w:rPr>
          <w:b/>
        </w:rPr>
      </w:pPr>
      <w:r>
        <w:rPr>
          <w:b/>
        </w:rPr>
        <w:t>1 - Ênfases de outubro 2000-2002:</w:t>
      </w:r>
    </w:p>
    <w:p w:rsidR="00D35F1B" w:rsidRDefault="00D35F1B" w:rsidP="00D35F1B">
      <w:pPr>
        <w:jc w:val="both"/>
      </w:pPr>
      <w:r>
        <w:t>Material para as bases</w:t>
      </w:r>
    </w:p>
    <w:p w:rsidR="00D35F1B" w:rsidRDefault="00D35F1B" w:rsidP="00D35F1B">
      <w:pPr>
        <w:jc w:val="both"/>
      </w:pPr>
      <w:r>
        <w:t>Com o objetivo de contribuir na conscient</w:t>
      </w:r>
      <w:r>
        <w:t>i</w:t>
      </w:r>
      <w:r>
        <w:t>zação, informação, articulação e planejamento de ações di</w:t>
      </w:r>
      <w:r>
        <w:t>a</w:t>
      </w:r>
      <w:r>
        <w:t>conais nas comunidades paróquias, sínodos e/ou institu</w:t>
      </w:r>
      <w:r>
        <w:t>i</w:t>
      </w:r>
      <w:r>
        <w:t>ções foi elaborada a cartilha Pl</w:t>
      </w:r>
      <w:r>
        <w:t>a</w:t>
      </w:r>
      <w:r>
        <w:t>nejando as Ações Diaconais da Comunidade que explica os dif</w:t>
      </w:r>
      <w:r>
        <w:t>e</w:t>
      </w:r>
      <w:r>
        <w:t>rentes aspectos da missão do Depart</w:t>
      </w:r>
      <w:r>
        <w:t>a</w:t>
      </w:r>
      <w:r>
        <w:t>mento de Diaconia da IECLB. Além disso, a cartilha contém 11 passos para um planejamento estratég</w:t>
      </w:r>
      <w:r>
        <w:t>i</w:t>
      </w:r>
      <w:r>
        <w:t>co e um estudo sobre a parábola do Bom Samar</w:t>
      </w:r>
      <w:r>
        <w:t>i</w:t>
      </w:r>
      <w:r>
        <w:t>tano.</w:t>
      </w:r>
    </w:p>
    <w:p w:rsidR="00D35F1B" w:rsidRDefault="00D35F1B" w:rsidP="00D35F1B">
      <w:pPr>
        <w:jc w:val="both"/>
        <w:rPr>
          <w:bCs/>
        </w:rPr>
      </w:pPr>
      <w:r>
        <w:rPr>
          <w:bCs/>
        </w:rPr>
        <w:t>Dia Nacional de Diaconia</w:t>
      </w:r>
    </w:p>
    <w:p w:rsidR="00D35F1B" w:rsidRDefault="00D35F1B" w:rsidP="00D35F1B">
      <w:pPr>
        <w:jc w:val="both"/>
        <w:rPr>
          <w:szCs w:val="24"/>
        </w:rPr>
      </w:pPr>
      <w:r>
        <w:rPr>
          <w:szCs w:val="24"/>
        </w:rPr>
        <w:t>O material para o sexto Dia N</w:t>
      </w:r>
      <w:r>
        <w:rPr>
          <w:szCs w:val="24"/>
        </w:rPr>
        <w:t>a</w:t>
      </w:r>
      <w:r>
        <w:rPr>
          <w:szCs w:val="24"/>
        </w:rPr>
        <w:t>cional de Diaconia, recebeu um trat</w:t>
      </w:r>
      <w:r>
        <w:rPr>
          <w:szCs w:val="24"/>
        </w:rPr>
        <w:t>a</w:t>
      </w:r>
      <w:r>
        <w:rPr>
          <w:szCs w:val="24"/>
        </w:rPr>
        <w:t>mento diferente, enfocando em cinco perspectivas diac</w:t>
      </w:r>
      <w:r>
        <w:rPr>
          <w:szCs w:val="24"/>
        </w:rPr>
        <w:t>o</w:t>
      </w:r>
      <w:r>
        <w:rPr>
          <w:szCs w:val="24"/>
        </w:rPr>
        <w:t>nais  o tema do ano da IECLB.</w:t>
      </w:r>
    </w:p>
    <w:p w:rsidR="00D35F1B" w:rsidRDefault="00D35F1B" w:rsidP="00D35F1B">
      <w:pPr>
        <w:jc w:val="both"/>
        <w:rPr>
          <w:sz w:val="14"/>
        </w:rPr>
      </w:pPr>
    </w:p>
    <w:p w:rsidR="00D35F1B" w:rsidRDefault="00D35F1B" w:rsidP="00D35F1B">
      <w:pPr>
        <w:jc w:val="both"/>
      </w:pPr>
      <w:r>
        <w:t>O material foi bem valorizado e muitas comunidades compraram mais exemplares para usar em suas ativ</w:t>
      </w:r>
      <w:r>
        <w:t>i</w:t>
      </w:r>
      <w:r>
        <w:t>dades. O material estava disponível para ser multipl</w:t>
      </w:r>
      <w:r>
        <w:t>i</w:t>
      </w:r>
      <w:r>
        <w:t>cado indo ao encontro da d</w:t>
      </w:r>
      <w:r>
        <w:t>e</w:t>
      </w:r>
      <w:r>
        <w:t>manda.</w:t>
      </w:r>
    </w:p>
    <w:p w:rsidR="00D35F1B" w:rsidRDefault="00D35F1B" w:rsidP="00D35F1B">
      <w:pPr>
        <w:jc w:val="both"/>
        <w:rPr>
          <w:bCs/>
        </w:rPr>
      </w:pPr>
      <w:r>
        <w:rPr>
          <w:bCs/>
        </w:rPr>
        <w:t>Tradução de livro:</w:t>
      </w:r>
    </w:p>
    <w:p w:rsidR="00D35F1B" w:rsidRDefault="00D35F1B" w:rsidP="00D35F1B">
      <w:pPr>
        <w:jc w:val="both"/>
      </w:pPr>
      <w:r>
        <w:t>Em função dos cursos Vida no Limiar da Morte, of</w:t>
      </w:r>
      <w:r>
        <w:t>e</w:t>
      </w:r>
      <w:r>
        <w:t>recidos pelo Departamento de Diaconia aos sín</w:t>
      </w:r>
      <w:r>
        <w:t>o</w:t>
      </w:r>
      <w:r>
        <w:t>dos, foi apoiada pelo Departamento a tradução e publicação do l</w:t>
      </w:r>
      <w:r>
        <w:t>i</w:t>
      </w:r>
      <w:r>
        <w:t>vro</w:t>
      </w:r>
      <w:r>
        <w:rPr>
          <w:iCs/>
        </w:rPr>
        <w:t>“Como Lidar com Pe</w:t>
      </w:r>
      <w:r>
        <w:rPr>
          <w:iCs/>
        </w:rPr>
        <w:t>s</w:t>
      </w:r>
      <w:r>
        <w:rPr>
          <w:iCs/>
        </w:rPr>
        <w:t>soas em Fase Terminal”</w:t>
      </w:r>
      <w:r>
        <w:t xml:space="preserve"> que ta</w:t>
      </w:r>
      <w:r>
        <w:t>m</w:t>
      </w:r>
      <w:r>
        <w:t>bém poderá ser adquirido através do Depart</w:t>
      </w:r>
      <w:r>
        <w:t>a</w:t>
      </w:r>
      <w:r>
        <w:t>mento de Diaconia.</w:t>
      </w:r>
    </w:p>
    <w:p w:rsidR="00D35F1B" w:rsidRDefault="00D35F1B" w:rsidP="00D35F1B">
      <w:pPr>
        <w:jc w:val="both"/>
        <w:rPr>
          <w:sz w:val="14"/>
        </w:rPr>
      </w:pPr>
    </w:p>
    <w:p w:rsidR="00D35F1B" w:rsidRDefault="00D35F1B" w:rsidP="00D35F1B">
      <w:pPr>
        <w:jc w:val="both"/>
        <w:rPr>
          <w:b/>
        </w:rPr>
      </w:pPr>
      <w:r>
        <w:rPr>
          <w:b/>
        </w:rPr>
        <w:t>2 - Intercâmbios</w:t>
      </w:r>
    </w:p>
    <w:p w:rsidR="00D35F1B" w:rsidRDefault="00D35F1B" w:rsidP="00D35F1B">
      <w:pPr>
        <w:jc w:val="both"/>
      </w:pPr>
      <w:r>
        <w:t>O Departamento de Diaconia teve a oportun</w:t>
      </w:r>
      <w:r>
        <w:t>i</w:t>
      </w:r>
      <w:r>
        <w:t>dade de enviar sete pessoas de um grupo intermini</w:t>
      </w:r>
      <w:r>
        <w:t>s</w:t>
      </w:r>
      <w:r>
        <w:t xml:space="preserve">terial, por </w:t>
      </w:r>
      <w:r>
        <w:lastRenderedPageBreak/>
        <w:t>14 dias, para visitar, refletir e trocando exp</w:t>
      </w:r>
      <w:r>
        <w:t>e</w:t>
      </w:r>
      <w:r>
        <w:t>riências entre a Diaconia das Igrejas da Suécia, Noruega e Brasil. A visita do Norte-Sul aconteceu em sete</w:t>
      </w:r>
      <w:r>
        <w:t>m</w:t>
      </w:r>
      <w:r>
        <w:t>bro do ano 2000 no Brasil.</w:t>
      </w:r>
    </w:p>
    <w:p w:rsidR="00D35F1B" w:rsidRDefault="00D35F1B" w:rsidP="00D35F1B">
      <w:pPr>
        <w:jc w:val="both"/>
      </w:pPr>
      <w:r>
        <w:t>Onze pessoas puderam participar da Conferência da Diaconia das Américas e Ilhas Caribenhas que acont</w:t>
      </w:r>
      <w:r>
        <w:t>e</w:t>
      </w:r>
      <w:r>
        <w:t>ceu em Winnipeg, Manitoba no Canadá, em junho de 2002. A dir</w:t>
      </w:r>
      <w:r>
        <w:t>e</w:t>
      </w:r>
      <w:r>
        <w:t>tora do Departamento de Diaconia é co-presidenta desta organ</w:t>
      </w:r>
      <w:r>
        <w:t>i</w:t>
      </w:r>
      <w:r>
        <w:t>zação.</w:t>
      </w:r>
    </w:p>
    <w:p w:rsidR="00D35F1B" w:rsidRDefault="00D35F1B" w:rsidP="00D35F1B">
      <w:pPr>
        <w:jc w:val="both"/>
      </w:pPr>
      <w:r>
        <w:t>A Diretora do Departamento de Diaconia foi convidada para falar sobre a ação diac</w:t>
      </w:r>
      <w:r>
        <w:t>o</w:t>
      </w:r>
      <w:r>
        <w:t>nal da IECLB – nos seguintes lug</w:t>
      </w:r>
      <w:r>
        <w:t>a</w:t>
      </w:r>
      <w:r>
        <w:t>res:</w:t>
      </w:r>
    </w:p>
    <w:p w:rsidR="00D35F1B" w:rsidRDefault="00D35F1B" w:rsidP="00D35F1B">
      <w:pPr>
        <w:jc w:val="both"/>
      </w:pPr>
      <w:r>
        <w:t>Assembléia das Diaconisas da ELCA-EUA.</w:t>
      </w:r>
    </w:p>
    <w:p w:rsidR="00D35F1B" w:rsidRDefault="00D35F1B" w:rsidP="00D35F1B">
      <w:pPr>
        <w:jc w:val="both"/>
      </w:pPr>
      <w:r>
        <w:t>Assembléia da Associação de Di</w:t>
      </w:r>
      <w:r>
        <w:t>a</w:t>
      </w:r>
      <w:r>
        <w:t>conisas Luteranas – EUA.</w:t>
      </w:r>
    </w:p>
    <w:p w:rsidR="00D35F1B" w:rsidRDefault="00D35F1B" w:rsidP="00D35F1B">
      <w:pPr>
        <w:jc w:val="both"/>
      </w:pPr>
      <w:r>
        <w:t>Seminário de Desenvolvimento do Chile (deleg</w:t>
      </w:r>
      <w:r>
        <w:t>a</w:t>
      </w:r>
      <w:r>
        <w:t>da).</w:t>
      </w:r>
    </w:p>
    <w:p w:rsidR="00D35F1B" w:rsidRDefault="00D35F1B" w:rsidP="00D35F1B">
      <w:pPr>
        <w:jc w:val="both"/>
      </w:pPr>
      <w:r>
        <w:t>Além disso, integra a diretoria da Diakonia Mund</w:t>
      </w:r>
      <w:r>
        <w:t>i</w:t>
      </w:r>
      <w:r>
        <w:t>al (pela primeira vez alguém da América Latina int</w:t>
      </w:r>
      <w:r>
        <w:t>e</w:t>
      </w:r>
      <w:r>
        <w:t>gra este grêmio no Comitê Execut</w:t>
      </w:r>
      <w:r>
        <w:t>i</w:t>
      </w:r>
      <w:r>
        <w:t>vo.</w:t>
      </w:r>
    </w:p>
    <w:p w:rsidR="00D35F1B" w:rsidRDefault="00D35F1B" w:rsidP="00D35F1B">
      <w:pPr>
        <w:jc w:val="both"/>
        <w:rPr>
          <w:sz w:val="14"/>
        </w:rPr>
      </w:pPr>
    </w:p>
    <w:p w:rsidR="00D35F1B" w:rsidRDefault="00D35F1B" w:rsidP="00D35F1B">
      <w:pPr>
        <w:jc w:val="both"/>
        <w:rPr>
          <w:b/>
        </w:rPr>
      </w:pPr>
      <w:r>
        <w:rPr>
          <w:b/>
        </w:rPr>
        <w:t>3 - Seminários – Encontros – Palestras – Cu</w:t>
      </w:r>
      <w:r>
        <w:rPr>
          <w:b/>
        </w:rPr>
        <w:t>r</w:t>
      </w:r>
      <w:r>
        <w:rPr>
          <w:b/>
        </w:rPr>
        <w:t>sos</w:t>
      </w:r>
    </w:p>
    <w:p w:rsidR="00D35F1B" w:rsidRDefault="00D35F1B" w:rsidP="00D35F1B">
      <w:pPr>
        <w:jc w:val="both"/>
      </w:pPr>
      <w:r>
        <w:t>A Capacitação em áreas diaconais foi descentraliz</w:t>
      </w:r>
      <w:r>
        <w:t>a</w:t>
      </w:r>
      <w:r>
        <w:t>da para três sínodos, a saber: Amazônia; Brasil Ce</w:t>
      </w:r>
      <w:r>
        <w:t>n</w:t>
      </w:r>
      <w:r>
        <w:t>tral e Espírito Santo a Belém. Esta exp</w:t>
      </w:r>
      <w:r>
        <w:t>e</w:t>
      </w:r>
      <w:r>
        <w:t>riência nos tem mostrado o quanto foi valiosa esta idéia. As viagens são caras e recursos podem ser melhor administrados localme</w:t>
      </w:r>
      <w:r>
        <w:t>n</w:t>
      </w:r>
      <w:r>
        <w:t>te.</w:t>
      </w:r>
    </w:p>
    <w:p w:rsidR="00D35F1B" w:rsidRDefault="00D35F1B" w:rsidP="00D35F1B">
      <w:pPr>
        <w:jc w:val="both"/>
      </w:pPr>
      <w:r>
        <w:t>Além destes sín</w:t>
      </w:r>
      <w:r>
        <w:t>o</w:t>
      </w:r>
      <w:r>
        <w:t>dos estão sendo ministrados cursos nos diferentes locais: São Leopo</w:t>
      </w:r>
      <w:r>
        <w:t>l</w:t>
      </w:r>
      <w:r>
        <w:t>do; Santa Cruz do Sul; Pirabeiraba; Joinville; R</w:t>
      </w:r>
      <w:r>
        <w:t>o</w:t>
      </w:r>
      <w:r>
        <w:t>deio 12; Águas do Verê; Gramado e Curitiba. T</w:t>
      </w:r>
      <w:r>
        <w:t>e</w:t>
      </w:r>
      <w:r>
        <w:t>mos parceria com a Pró-Reitoria de Extensão da Escola Superior de Teol</w:t>
      </w:r>
      <w:r>
        <w:t>o</w:t>
      </w:r>
      <w:r>
        <w:t>gia.</w:t>
      </w:r>
    </w:p>
    <w:p w:rsidR="00D35F1B" w:rsidRDefault="00D35F1B" w:rsidP="00D35F1B">
      <w:pPr>
        <w:jc w:val="both"/>
      </w:pPr>
      <w:r>
        <w:t>Falta ainda realizar cursos nos Sínodos Sudeste, Uruguai e Planalto Riograndense. Com o último estamos fechando curso de 150 h</w:t>
      </w:r>
      <w:r>
        <w:t>o</w:t>
      </w:r>
      <w:r>
        <w:t>ras para o ano de 2003.</w:t>
      </w:r>
    </w:p>
    <w:p w:rsidR="00D35F1B" w:rsidRDefault="00D35F1B" w:rsidP="00D35F1B">
      <w:pPr>
        <w:jc w:val="both"/>
      </w:pPr>
      <w:r>
        <w:t>Atualização das pessoas que fizeram os cursos atr</w:t>
      </w:r>
      <w:r>
        <w:t>a</w:t>
      </w:r>
      <w:r>
        <w:t>vés do Departamento de Diaconia. A pedido das pe</w:t>
      </w:r>
      <w:r>
        <w:t>s</w:t>
      </w:r>
      <w:r>
        <w:t>soas formadas estamos realizando a terceira atu</w:t>
      </w:r>
      <w:r>
        <w:t>a</w:t>
      </w:r>
      <w:r>
        <w:t>lização. Este ano o tema principal é voluntari</w:t>
      </w:r>
      <w:r>
        <w:t>a</w:t>
      </w:r>
      <w:r>
        <w:t>do e gestão de proj</w:t>
      </w:r>
      <w:r>
        <w:t>e</w:t>
      </w:r>
      <w:r>
        <w:t>tos.</w:t>
      </w:r>
    </w:p>
    <w:p w:rsidR="00D35F1B" w:rsidRDefault="00D35F1B" w:rsidP="00D35F1B">
      <w:pPr>
        <w:jc w:val="both"/>
      </w:pPr>
      <w:r>
        <w:t>Em março e abril de 2001 e 2002 realizamos o F</w:t>
      </w:r>
      <w:r>
        <w:t>ó</w:t>
      </w:r>
      <w:r>
        <w:t>rum de planejamento de ações diaconais na IECLB. Respectivamente 48 e 52 pessoas provenientes de sínodos, instituições e comunidades refl</w:t>
      </w:r>
      <w:r>
        <w:t>e</w:t>
      </w:r>
      <w:r>
        <w:t>tiam de forma ampla sobre prior</w:t>
      </w:r>
      <w:r>
        <w:t>i</w:t>
      </w:r>
      <w:r>
        <w:t>dades da Diaconia-IECLB.</w:t>
      </w:r>
    </w:p>
    <w:p w:rsidR="00D35F1B" w:rsidRDefault="00D35F1B" w:rsidP="00D35F1B">
      <w:pPr>
        <w:jc w:val="both"/>
      </w:pPr>
      <w:r>
        <w:t>Diversas Instâncias: c</w:t>
      </w:r>
      <w:r>
        <w:t>o</w:t>
      </w:r>
      <w:r>
        <w:t>munidades, paróquias e/ou sínodos buscaram informações junto ao Departame</w:t>
      </w:r>
      <w:r>
        <w:t>n</w:t>
      </w:r>
      <w:r>
        <w:t xml:space="preserve">to de Diaconia informando-se sobre uma estrutura </w:t>
      </w:r>
      <w:r>
        <w:lastRenderedPageBreak/>
        <w:t>mínima para articular, organizar ações diac</w:t>
      </w:r>
      <w:r>
        <w:t>o</w:t>
      </w:r>
      <w:r>
        <w:t>nais em suas realidades. Estamos estudando uma proposta que deverá ser oficial</w:t>
      </w:r>
      <w:r>
        <w:t>i</w:t>
      </w:r>
      <w:r>
        <w:t>zada.</w:t>
      </w:r>
    </w:p>
    <w:p w:rsidR="00D35F1B" w:rsidRDefault="00D35F1B" w:rsidP="00D35F1B">
      <w:pPr>
        <w:jc w:val="both"/>
      </w:pPr>
      <w:r>
        <w:rPr>
          <w:bCs/>
        </w:rPr>
        <w:t>Voluntários de Missão em áreas diaconais.</w:t>
      </w:r>
      <w:r>
        <w:t xml:space="preserve"> Através da intermediação do Departamento de Diaconia 16 pessoas jovens da Alemanha tiveram oport</w:t>
      </w:r>
      <w:r>
        <w:t>u</w:t>
      </w:r>
      <w:r>
        <w:t>nidade de realizar um estágio volu</w:t>
      </w:r>
      <w:r>
        <w:t>n</w:t>
      </w:r>
      <w:r>
        <w:t>tário de até 12 meses em alguma instituição diaconal e/ou comunidade na IECLB. Está sendo mais difícil cons</w:t>
      </w:r>
      <w:r>
        <w:t>e</w:t>
      </w:r>
      <w:r>
        <w:t>guir o visto de permanência pelo perí</w:t>
      </w:r>
      <w:r>
        <w:t>o</w:t>
      </w:r>
      <w:r>
        <w:t>do de até 12 meses.</w:t>
      </w:r>
    </w:p>
    <w:p w:rsidR="00D35F1B" w:rsidRDefault="00D35F1B" w:rsidP="00D35F1B">
      <w:pPr>
        <w:jc w:val="both"/>
      </w:pPr>
      <w:r>
        <w:rPr>
          <w:bCs/>
        </w:rPr>
        <w:t>Banco de Assessores.</w:t>
      </w:r>
      <w:r>
        <w:t xml:space="preserve"> O Depart</w:t>
      </w:r>
      <w:r>
        <w:t>a</w:t>
      </w:r>
      <w:r>
        <w:t>mento de Diaconia conseguiu cadastrar 48 assess</w:t>
      </w:r>
      <w:r>
        <w:t>o</w:t>
      </w:r>
      <w:r>
        <w:t>res que se dispõem a assessorar nos cursos, palestras, seminários, enco</w:t>
      </w:r>
      <w:r>
        <w:t>n</w:t>
      </w:r>
      <w:r>
        <w:t>tros. Muitos dos convites que recebemos das comunidades não podemos atender mas temos a oport</w:t>
      </w:r>
      <w:r>
        <w:t>u</w:t>
      </w:r>
      <w:r>
        <w:t>nidade de encaminhar nomes, uma vez que cada assessor escolheu sua especialidade entre os 40 itens do cada</w:t>
      </w:r>
      <w:r>
        <w:t>s</w:t>
      </w:r>
      <w:r>
        <w:t>tro.</w:t>
      </w:r>
    </w:p>
    <w:p w:rsidR="00D35F1B" w:rsidRDefault="00D35F1B" w:rsidP="00D35F1B">
      <w:pPr>
        <w:jc w:val="both"/>
      </w:pPr>
      <w:r>
        <w:rPr>
          <w:bCs/>
        </w:rPr>
        <w:t>Amigos/as Voluntários/as de Diaconia.</w:t>
      </w:r>
      <w:r>
        <w:t xml:space="preserve"> Recebem comunicação direta, são informadas e acomp</w:t>
      </w:r>
      <w:r>
        <w:t>a</w:t>
      </w:r>
      <w:r>
        <w:t>nhadas com material sobre diac</w:t>
      </w:r>
      <w:r>
        <w:t>o</w:t>
      </w:r>
      <w:r>
        <w:t>nia que poderão usar em suas realidades de instituições e comunid</w:t>
      </w:r>
      <w:r>
        <w:t>a</w:t>
      </w:r>
      <w:r>
        <w:t>de. Este número de pessoas não-obreiras soma 800 pessoas. É 0,01% dos membros da IECLB, mas sem esta fração a IECLB, quem sabe, seria menos diac</w:t>
      </w:r>
      <w:r>
        <w:t>o</w:t>
      </w:r>
      <w:r>
        <w:t>nal.</w:t>
      </w:r>
    </w:p>
    <w:p w:rsidR="00D35F1B" w:rsidRDefault="00D35F1B" w:rsidP="00D35F1B">
      <w:pPr>
        <w:jc w:val="both"/>
      </w:pPr>
      <w:r>
        <w:rPr>
          <w:bCs/>
        </w:rPr>
        <w:t>Ações de Divulgação da Diaconia:</w:t>
      </w:r>
      <w:r>
        <w:t xml:space="preserve"> Em 2001, foi cri</w:t>
      </w:r>
      <w:r>
        <w:t>a</w:t>
      </w:r>
      <w:r>
        <w:t>da a Comunhão de Amigos e Amigas da Diaconia. Para divulgar o Departamento e esta Comunhão, foram produzidos diversos materiais de promoção, c</w:t>
      </w:r>
      <w:r>
        <w:t>o</w:t>
      </w:r>
      <w:r>
        <w:t>mo sacola, canetas, perfumes, (kit), com o intuito de tornar a Diaconia mais conhecida e presente nas comunidades, paróquias e sínodos. Em agosto será lançado o site do Depa</w:t>
      </w:r>
      <w:r>
        <w:t>r</w:t>
      </w:r>
      <w:r>
        <w:t>tamento, que deverá ser uam ferramenta importante de articul</w:t>
      </w:r>
      <w:r>
        <w:t>a</w:t>
      </w:r>
      <w:r>
        <w:t>ção da Diaconia na IECLB, ao lado do já consolidado boletim Diaconia I</w:t>
      </w:r>
      <w:r>
        <w:t>n</w:t>
      </w:r>
      <w:r>
        <w:t>forma.</w:t>
      </w:r>
    </w:p>
    <w:p w:rsidR="00D35F1B" w:rsidRDefault="00D35F1B" w:rsidP="00D35F1B">
      <w:pPr>
        <w:jc w:val="both"/>
        <w:rPr>
          <w:sz w:val="14"/>
        </w:rPr>
      </w:pPr>
    </w:p>
    <w:p w:rsidR="00D35F1B" w:rsidRDefault="00D35F1B" w:rsidP="00D35F1B">
      <w:pPr>
        <w:jc w:val="both"/>
        <w:rPr>
          <w:b/>
        </w:rPr>
      </w:pPr>
      <w:r>
        <w:rPr>
          <w:b/>
        </w:rPr>
        <w:t>Palavra Final</w:t>
      </w:r>
    </w:p>
    <w:p w:rsidR="00D35F1B" w:rsidRDefault="00D35F1B" w:rsidP="00D35F1B">
      <w:pPr>
        <w:jc w:val="both"/>
      </w:pPr>
      <w:r>
        <w:t xml:space="preserve">O profeta Isaías diz: ... </w:t>
      </w:r>
      <w:r>
        <w:rPr>
          <w:iCs/>
        </w:rPr>
        <w:t>Eu quero que soltem aqueles que foram presos injust</w:t>
      </w:r>
      <w:r>
        <w:rPr>
          <w:iCs/>
        </w:rPr>
        <w:t>a</w:t>
      </w:r>
      <w:r>
        <w:rPr>
          <w:iCs/>
        </w:rPr>
        <w:t>mente, que tirem de cima deles o peso que os faz sofrer, que ponham em libe</w:t>
      </w:r>
      <w:r>
        <w:rPr>
          <w:iCs/>
        </w:rPr>
        <w:t>r</w:t>
      </w:r>
      <w:r>
        <w:rPr>
          <w:iCs/>
        </w:rPr>
        <w:t>dade os que estão sendo oprimidos, que acabem com todo tipo de escrav</w:t>
      </w:r>
      <w:r>
        <w:rPr>
          <w:iCs/>
        </w:rPr>
        <w:t>i</w:t>
      </w:r>
      <w:r>
        <w:rPr>
          <w:iCs/>
        </w:rPr>
        <w:t>dão.</w:t>
      </w:r>
      <w:r>
        <w:t>(Isaías 58,6).</w:t>
      </w:r>
    </w:p>
    <w:p w:rsidR="00D35F1B" w:rsidRDefault="00D35F1B" w:rsidP="00D35F1B">
      <w:pPr>
        <w:jc w:val="both"/>
        <w:rPr>
          <w:szCs w:val="24"/>
        </w:rPr>
      </w:pPr>
      <w:r>
        <w:rPr>
          <w:szCs w:val="24"/>
        </w:rPr>
        <w:t>Esta é a visão/tarefa/missão do Departamento de Di</w:t>
      </w:r>
      <w:r>
        <w:rPr>
          <w:szCs w:val="24"/>
        </w:rPr>
        <w:t>a</w:t>
      </w:r>
      <w:r>
        <w:rPr>
          <w:szCs w:val="24"/>
        </w:rPr>
        <w:t>conia. Estar atento à conscientização de viver o Eva</w:t>
      </w:r>
      <w:r>
        <w:rPr>
          <w:szCs w:val="24"/>
        </w:rPr>
        <w:t>n</w:t>
      </w:r>
      <w:r>
        <w:rPr>
          <w:szCs w:val="24"/>
        </w:rPr>
        <w:t>gelho onde o ser humano é considerado como pessoa integral – com múltiplas necessid</w:t>
      </w:r>
      <w:r>
        <w:rPr>
          <w:szCs w:val="24"/>
        </w:rPr>
        <w:t>a</w:t>
      </w:r>
      <w:r>
        <w:rPr>
          <w:szCs w:val="24"/>
        </w:rPr>
        <w:t>des.</w:t>
      </w:r>
    </w:p>
    <w:p w:rsidR="00D35F1B" w:rsidRDefault="00D35F1B" w:rsidP="00D35F1B">
      <w:pPr>
        <w:jc w:val="both"/>
        <w:rPr>
          <w:iCs/>
        </w:rPr>
      </w:pPr>
      <w:r>
        <w:rPr>
          <w:iCs/>
        </w:rPr>
        <w:t>... este é o jejum que espero de vós...</w:t>
      </w:r>
    </w:p>
    <w:p w:rsidR="00D35F1B" w:rsidRDefault="00D35F1B" w:rsidP="00D35F1B">
      <w:pPr>
        <w:jc w:val="both"/>
        <w:rPr>
          <w:i/>
          <w:iCs/>
        </w:rPr>
      </w:pPr>
    </w:p>
    <w:p w:rsidR="00D35F1B" w:rsidRDefault="00D35F1B" w:rsidP="00D35F1B">
      <w:pPr>
        <w:pStyle w:val="Ttulo"/>
        <w:spacing w:line="360" w:lineRule="auto"/>
        <w:rPr>
          <w:rFonts w:ascii="Times New Roman" w:hAnsi="Times New Roman"/>
          <w:sz w:val="24"/>
        </w:rPr>
        <w:sectPr w:rsidR="00D35F1B">
          <w:type w:val="continuous"/>
          <w:pgSz w:w="11907" w:h="16840" w:code="9"/>
          <w:pgMar w:top="567" w:right="737" w:bottom="567" w:left="1418" w:header="709" w:footer="709" w:gutter="0"/>
          <w:cols w:num="2" w:space="567"/>
        </w:sectPr>
      </w:pPr>
    </w:p>
    <w:p w:rsidR="00D35F1B" w:rsidRDefault="00D35F1B" w:rsidP="00D35F1B">
      <w:pPr>
        <w:pStyle w:val="Ttulo2"/>
        <w:rPr>
          <w:sz w:val="16"/>
        </w:rPr>
      </w:pPr>
    </w:p>
    <w:p w:rsidR="00D35F1B" w:rsidRDefault="00D35F1B" w:rsidP="00D35F1B">
      <w:pPr>
        <w:pStyle w:val="Ttulo2"/>
      </w:pPr>
      <w:bookmarkStart w:id="16" w:name="_Toc18829434"/>
      <w:r>
        <w:t>3.4   Departamento Nacional para Assuntos da J</w:t>
      </w:r>
      <w:r>
        <w:t>u</w:t>
      </w:r>
      <w:r>
        <w:t>ventude</w:t>
      </w:r>
      <w:bookmarkEnd w:id="16"/>
    </w:p>
    <w:p w:rsidR="00D35F1B" w:rsidRDefault="00D35F1B" w:rsidP="00D35F1B">
      <w:pPr>
        <w:pStyle w:val="Ttulo2"/>
        <w:sectPr w:rsidR="00D35F1B">
          <w:type w:val="continuous"/>
          <w:pgSz w:w="11907" w:h="16840" w:code="9"/>
          <w:pgMar w:top="567" w:right="737" w:bottom="567" w:left="1418" w:header="709" w:footer="709" w:gutter="0"/>
          <w:cols w:space="720"/>
        </w:sectPr>
      </w:pPr>
    </w:p>
    <w:p w:rsidR="00D35F1B" w:rsidRDefault="00D35F1B" w:rsidP="00D35F1B">
      <w:pPr>
        <w:jc w:val="both"/>
      </w:pPr>
      <w:r>
        <w:lastRenderedPageBreak/>
        <w:t xml:space="preserve">Como o </w:t>
      </w:r>
      <w:r>
        <w:rPr>
          <w:b/>
        </w:rPr>
        <w:t>órgão de plan</w:t>
      </w:r>
      <w:r>
        <w:rPr>
          <w:b/>
        </w:rPr>
        <w:t>e</w:t>
      </w:r>
      <w:r>
        <w:rPr>
          <w:b/>
        </w:rPr>
        <w:t>jamento</w:t>
      </w:r>
      <w:r>
        <w:t xml:space="preserve"> do trabalho que se refere à Pastoral da Juventude, como o </w:t>
      </w:r>
      <w:r>
        <w:rPr>
          <w:b/>
        </w:rPr>
        <w:t>órgão executivo</w:t>
      </w:r>
      <w:r>
        <w:t xml:space="preserve"> do planejamento real</w:t>
      </w:r>
      <w:r>
        <w:t>i</w:t>
      </w:r>
      <w:r>
        <w:t xml:space="preserve">zado com o Conaje e com setores afins, como o </w:t>
      </w:r>
      <w:r>
        <w:rPr>
          <w:b/>
        </w:rPr>
        <w:t>órgão de a</w:t>
      </w:r>
      <w:r>
        <w:rPr>
          <w:b/>
        </w:rPr>
        <w:t>s</w:t>
      </w:r>
      <w:r>
        <w:rPr>
          <w:b/>
        </w:rPr>
        <w:t>sessoria e formação</w:t>
      </w:r>
      <w:r>
        <w:t xml:space="preserve"> das atividades que lhe cabem e como o </w:t>
      </w:r>
      <w:r>
        <w:rPr>
          <w:b/>
        </w:rPr>
        <w:t>órgão bur</w:t>
      </w:r>
      <w:r>
        <w:rPr>
          <w:b/>
        </w:rPr>
        <w:t>o</w:t>
      </w:r>
      <w:r>
        <w:rPr>
          <w:b/>
        </w:rPr>
        <w:t>crático</w:t>
      </w:r>
      <w:r>
        <w:t>, que tem tarefas como: organização de arqu</w:t>
      </w:r>
      <w:r>
        <w:t>i</w:t>
      </w:r>
      <w:r>
        <w:t>vo; encaminhamentos de projetos; controle finance</w:t>
      </w:r>
      <w:r>
        <w:t>i</w:t>
      </w:r>
      <w:r>
        <w:t>ro; contatos com jovens, obreiros(as) e direção da Igr</w:t>
      </w:r>
      <w:r>
        <w:t>e</w:t>
      </w:r>
      <w:r>
        <w:t>ja, ...</w:t>
      </w:r>
    </w:p>
    <w:p w:rsidR="00D35F1B" w:rsidRDefault="00D35F1B" w:rsidP="00D35F1B">
      <w:pPr>
        <w:jc w:val="both"/>
      </w:pPr>
      <w:r>
        <w:tab/>
        <w:t>O Dnaj guia-se a partir de projetos, pens</w:t>
      </w:r>
      <w:r>
        <w:t>a</w:t>
      </w:r>
      <w:r>
        <w:t>dos e elaborados por grupos multidisciplinares e Cons</w:t>
      </w:r>
      <w:r>
        <w:t>e</w:t>
      </w:r>
      <w:r>
        <w:t>lho Nacional da Juventude Evangélica - Conaje, se</w:t>
      </w:r>
      <w:r>
        <w:t>n</w:t>
      </w:r>
      <w:r>
        <w:t xml:space="preserve">do </w:t>
      </w:r>
      <w:r>
        <w:lastRenderedPageBreak/>
        <w:t>divididos em: Projeto de Implantação (1993-1995), Projeto de Continuidade (1996-1998), Projeto de S</w:t>
      </w:r>
      <w:r>
        <w:t>o</w:t>
      </w:r>
      <w:r>
        <w:t>lidificação e Expansão (1999-2001) e Plano Missionário da Juventude 2001-2002, estando previ</w:t>
      </w:r>
      <w:r>
        <w:t>s</w:t>
      </w:r>
      <w:r>
        <w:t>to para 2003 e 2004, a continuidade do Plano Mi</w:t>
      </w:r>
      <w:r>
        <w:t>s</w:t>
      </w:r>
      <w:r>
        <w:t>sionário da Juventude, conforme decisão do 16º Congresso Nac</w:t>
      </w:r>
      <w:r>
        <w:t>i</w:t>
      </w:r>
      <w:r>
        <w:t>onal da Juventude Evangélica, realizado em Joinville/SC, em julho pa</w:t>
      </w:r>
      <w:r>
        <w:t>s</w:t>
      </w:r>
      <w:r>
        <w:t>sado.</w:t>
      </w:r>
    </w:p>
    <w:p w:rsidR="00D35F1B" w:rsidRDefault="00D35F1B" w:rsidP="00D35F1B">
      <w:pPr>
        <w:jc w:val="both"/>
        <w:rPr>
          <w:b/>
          <w:i/>
        </w:rPr>
      </w:pPr>
      <w:r>
        <w:tab/>
        <w:t>Para desenvo</w:t>
      </w:r>
      <w:r>
        <w:t>l</w:t>
      </w:r>
      <w:r>
        <w:t>ver todo o trabalho, o Dnaj conta com duas pessoas, um obreiro coordenador (Cat. Cláudio Giovani Be</w:t>
      </w:r>
      <w:r>
        <w:t>c</w:t>
      </w:r>
      <w:r>
        <w:t>ker) e uma secretária (Cat. Maria Di</w:t>
      </w:r>
      <w:r>
        <w:t>r</w:t>
      </w:r>
      <w:r>
        <w:t>lane Witt).</w:t>
      </w:r>
    </w:p>
    <w:p w:rsidR="00D35F1B" w:rsidRDefault="00D35F1B" w:rsidP="00D35F1B">
      <w:pPr>
        <w:jc w:val="both"/>
        <w:rPr>
          <w:b/>
          <w:i/>
        </w:rPr>
      </w:pPr>
    </w:p>
    <w:p w:rsidR="00D35F1B" w:rsidRDefault="00D35F1B" w:rsidP="00D35F1B">
      <w:pPr>
        <w:jc w:val="both"/>
        <w:rPr>
          <w:b/>
          <w:i/>
        </w:rPr>
      </w:pPr>
      <w:r>
        <w:rPr>
          <w:b/>
          <w:i/>
        </w:rPr>
        <w:t>A cam</w:t>
      </w:r>
      <w:r>
        <w:rPr>
          <w:b/>
          <w:i/>
        </w:rPr>
        <w:t>i</w:t>
      </w:r>
      <w:r>
        <w:rPr>
          <w:b/>
          <w:i/>
        </w:rPr>
        <w:t>nhada de julho de 2000 a agosto de 2002</w:t>
      </w:r>
    </w:p>
    <w:p w:rsidR="00D35F1B" w:rsidRDefault="00D35F1B" w:rsidP="00D35F1B">
      <w:pPr>
        <w:jc w:val="both"/>
      </w:pPr>
      <w:r>
        <w:tab/>
        <w:t xml:space="preserve">As </w:t>
      </w:r>
      <w:r>
        <w:rPr>
          <w:u w:val="single"/>
        </w:rPr>
        <w:t>principais</w:t>
      </w:r>
      <w:r>
        <w:t xml:space="preserve"> atividades acontec</w:t>
      </w:r>
      <w:r>
        <w:t>e</w:t>
      </w:r>
      <w:r>
        <w:t>ram na área de formação e de elaboração de material. Cabe salientar que as atividades que acontec</w:t>
      </w:r>
      <w:r>
        <w:t>e</w:t>
      </w:r>
      <w:r>
        <w:t>ram em 2001 e que acontecem em 2002, bem como as pr</w:t>
      </w:r>
      <w:r>
        <w:t>e</w:t>
      </w:r>
      <w:r>
        <w:t xml:space="preserve">vistas para 2003 e 2004, respondem ao </w:t>
      </w:r>
      <w:r>
        <w:rPr>
          <w:b/>
        </w:rPr>
        <w:t>Plano Missionário da Juve</w:t>
      </w:r>
      <w:r>
        <w:rPr>
          <w:b/>
        </w:rPr>
        <w:t>n</w:t>
      </w:r>
      <w:r>
        <w:rPr>
          <w:b/>
        </w:rPr>
        <w:t xml:space="preserve">tude – </w:t>
      </w:r>
      <w:r>
        <w:t>“Nenhuma comunidade sem grupo de jovens. Nenhuma pessoa jovem sem com</w:t>
      </w:r>
      <w:r>
        <w:t>u</w:t>
      </w:r>
      <w:r>
        <w:t>nidade.”.</w:t>
      </w:r>
    </w:p>
    <w:p w:rsidR="00D35F1B" w:rsidRDefault="00D35F1B" w:rsidP="00D35F1B">
      <w:pPr>
        <w:jc w:val="both"/>
      </w:pPr>
    </w:p>
    <w:p w:rsidR="00D35F1B" w:rsidRDefault="00D35F1B" w:rsidP="00D35F1B">
      <w:pPr>
        <w:jc w:val="both"/>
        <w:rPr>
          <w:b/>
        </w:rPr>
      </w:pPr>
      <w:r>
        <w:rPr>
          <w:b/>
          <w:u w:val="single"/>
        </w:rPr>
        <w:t>Formação</w:t>
      </w:r>
      <w:r>
        <w:rPr>
          <w:b/>
        </w:rPr>
        <w:t>:</w:t>
      </w:r>
    </w:p>
    <w:p w:rsidR="00D35F1B" w:rsidRDefault="00D35F1B" w:rsidP="00D35F1B">
      <w:pPr>
        <w:jc w:val="both"/>
      </w:pPr>
      <w:r>
        <w:rPr>
          <w:b/>
        </w:rPr>
        <w:t>Fest’Art</w:t>
      </w:r>
      <w:r>
        <w:t>: Programa de Formação para lidera</w:t>
      </w:r>
      <w:r>
        <w:t>n</w:t>
      </w:r>
      <w:r>
        <w:t>ças, sob tema “Paz e Vida. Mãos à obra!”, realizado nos dias 22-24 de julho de 2002, em Joinvi</w:t>
      </w:r>
      <w:r>
        <w:t>l</w:t>
      </w:r>
      <w:r>
        <w:t>le/SC, reunindo 330 pessoas, sendo destes, 240 jovens líderes nos sín</w:t>
      </w:r>
      <w:r>
        <w:t>o</w:t>
      </w:r>
      <w:r>
        <w:t>dos;</w:t>
      </w:r>
    </w:p>
    <w:p w:rsidR="00D35F1B" w:rsidRDefault="00D35F1B" w:rsidP="00D35F1B">
      <w:pPr>
        <w:jc w:val="both"/>
      </w:pPr>
      <w:r>
        <w:rPr>
          <w:b/>
        </w:rPr>
        <w:t>XVI Congresso Nacional da Juventude</w:t>
      </w:r>
      <w:r>
        <w:t>: real</w:t>
      </w:r>
      <w:r>
        <w:t>i</w:t>
      </w:r>
      <w:r>
        <w:t>zado nos dias 25 e 27 de julho de 2002, em Joinvi</w:t>
      </w:r>
      <w:r>
        <w:t>l</w:t>
      </w:r>
      <w:r>
        <w:t>le/RS, reunindo 330 pess</w:t>
      </w:r>
      <w:r>
        <w:t>o</w:t>
      </w:r>
      <w:r>
        <w:t>as;</w:t>
      </w:r>
    </w:p>
    <w:p w:rsidR="00D35F1B" w:rsidRDefault="00D35F1B" w:rsidP="00D35F1B">
      <w:pPr>
        <w:jc w:val="both"/>
      </w:pPr>
      <w:r>
        <w:rPr>
          <w:b/>
          <w:noProof/>
          <w:sz w:val="20"/>
        </w:rPr>
        <mc:AlternateContent>
          <mc:Choice Requires="wps">
            <w:drawing>
              <wp:anchor distT="0" distB="0" distL="114300" distR="114300" simplePos="0" relativeHeight="251684864" behindDoc="0" locked="0" layoutInCell="1" allowOverlap="1">
                <wp:simplePos x="0" y="0"/>
                <wp:positionH relativeFrom="column">
                  <wp:posOffset>1856105</wp:posOffset>
                </wp:positionH>
                <wp:positionV relativeFrom="paragraph">
                  <wp:posOffset>815975</wp:posOffset>
                </wp:positionV>
                <wp:extent cx="2644775" cy="3546475"/>
                <wp:effectExtent l="3810" t="0" r="0" b="0"/>
                <wp:wrapSquare wrapText="bothSides"/>
                <wp:docPr id="11" name="Retâ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4775" cy="3546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5F1B" w:rsidRDefault="00D35F1B" w:rsidP="00D35F1B">
                            <w:r>
                              <w:rPr>
                                <w:noProof/>
                              </w:rPr>
                              <w:drawing>
                                <wp:inline distT="0" distB="0" distL="0" distR="0" wp14:anchorId="02E06E08" wp14:editId="76E9D722">
                                  <wp:extent cx="2454910" cy="3456305"/>
                                  <wp:effectExtent l="0" t="0" r="2540" b="0"/>
                                  <wp:docPr id="10" name="Imagem 10" descr="..\..\Minhas imagens\4º dia de missão da juventu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inhas imagens\4º dia de missão da juventud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54910" cy="34563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1" o:spid="_x0000_s1047" style="position:absolute;left:0;text-align:left;margin-left:146.15pt;margin-top:64.25pt;width:208.25pt;height:27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" stroked="f">
                <v:textbox>
                  <w:txbxContent>
                    <w:p w:rsidR="00D35F1B" w:rsidRDefault="00D35F1B" w:rsidP="00D35F1B">
                      <w:r>
                        <w:rPr>
                          <w:noProof/>
                        </w:rPr>
                        <w:drawing>
                          <wp:inline distT="0" distB="0" distL="0" distR="0" wp14:anchorId="02E06E08" wp14:editId="76E9D722">
                            <wp:extent cx="2454910" cy="3456305"/>
                            <wp:effectExtent l="0" t="0" r="2540" b="0"/>
                            <wp:docPr id="10" name="Imagem 10" descr="..\..\Minhas imagens\4º dia de missão da juventu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inhas imagens\4º dia de missão da juventud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54910" cy="3456305"/>
                                    </a:xfrm>
                                    <a:prstGeom prst="rect">
                                      <a:avLst/>
                                    </a:prstGeom>
                                    <a:noFill/>
                                    <a:ln>
                                      <a:noFill/>
                                    </a:ln>
                                  </pic:spPr>
                                </pic:pic>
                              </a:graphicData>
                            </a:graphic>
                          </wp:inline>
                        </w:drawing>
                      </w:r>
                    </w:p>
                  </w:txbxContent>
                </v:textbox>
                <w10:wrap type="square"/>
              </v:rect>
            </w:pict>
          </mc:Fallback>
        </mc:AlternateContent>
      </w:r>
      <w:r>
        <w:rPr>
          <w:b/>
        </w:rPr>
        <w:t xml:space="preserve">Curso de Atualização em Juventude: </w:t>
      </w:r>
      <w:r>
        <w:t>dest</w:t>
      </w:r>
      <w:r>
        <w:t>i</w:t>
      </w:r>
      <w:r>
        <w:t>nado a obreiros, professores e pessoas com cam</w:t>
      </w:r>
      <w:r>
        <w:t>i</w:t>
      </w:r>
      <w:r>
        <w:t>nhada no trabalho com jovens. O 1º curso (Módulo I) acont</w:t>
      </w:r>
      <w:r>
        <w:t>e</w:t>
      </w:r>
      <w:r>
        <w:t>ceu no 1º semestre de 2001, em São Leopoldo. No 1º semestre de 2002 aco</w:t>
      </w:r>
      <w:r>
        <w:t>n</w:t>
      </w:r>
      <w:r>
        <w:t>teceu o 2º curso (Módulo II). Estão previstos mais três cu</w:t>
      </w:r>
      <w:r>
        <w:t>r</w:t>
      </w:r>
      <w:r>
        <w:t>sos do módulo I e um curso de continuid</w:t>
      </w:r>
      <w:r>
        <w:t>a</w:t>
      </w:r>
      <w:r>
        <w:t>de módulo III. Em cada curso estão previstos de 25 a 45 partic</w:t>
      </w:r>
      <w:r>
        <w:t>i</w:t>
      </w:r>
      <w:r>
        <w:t>pantes.</w:t>
      </w:r>
    </w:p>
    <w:p w:rsidR="00D35F1B" w:rsidRDefault="00D35F1B" w:rsidP="00D35F1B">
      <w:pPr>
        <w:jc w:val="both"/>
      </w:pPr>
      <w:r>
        <w:rPr>
          <w:b/>
        </w:rPr>
        <w:t>Reuniões do Conaje</w:t>
      </w:r>
      <w:r>
        <w:t>: Todas tem a participação e assessoria do Dnaj. Acontecem duas reuniões ordin</w:t>
      </w:r>
      <w:r>
        <w:t>á</w:t>
      </w:r>
      <w:r>
        <w:t>rias ao ano, sendo uma no 1º semestre e a outra no 2º semestre. Em caso de nece</w:t>
      </w:r>
      <w:r>
        <w:t>s</w:t>
      </w:r>
      <w:r>
        <w:t>sidade de outras reuniões, re</w:t>
      </w:r>
      <w:r>
        <w:t>ú</w:t>
      </w:r>
      <w:r>
        <w:t>ne-se todo o Conaje ou a pres</w:t>
      </w:r>
      <w:r>
        <w:t>i</w:t>
      </w:r>
      <w:r>
        <w:t>dência ou ainda equipes de tr</w:t>
      </w:r>
      <w:r>
        <w:t>a</w:t>
      </w:r>
      <w:r>
        <w:t>balho. Participam os coorden</w:t>
      </w:r>
      <w:r>
        <w:t>a</w:t>
      </w:r>
      <w:r>
        <w:t>dores sinodais da juventude e os obreiros eleitos no Co</w:t>
      </w:r>
      <w:r>
        <w:t>n</w:t>
      </w:r>
      <w:r>
        <w:t>gresso da Juve</w:t>
      </w:r>
      <w:r>
        <w:t>n</w:t>
      </w:r>
      <w:r>
        <w:t>tude para comporem o Conaje;</w:t>
      </w:r>
    </w:p>
    <w:p w:rsidR="00D35F1B" w:rsidRDefault="00D35F1B" w:rsidP="00D35F1B">
      <w:pPr>
        <w:jc w:val="both"/>
      </w:pPr>
      <w:r>
        <w:rPr>
          <w:b/>
        </w:rPr>
        <w:t>Dia de Missão da Juvent</w:t>
      </w:r>
      <w:r>
        <w:rPr>
          <w:b/>
        </w:rPr>
        <w:t>u</w:t>
      </w:r>
      <w:r>
        <w:rPr>
          <w:b/>
        </w:rPr>
        <w:t>de</w:t>
      </w:r>
      <w:r>
        <w:t>: proposta que mobiliza as juve</w:t>
      </w:r>
      <w:r>
        <w:t>n</w:t>
      </w:r>
      <w:r>
        <w:t>tudes nas comunidades e par</w:t>
      </w:r>
      <w:r>
        <w:t>ó</w:t>
      </w:r>
      <w:r>
        <w:t>quias, em programas que mot</w:t>
      </w:r>
      <w:r>
        <w:t>i</w:t>
      </w:r>
      <w:r>
        <w:t>vam os jovens a exercitar o amor ao próximo. O Dia de Missão da Juvent</w:t>
      </w:r>
      <w:r>
        <w:t>u</w:t>
      </w:r>
      <w:r>
        <w:t>de acontece no 2º semestre (final de agosto ou início de setembro), tendo como tema “Servir ao pr</w:t>
      </w:r>
      <w:r>
        <w:t>ó</w:t>
      </w:r>
      <w:r>
        <w:t>ximo e gerar mais vida”. O 3º acont</w:t>
      </w:r>
      <w:r>
        <w:t>e</w:t>
      </w:r>
      <w:r>
        <w:t>ceu no dia 01/09/01 e o 4º no dia 01/09/02. Salientamos que cada grupo tem a liberdade de definir a data que melhor ate</w:t>
      </w:r>
      <w:r>
        <w:t>n</w:t>
      </w:r>
      <w:r>
        <w:t>der ao grupo e também definir a proposta de ação. Destac</w:t>
      </w:r>
      <w:r>
        <w:t>a</w:t>
      </w:r>
      <w:r>
        <w:t>mos que a 4ª edição tem a parceria com o Departamento de Diac</w:t>
      </w:r>
      <w:r>
        <w:t>o</w:t>
      </w:r>
      <w:r>
        <w:t xml:space="preserve">nia PPD. </w:t>
      </w:r>
      <w:r>
        <w:tab/>
      </w:r>
    </w:p>
    <w:p w:rsidR="00D35F1B" w:rsidRDefault="00D35F1B" w:rsidP="00D35F1B">
      <w:pPr>
        <w:jc w:val="both"/>
      </w:pPr>
      <w:r>
        <w:rPr>
          <w:b/>
        </w:rPr>
        <w:t>Cursos de Formação Bíblico Ecumênico para Jovens</w:t>
      </w:r>
      <w:r>
        <w:t>:  curso em 5 etapas, elab</w:t>
      </w:r>
      <w:r>
        <w:t>o</w:t>
      </w:r>
      <w:r>
        <w:t xml:space="preserve">rado e realizado com a participação do Dnaj e de </w:t>
      </w:r>
      <w:r>
        <w:t>a</w:t>
      </w:r>
      <w:r>
        <w:t>brangência ao estado do Rio Grande do Sul em função das entidades e igrejas parceiras. Em 2001 realizamos o 5º Curso, que aconteceu em Ijuí/RS. O 6º Curso acont</w:t>
      </w:r>
      <w:r>
        <w:t>e</w:t>
      </w:r>
      <w:r>
        <w:t xml:space="preserve">ceu em 2002 </w:t>
      </w:r>
      <w:r>
        <w:lastRenderedPageBreak/>
        <w:t>na região de Pelotas/RS. Estão previstos mais dois cursos, um na região da fro</w:t>
      </w:r>
      <w:r>
        <w:t>n</w:t>
      </w:r>
      <w:r>
        <w:t>teira e o outro a definir. A média de participantes por cu</w:t>
      </w:r>
      <w:r>
        <w:t>r</w:t>
      </w:r>
      <w:r>
        <w:t>so é de 33 jovens.</w:t>
      </w:r>
    </w:p>
    <w:p w:rsidR="00D35F1B" w:rsidRDefault="00D35F1B" w:rsidP="00D35F1B">
      <w:pPr>
        <w:jc w:val="both"/>
      </w:pPr>
      <w:r>
        <w:t>Auxílio na organiz</w:t>
      </w:r>
      <w:r>
        <w:t>a</w:t>
      </w:r>
      <w:r>
        <w:t xml:space="preserve">ção da </w:t>
      </w:r>
      <w:r>
        <w:rPr>
          <w:b/>
        </w:rPr>
        <w:t>Rede Latino-Americana de Jovens Luteranos</w:t>
      </w:r>
      <w:r>
        <w:t xml:space="preserve"> e na o</w:t>
      </w:r>
      <w:r>
        <w:t>r</w:t>
      </w:r>
      <w:r>
        <w:t>ganização de encontros de articulação e assess</w:t>
      </w:r>
      <w:r>
        <w:t>o</w:t>
      </w:r>
      <w:r>
        <w:t>ria.</w:t>
      </w:r>
    </w:p>
    <w:p w:rsidR="00D35F1B" w:rsidRDefault="00D35F1B" w:rsidP="00D35F1B">
      <w:pPr>
        <w:jc w:val="both"/>
      </w:pPr>
      <w:r>
        <w:rPr>
          <w:b/>
        </w:rPr>
        <w:t>Oficinas de Lidera</w:t>
      </w:r>
      <w:r>
        <w:rPr>
          <w:b/>
        </w:rPr>
        <w:t>n</w:t>
      </w:r>
      <w:r>
        <w:rPr>
          <w:b/>
        </w:rPr>
        <w:t>ça</w:t>
      </w:r>
      <w:r>
        <w:t>: Proposta de formação de lideranças jovens, devendo participar obreiros e demais pessoas que trab</w:t>
      </w:r>
      <w:r>
        <w:t>a</w:t>
      </w:r>
      <w:r>
        <w:t>lham com jovens. Com esta participação o repasse do trabalho tem um m</w:t>
      </w:r>
      <w:r>
        <w:t>e</w:t>
      </w:r>
      <w:r>
        <w:t>lhor aproveitamento nas comun</w:t>
      </w:r>
      <w:r>
        <w:t>i</w:t>
      </w:r>
      <w:r>
        <w:t>dades. Até o final de 2002 teremos realizado 36 oficinas, com uma participação média de 50 j</w:t>
      </w:r>
      <w:r>
        <w:t>o</w:t>
      </w:r>
      <w:r>
        <w:t xml:space="preserve">vens. Elas acontecem por sínodo ou intersinodais. O tema previsto para as </w:t>
      </w:r>
      <w:r>
        <w:t>o</w:t>
      </w:r>
      <w:r>
        <w:t>ficinas de 2001 e 2002 é: “Missão... Entra na roda com a ge</w:t>
      </w:r>
      <w:r>
        <w:t>n</w:t>
      </w:r>
      <w:r>
        <w:t xml:space="preserve">te!”. </w:t>
      </w:r>
    </w:p>
    <w:p w:rsidR="00D35F1B" w:rsidRDefault="00D35F1B" w:rsidP="00D35F1B">
      <w:pPr>
        <w:jc w:val="both"/>
      </w:pPr>
      <w:r>
        <w:rPr>
          <w:b/>
        </w:rPr>
        <w:t>Assessoria a cursos e sem</w:t>
      </w:r>
      <w:r>
        <w:rPr>
          <w:b/>
        </w:rPr>
        <w:t>i</w:t>
      </w:r>
      <w:r>
        <w:rPr>
          <w:b/>
        </w:rPr>
        <w:t>nários</w:t>
      </w:r>
      <w:r>
        <w:t xml:space="preserve"> organizados pelos sínodos e escolas da Rede Sinodal, sob diferentes temáticas. Cabe destacar que em 2002 real</w:t>
      </w:r>
      <w:r>
        <w:t>i</w:t>
      </w:r>
      <w:r>
        <w:t>zamos assessoria para a IELCH na área de formação de lideranças e reart</w:t>
      </w:r>
      <w:r>
        <w:t>i</w:t>
      </w:r>
      <w:r>
        <w:t>culação do trabalho com jovens.</w:t>
      </w:r>
    </w:p>
    <w:p w:rsidR="00D35F1B" w:rsidRDefault="00D35F1B" w:rsidP="00D35F1B">
      <w:pPr>
        <w:jc w:val="both"/>
      </w:pPr>
      <w:r>
        <w:rPr>
          <w:b/>
        </w:rPr>
        <w:t>Seminário Nacional Juventude</w:t>
      </w:r>
      <w:r>
        <w:t>: proposta em avali</w:t>
      </w:r>
      <w:r>
        <w:t>a</w:t>
      </w:r>
      <w:r>
        <w:t>ção pelo Conaje em sua próxima reunião. Os semin</w:t>
      </w:r>
      <w:r>
        <w:t>á</w:t>
      </w:r>
      <w:r>
        <w:t>rios atingem as lideranças sinodais da juventude. Dentre os temas que serão pr</w:t>
      </w:r>
      <w:r>
        <w:t>o</w:t>
      </w:r>
      <w:r>
        <w:t>postos estão: a Formação de Lideranças, a Confessional</w:t>
      </w:r>
      <w:r>
        <w:t>i</w:t>
      </w:r>
      <w:r>
        <w:t>dade Luterana, a Divers</w:t>
      </w:r>
      <w:r>
        <w:t>i</w:t>
      </w:r>
      <w:r>
        <w:t>dade Teológica na IECLB, Pr</w:t>
      </w:r>
      <w:r>
        <w:t>o</w:t>
      </w:r>
      <w:r>
        <w:t>postas de trabalho entre j</w:t>
      </w:r>
      <w:r>
        <w:t>o</w:t>
      </w:r>
      <w:r>
        <w:t>vens.</w:t>
      </w:r>
    </w:p>
    <w:p w:rsidR="00D35F1B" w:rsidRDefault="00D35F1B" w:rsidP="00D35F1B">
      <w:pPr>
        <w:jc w:val="both"/>
      </w:pPr>
    </w:p>
    <w:p w:rsidR="00D35F1B" w:rsidRDefault="00D35F1B" w:rsidP="00D35F1B">
      <w:pPr>
        <w:jc w:val="both"/>
        <w:rPr>
          <w:b/>
          <w:bCs/>
        </w:rPr>
      </w:pPr>
      <w:r>
        <w:rPr>
          <w:b/>
          <w:bCs/>
          <w:u w:val="single"/>
        </w:rPr>
        <w:t>Elaboração</w:t>
      </w:r>
      <w:r>
        <w:rPr>
          <w:b/>
          <w:bCs/>
        </w:rPr>
        <w:t>:</w:t>
      </w:r>
    </w:p>
    <w:p w:rsidR="00D35F1B" w:rsidRDefault="00D35F1B" w:rsidP="00D35F1B">
      <w:pPr>
        <w:jc w:val="both"/>
      </w:pPr>
      <w:r>
        <w:rPr>
          <w:b/>
        </w:rPr>
        <w:t>Plano Missionário da Juventude</w:t>
      </w:r>
      <w:r>
        <w:t xml:space="preserve"> - “Nenhuma com</w:t>
      </w:r>
      <w:r>
        <w:t>u</w:t>
      </w:r>
      <w:r>
        <w:t>nidade sem grupo de jovens. Nenhuma pessoa jovem sem comunid</w:t>
      </w:r>
      <w:r>
        <w:t>a</w:t>
      </w:r>
      <w:r>
        <w:t>de”, sendo que para 2003 e 2004, soma-se ao lema, o tema “Paz e Vida, Mãos à obra!”</w:t>
      </w:r>
    </w:p>
    <w:p w:rsidR="00D35F1B" w:rsidRDefault="00D35F1B" w:rsidP="00D35F1B">
      <w:pPr>
        <w:jc w:val="both"/>
      </w:pPr>
      <w:r>
        <w:t xml:space="preserve">Elaboração e publicação de material: </w:t>
      </w:r>
      <w:r>
        <w:rPr>
          <w:u w:val="single"/>
        </w:rPr>
        <w:t>Caderno Mot</w:t>
      </w:r>
      <w:r>
        <w:rPr>
          <w:u w:val="single"/>
        </w:rPr>
        <w:t>i</w:t>
      </w:r>
      <w:r>
        <w:rPr>
          <w:u w:val="single"/>
        </w:rPr>
        <w:t>vador</w:t>
      </w:r>
      <w:r>
        <w:t xml:space="preserve"> 2001/2002 com propostas de discussão e dinâmicas de trab</w:t>
      </w:r>
      <w:r>
        <w:t>a</w:t>
      </w:r>
      <w:r>
        <w:t>lho; cartazes, folhetos de divu</w:t>
      </w:r>
      <w:r>
        <w:t>l</w:t>
      </w:r>
      <w:r>
        <w:t>gação de material como camisetas, adesivos, cartões postais, marca-páginas (os ma</w:t>
      </w:r>
      <w:r>
        <w:t>r</w:t>
      </w:r>
      <w:r>
        <w:t>ca-páginas com calendário 2002 e divulgação de atividades da juventude em nível naci</w:t>
      </w:r>
      <w:r>
        <w:t>o</w:t>
      </w:r>
      <w:r>
        <w:t>nal).</w:t>
      </w:r>
    </w:p>
    <w:p w:rsidR="00D35F1B" w:rsidRDefault="00D35F1B" w:rsidP="00D35F1B">
      <w:pPr>
        <w:jc w:val="both"/>
      </w:pPr>
      <w:r>
        <w:t xml:space="preserve">Elaboração de </w:t>
      </w:r>
      <w:r>
        <w:rPr>
          <w:u w:val="single"/>
        </w:rPr>
        <w:t>caderno com roteiros</w:t>
      </w:r>
      <w:r>
        <w:t xml:space="preserve"> de encontros para j</w:t>
      </w:r>
      <w:r>
        <w:t>u</w:t>
      </w:r>
      <w:r>
        <w:t xml:space="preserve">ventude. </w:t>
      </w:r>
    </w:p>
    <w:p w:rsidR="00D35F1B" w:rsidRDefault="00D35F1B" w:rsidP="00D35F1B">
      <w:pPr>
        <w:jc w:val="both"/>
      </w:pPr>
      <w:r>
        <w:rPr>
          <w:b/>
        </w:rPr>
        <w:t>Material da Semana dos Povos Indígenas</w:t>
      </w:r>
      <w:r>
        <w:t>: Parc</w:t>
      </w:r>
      <w:r>
        <w:t>e</w:t>
      </w:r>
      <w:r>
        <w:t>ria entre COMIN, DC e DNAJ. O mat</w:t>
      </w:r>
      <w:r>
        <w:t>e</w:t>
      </w:r>
      <w:r>
        <w:t>rial de 2001, sob o título “O tempo passa, o tempo volta – vendo e revendo o tempo, um olhar indíg</w:t>
      </w:r>
      <w:r>
        <w:t>e</w:t>
      </w:r>
      <w:r>
        <w:t>na sobre o novo milênio”. O caderno de 2002 trouxe o tema “Manacô: viver repartindo”. Estão sendo real</w:t>
      </w:r>
      <w:r>
        <w:t>i</w:t>
      </w:r>
      <w:r>
        <w:t>zados estudos para a elaboração do mater</w:t>
      </w:r>
      <w:r>
        <w:t>i</w:t>
      </w:r>
      <w:r>
        <w:t>al para 2003. Vale salientar que esta publicação atende não s</w:t>
      </w:r>
      <w:r>
        <w:t>o</w:t>
      </w:r>
      <w:r>
        <w:t>mente a IECLB, mas jovens em salas de aulas e outros grupos espec</w:t>
      </w:r>
      <w:r>
        <w:t>í</w:t>
      </w:r>
      <w:r>
        <w:t>ficos da sociedade;</w:t>
      </w:r>
    </w:p>
    <w:p w:rsidR="00D35F1B" w:rsidRDefault="00D35F1B" w:rsidP="00D35F1B">
      <w:pPr>
        <w:jc w:val="both"/>
      </w:pPr>
      <w:r>
        <w:rPr>
          <w:b/>
        </w:rPr>
        <w:lastRenderedPageBreak/>
        <w:t>Dia Nacional da Juventude</w:t>
      </w:r>
      <w:r>
        <w:t xml:space="preserve">: </w:t>
      </w:r>
      <w:r>
        <w:t>A</w:t>
      </w:r>
      <w:r>
        <w:t>contece no dia 21/04. Um espaço que prevê diferentes propostas de enco</w:t>
      </w:r>
      <w:r>
        <w:t>n</w:t>
      </w:r>
      <w:r>
        <w:t>tros realizados, em sua grande maioria, em nível sin</w:t>
      </w:r>
      <w:r>
        <w:t>o</w:t>
      </w:r>
      <w:r>
        <w:t>dal. Destacamos que em 2002 elaborou-se, em parceria com o Sínodo Uruguai, uma propo</w:t>
      </w:r>
      <w:r>
        <w:t>s</w:t>
      </w:r>
      <w:r>
        <w:t>ta de Gincana Bíblica.</w:t>
      </w:r>
    </w:p>
    <w:p w:rsidR="00D35F1B" w:rsidRDefault="00D35F1B" w:rsidP="00D35F1B">
      <w:pPr>
        <w:jc w:val="both"/>
      </w:pPr>
      <w:r>
        <w:rPr>
          <w:b/>
        </w:rPr>
        <w:t>4º Dia de Missão da Juventude</w:t>
      </w:r>
      <w:r>
        <w:t xml:space="preserve"> – “Vamos passar o pente fino”: El</w:t>
      </w:r>
      <w:r>
        <w:t>a</w:t>
      </w:r>
      <w:r>
        <w:t>boração e publicação do cartaz com uma proposta de celebração para o culto em que a coleta nacional foi destinada para o trab</w:t>
      </w:r>
      <w:r>
        <w:t>a</w:t>
      </w:r>
      <w:r>
        <w:t>lho entre jovens.</w:t>
      </w:r>
    </w:p>
    <w:p w:rsidR="00D35F1B" w:rsidRDefault="00D35F1B" w:rsidP="00D35F1B">
      <w:pPr>
        <w:jc w:val="both"/>
      </w:pPr>
      <w:r>
        <w:rPr>
          <w:b/>
        </w:rPr>
        <w:t>Boletim Firmando Pé</w:t>
      </w:r>
      <w:r>
        <w:t>: proposta de informat</w:t>
      </w:r>
      <w:r>
        <w:t>i</w:t>
      </w:r>
      <w:r>
        <w:t>vo que está passando por uma reformul</w:t>
      </w:r>
      <w:r>
        <w:t>a</w:t>
      </w:r>
      <w:r>
        <w:t>ção, tanto na forma de aprese</w:t>
      </w:r>
      <w:r>
        <w:t>n</w:t>
      </w:r>
      <w:r>
        <w:t>tação e conteúdo, bem como na forma de distribuição. O primeiro caderno em subst</w:t>
      </w:r>
      <w:r>
        <w:t>i</w:t>
      </w:r>
      <w:r>
        <w:t>tuição ao subsídio está na diagr</w:t>
      </w:r>
      <w:r>
        <w:t>a</w:t>
      </w:r>
      <w:r>
        <w:t>mação;</w:t>
      </w:r>
    </w:p>
    <w:p w:rsidR="00D35F1B" w:rsidRDefault="00D35F1B" w:rsidP="00D35F1B">
      <w:pPr>
        <w:jc w:val="both"/>
      </w:pPr>
      <w:r>
        <w:t>Produção e revisão de textos diversos com set</w:t>
      </w:r>
      <w:r>
        <w:t>o</w:t>
      </w:r>
      <w:r>
        <w:t xml:space="preserve">res afins. </w:t>
      </w:r>
    </w:p>
    <w:p w:rsidR="00D35F1B" w:rsidRDefault="00D35F1B" w:rsidP="00D35F1B">
      <w:pPr>
        <w:jc w:val="both"/>
      </w:pPr>
    </w:p>
    <w:p w:rsidR="00D35F1B" w:rsidRDefault="00D35F1B" w:rsidP="00D35F1B">
      <w:pPr>
        <w:jc w:val="both"/>
      </w:pPr>
      <w:r>
        <w:t>Salientamos as seleções e encaminhamentos de j</w:t>
      </w:r>
      <w:r>
        <w:t>o</w:t>
      </w:r>
      <w:r>
        <w:t>vens aos programas de intercâmbios no exterior com a ELCA, Bayern, FLM... Também jovens da IECLB participaram da Assembléia Geral do Clai, na Colô</w:t>
      </w:r>
      <w:r>
        <w:t>m</w:t>
      </w:r>
      <w:r>
        <w:t>bia).</w:t>
      </w:r>
    </w:p>
    <w:p w:rsidR="00D35F1B" w:rsidRDefault="00D35F1B" w:rsidP="00D35F1B">
      <w:pPr>
        <w:jc w:val="both"/>
      </w:pPr>
    </w:p>
    <w:p w:rsidR="00D35F1B" w:rsidRDefault="00D35F1B" w:rsidP="00D35F1B">
      <w:pPr>
        <w:jc w:val="both"/>
      </w:pPr>
      <w:r>
        <w:t>Encaminhamentos</w:t>
      </w:r>
    </w:p>
    <w:p w:rsidR="00D35F1B" w:rsidRDefault="00D35F1B" w:rsidP="00D35F1B">
      <w:pPr>
        <w:jc w:val="both"/>
      </w:pPr>
      <w:r>
        <w:rPr>
          <w:b/>
        </w:rPr>
        <w:t>Projeto de pesquisa sobre a juve</w:t>
      </w:r>
      <w:r>
        <w:rPr>
          <w:b/>
        </w:rPr>
        <w:t>n</w:t>
      </w:r>
      <w:r>
        <w:rPr>
          <w:b/>
        </w:rPr>
        <w:t xml:space="preserve">tude: </w:t>
      </w:r>
      <w:r>
        <w:t>tem “como foco de investigação os processos de sociabil</w:t>
      </w:r>
      <w:r>
        <w:t>i</w:t>
      </w:r>
      <w:r>
        <w:t>zação – mediados por quadros referenciais religiosos no âmbito da ética prote</w:t>
      </w:r>
      <w:r>
        <w:t>s</w:t>
      </w:r>
      <w:r>
        <w:t>tante-luterana – e as implicações destes processos na construção de identidades e subjetividades juvenis”. Apóiam a pe</w:t>
      </w:r>
      <w:r>
        <w:t>s</w:t>
      </w:r>
      <w:r>
        <w:t xml:space="preserve">quisa a IECLB, a FLM e a FAPERGS. </w:t>
      </w:r>
    </w:p>
    <w:p w:rsidR="00D35F1B" w:rsidRDefault="00D35F1B" w:rsidP="00D35F1B">
      <w:pPr>
        <w:jc w:val="both"/>
      </w:pPr>
      <w:r>
        <w:lastRenderedPageBreak/>
        <w:t xml:space="preserve">Para esta pesquisa também foram oferecidos </w:t>
      </w:r>
      <w:r>
        <w:rPr>
          <w:u w:val="single"/>
        </w:rPr>
        <w:t>seminários de formação</w:t>
      </w:r>
      <w:r>
        <w:t xml:space="preserve"> para os j</w:t>
      </w:r>
      <w:r>
        <w:t>o</w:t>
      </w:r>
      <w:r>
        <w:t>vens que aplicam em suas comunid</w:t>
      </w:r>
      <w:r>
        <w:t>a</w:t>
      </w:r>
      <w:r>
        <w:t>des a pesquisa.</w:t>
      </w:r>
    </w:p>
    <w:p w:rsidR="00D35F1B" w:rsidRDefault="00D35F1B" w:rsidP="00D35F1B">
      <w:pPr>
        <w:jc w:val="both"/>
      </w:pPr>
      <w:r>
        <w:t xml:space="preserve"> Estão previstos seminários com os sínodos para discussão e sistematização dos resultados da pe</w:t>
      </w:r>
      <w:r>
        <w:t>s</w:t>
      </w:r>
      <w:r>
        <w:t>quisa.</w:t>
      </w:r>
    </w:p>
    <w:p w:rsidR="00D35F1B" w:rsidRDefault="00D35F1B" w:rsidP="00D35F1B">
      <w:pPr>
        <w:jc w:val="both"/>
      </w:pPr>
      <w:r>
        <w:rPr>
          <w:b/>
        </w:rPr>
        <w:t>Seminário Nacional do CONAJE</w:t>
      </w:r>
      <w:r>
        <w:t>: onde se quer preparar e instrumentalizar jovens na aplicação da pesquisa e di</w:t>
      </w:r>
      <w:r>
        <w:t>s</w:t>
      </w:r>
      <w:r>
        <w:t>cussão da temática – jovem;</w:t>
      </w:r>
    </w:p>
    <w:p w:rsidR="00D35F1B" w:rsidRDefault="00D35F1B" w:rsidP="00D35F1B">
      <w:pPr>
        <w:jc w:val="both"/>
      </w:pPr>
      <w:r>
        <w:rPr>
          <w:b/>
        </w:rPr>
        <w:t>PalavrAção</w:t>
      </w:r>
      <w:r>
        <w:t xml:space="preserve"> (III): está na impre</w:t>
      </w:r>
      <w:r>
        <w:t>s</w:t>
      </w:r>
      <w:r>
        <w:t>são;</w:t>
      </w:r>
    </w:p>
    <w:p w:rsidR="00D35F1B" w:rsidRDefault="00D35F1B" w:rsidP="00D35F1B">
      <w:pPr>
        <w:jc w:val="both"/>
      </w:pPr>
      <w:r>
        <w:rPr>
          <w:b/>
        </w:rPr>
        <w:t>Congresso Nacional da Juventude:</w:t>
      </w:r>
      <w:r>
        <w:rPr>
          <w:bCs/>
        </w:rPr>
        <w:t xml:space="preserve"> após a realização do 16º Congresso Nacional da Juvent</w:t>
      </w:r>
      <w:r>
        <w:rPr>
          <w:bCs/>
        </w:rPr>
        <w:t>u</w:t>
      </w:r>
      <w:r>
        <w:rPr>
          <w:bCs/>
        </w:rPr>
        <w:t>de, em Joinville/SC, os partic</w:t>
      </w:r>
      <w:r>
        <w:rPr>
          <w:bCs/>
        </w:rPr>
        <w:t>i</w:t>
      </w:r>
      <w:r>
        <w:rPr>
          <w:bCs/>
        </w:rPr>
        <w:t>pantes pediram a continuidade de ativ</w:t>
      </w:r>
      <w:r>
        <w:rPr>
          <w:bCs/>
        </w:rPr>
        <w:t>i</w:t>
      </w:r>
      <w:r>
        <w:rPr>
          <w:bCs/>
        </w:rPr>
        <w:t>dade paralela (Fest’Art). Deverá aco</w:t>
      </w:r>
      <w:r>
        <w:rPr>
          <w:bCs/>
        </w:rPr>
        <w:t>n</w:t>
      </w:r>
      <w:r>
        <w:rPr>
          <w:bCs/>
        </w:rPr>
        <w:t xml:space="preserve">tecer em </w:t>
      </w:r>
      <w:r>
        <w:t>julho de 2004. Para tal espera-se obter o apoio das par</w:t>
      </w:r>
      <w:r>
        <w:t>ó</w:t>
      </w:r>
      <w:r>
        <w:t>quias e sínodos, uma vez que esta é uma proposta aprovada em Congre</w:t>
      </w:r>
      <w:r>
        <w:t>s</w:t>
      </w:r>
      <w:r>
        <w:t>so.</w:t>
      </w:r>
    </w:p>
    <w:p w:rsidR="00D35F1B" w:rsidRDefault="00D35F1B" w:rsidP="00D35F1B">
      <w:pPr>
        <w:jc w:val="both"/>
      </w:pPr>
    </w:p>
    <w:p w:rsidR="00D35F1B" w:rsidRDefault="00D35F1B" w:rsidP="00D35F1B">
      <w:pPr>
        <w:jc w:val="both"/>
        <w:rPr>
          <w:b/>
          <w:bCs/>
        </w:rPr>
      </w:pPr>
      <w:r>
        <w:rPr>
          <w:b/>
          <w:bCs/>
          <w:u w:val="single"/>
        </w:rPr>
        <w:t>Horizontes</w:t>
      </w:r>
      <w:r>
        <w:rPr>
          <w:b/>
          <w:bCs/>
        </w:rPr>
        <w:t>:</w:t>
      </w:r>
    </w:p>
    <w:p w:rsidR="00D35F1B" w:rsidRDefault="00D35F1B" w:rsidP="00D35F1B">
      <w:pPr>
        <w:jc w:val="both"/>
        <w:sectPr w:rsidR="00D35F1B">
          <w:type w:val="continuous"/>
          <w:pgSz w:w="11907" w:h="16840" w:code="9"/>
          <w:pgMar w:top="567" w:right="737" w:bottom="567" w:left="1418" w:header="709" w:footer="709" w:gutter="0"/>
          <w:cols w:num="2" w:space="567"/>
        </w:sectPr>
      </w:pPr>
      <w:r>
        <w:t>Atender a demanda do trabalho e buscar parcerias de sustentação de projetos prioriz</w:t>
      </w:r>
      <w:r>
        <w:t>a</w:t>
      </w:r>
      <w:r>
        <w:t>dos pelas juventudes sinodais, Conaje e Dnaj, consid</w:t>
      </w:r>
      <w:r>
        <w:t>e</w:t>
      </w:r>
      <w:r>
        <w:t>rando que temos, dentre os desafios, propor, acompanhar, instrumentalizar as diferentes juventudes que ta</w:t>
      </w:r>
      <w:r>
        <w:t>m</w:t>
      </w:r>
      <w:r>
        <w:t>bém são IECLB.</w:t>
      </w:r>
    </w:p>
    <w:p w:rsidR="00D35F1B" w:rsidRDefault="00D35F1B" w:rsidP="00D35F1B">
      <w:pPr>
        <w:pStyle w:val="Ttulo2"/>
        <w:sectPr w:rsidR="00D35F1B">
          <w:type w:val="continuous"/>
          <w:pgSz w:w="11907" w:h="16840" w:code="9"/>
          <w:pgMar w:top="567" w:right="737" w:bottom="567" w:left="1418" w:header="709" w:footer="709" w:gutter="0"/>
          <w:cols w:num="2" w:space="567"/>
        </w:sectPr>
      </w:pPr>
    </w:p>
    <w:p w:rsidR="00D35F1B" w:rsidRDefault="00D35F1B" w:rsidP="00D35F1B">
      <w:pPr>
        <w:pStyle w:val="Ttulo2"/>
      </w:pPr>
    </w:p>
    <w:p w:rsidR="00D35F1B" w:rsidRDefault="00D35F1B" w:rsidP="00D35F1B">
      <w:pPr>
        <w:pStyle w:val="Ttulo2"/>
      </w:pPr>
      <w:bookmarkStart w:id="17" w:name="_Toc18829435"/>
      <w:r>
        <w:t>3.5   Conselho de Missão entre Índios</w:t>
      </w:r>
      <w:bookmarkEnd w:id="17"/>
    </w:p>
    <w:p w:rsidR="00D35F1B" w:rsidRDefault="00D35F1B" w:rsidP="00D35F1B">
      <w:pPr>
        <w:ind w:firstLine="708"/>
        <w:jc w:val="both"/>
        <w:rPr>
          <w:snapToGrid w:val="0"/>
        </w:rPr>
        <w:sectPr w:rsidR="00D35F1B">
          <w:type w:val="continuous"/>
          <w:pgSz w:w="11907" w:h="16840" w:code="9"/>
          <w:pgMar w:top="567" w:right="737" w:bottom="567" w:left="1418" w:header="709" w:footer="709" w:gutter="0"/>
          <w:cols w:space="720"/>
        </w:sectPr>
      </w:pPr>
    </w:p>
    <w:p w:rsidR="00D35F1B" w:rsidRDefault="00D35F1B" w:rsidP="00D35F1B">
      <w:pPr>
        <w:ind w:firstLine="708"/>
        <w:jc w:val="both"/>
      </w:pPr>
      <w:r>
        <w:rPr>
          <w:noProof/>
          <w:sz w:val="20"/>
        </w:rPr>
        <w:lastRenderedPageBreak/>
        <mc:AlternateContent>
          <mc:Choice Requires="wps">
            <w:drawing>
              <wp:anchor distT="0" distB="0" distL="114300" distR="114300" simplePos="0" relativeHeight="251666432" behindDoc="0" locked="0" layoutInCell="1" allowOverlap="1">
                <wp:simplePos x="0" y="0"/>
                <wp:positionH relativeFrom="column">
                  <wp:posOffset>1932305</wp:posOffset>
                </wp:positionH>
                <wp:positionV relativeFrom="paragraph">
                  <wp:posOffset>690245</wp:posOffset>
                </wp:positionV>
                <wp:extent cx="2250440" cy="3429000"/>
                <wp:effectExtent l="3810" t="0" r="3175" b="3175"/>
                <wp:wrapSquare wrapText="bothSides"/>
                <wp:docPr id="9" name="Retâ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0440" cy="3429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5F1B" w:rsidRDefault="00D35F1B" w:rsidP="00D35F1B">
                            <w:r>
                              <w:rPr>
                                <w:noProof/>
                              </w:rPr>
                              <w:drawing>
                                <wp:inline distT="0" distB="0" distL="0" distR="0" wp14:anchorId="3642C3BF" wp14:editId="3A5C576B">
                                  <wp:extent cx="2059305" cy="3131820"/>
                                  <wp:effectExtent l="0" t="0" r="0" b="0"/>
                                  <wp:docPr id="8" name="Imagem 8" descr="\\Comunicação\fotos templo\enfermeiro kaingang no estágio hospitalar 9=1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municação\fotos templo\enfermeiro kaingang no estágio hospitalar 9=199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59305" cy="3131820"/>
                                          </a:xfrm>
                                          <a:prstGeom prst="rect">
                                            <a:avLst/>
                                          </a:prstGeom>
                                          <a:noFill/>
                                          <a:ln>
                                            <a:noFill/>
                                          </a:ln>
                                        </pic:spPr>
                                      </pic:pic>
                                    </a:graphicData>
                                  </a:graphic>
                                </wp:inline>
                              </w:drawing>
                            </w:r>
                          </w:p>
                          <w:p w:rsidR="00D35F1B" w:rsidRDefault="00D35F1B" w:rsidP="00D35F1B">
                            <w:pPr>
                              <w:rPr>
                                <w:i/>
                                <w:iCs/>
                                <w:sz w:val="16"/>
                              </w:rPr>
                            </w:pPr>
                            <w:r>
                              <w:rPr>
                                <w:i/>
                                <w:iCs/>
                                <w:sz w:val="16"/>
                              </w:rPr>
                              <w:t>enfermeiro Kaingang em estágio hospitalar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9" o:spid="_x0000_s1048" style="position:absolute;left:0;text-align:left;margin-left:152.15pt;margin-top:54.35pt;width:177.2pt;height:27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" stroked="f">
                <v:textbox>
                  <w:txbxContent>
                    <w:p w:rsidR="00D35F1B" w:rsidRDefault="00D35F1B" w:rsidP="00D35F1B">
                      <w:r>
                        <w:rPr>
                          <w:noProof/>
                        </w:rPr>
                        <w:drawing>
                          <wp:inline distT="0" distB="0" distL="0" distR="0" wp14:anchorId="3642C3BF" wp14:editId="3A5C576B">
                            <wp:extent cx="2059305" cy="3131820"/>
                            <wp:effectExtent l="0" t="0" r="0" b="0"/>
                            <wp:docPr id="8" name="Imagem 8" descr="\\Comunicação\fotos templo\enfermeiro kaingang no estágio hospitalar 9=1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municação\fotos templo\enfermeiro kaingang no estágio hospitalar 9=199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59305" cy="3131820"/>
                                    </a:xfrm>
                                    <a:prstGeom prst="rect">
                                      <a:avLst/>
                                    </a:prstGeom>
                                    <a:noFill/>
                                    <a:ln>
                                      <a:noFill/>
                                    </a:ln>
                                  </pic:spPr>
                                </pic:pic>
                              </a:graphicData>
                            </a:graphic>
                          </wp:inline>
                        </w:drawing>
                      </w:r>
                    </w:p>
                    <w:p w:rsidR="00D35F1B" w:rsidRDefault="00D35F1B" w:rsidP="00D35F1B">
                      <w:pPr>
                        <w:rPr>
                          <w:i/>
                          <w:iCs/>
                          <w:sz w:val="16"/>
                        </w:rPr>
                      </w:pPr>
                      <w:r>
                        <w:rPr>
                          <w:i/>
                          <w:iCs/>
                          <w:sz w:val="16"/>
                        </w:rPr>
                        <w:t>enfermeiro Kaingang em estágio hospitalar</w:t>
                      </w:r>
                    </w:p>
                  </w:txbxContent>
                </v:textbox>
                <w10:wrap type="square"/>
              </v:rect>
            </w:pict>
          </mc:Fallback>
        </mc:AlternateContent>
      </w:r>
      <w:r>
        <w:rPr>
          <w:snapToGrid w:val="0"/>
        </w:rPr>
        <w:t>Nos dias 15 a 18 de julho passados acont</w:t>
      </w:r>
      <w:r>
        <w:rPr>
          <w:snapToGrid w:val="0"/>
        </w:rPr>
        <w:t>e</w:t>
      </w:r>
      <w:r>
        <w:rPr>
          <w:snapToGrid w:val="0"/>
        </w:rPr>
        <w:t>ceu em Chapada dos Guimarães (MT) um encontro naci</w:t>
      </w:r>
      <w:r>
        <w:rPr>
          <w:snapToGrid w:val="0"/>
        </w:rPr>
        <w:t>o</w:t>
      </w:r>
      <w:r>
        <w:rPr>
          <w:snapToGrid w:val="0"/>
        </w:rPr>
        <w:t>nal, composto de Reunião do Conselho, Seminário e Asse</w:t>
      </w:r>
      <w:r>
        <w:rPr>
          <w:snapToGrid w:val="0"/>
        </w:rPr>
        <w:t>m</w:t>
      </w:r>
      <w:r>
        <w:rPr>
          <w:snapToGrid w:val="0"/>
        </w:rPr>
        <w:t>bléia do COMIN</w:t>
      </w:r>
      <w:r>
        <w:t>, com o fim principal de aval</w:t>
      </w:r>
      <w:r>
        <w:t>i</w:t>
      </w:r>
      <w:r>
        <w:t>ar e planejar os seus trabalhos para os próx</w:t>
      </w:r>
      <w:r>
        <w:t>i</w:t>
      </w:r>
      <w:r>
        <w:t>mos anos.</w:t>
      </w:r>
    </w:p>
    <w:p w:rsidR="00D35F1B" w:rsidRDefault="00D35F1B" w:rsidP="00D35F1B">
      <w:pPr>
        <w:ind w:firstLine="708"/>
        <w:jc w:val="both"/>
        <w:rPr>
          <w:sz w:val="14"/>
        </w:rPr>
      </w:pPr>
    </w:p>
    <w:p w:rsidR="00D35F1B" w:rsidRDefault="00D35F1B" w:rsidP="00D35F1B">
      <w:pPr>
        <w:ind w:firstLine="708"/>
        <w:jc w:val="both"/>
      </w:pPr>
      <w:r>
        <w:t>A avaliação foi feita a partir de dados colh</w:t>
      </w:r>
      <w:r>
        <w:t>i</w:t>
      </w:r>
      <w:r>
        <w:t>dos durante um longo tempo (2002-2001), por pess</w:t>
      </w:r>
      <w:r>
        <w:t>o</w:t>
      </w:r>
      <w:r>
        <w:t>as de fora do COMIN, em visitas, semin</w:t>
      </w:r>
      <w:r>
        <w:t>á</w:t>
      </w:r>
      <w:r>
        <w:t>rios, leitura de relatórios, entrevistas etc., esta</w:t>
      </w:r>
      <w:r>
        <w:t>n</w:t>
      </w:r>
      <w:r>
        <w:t>do envolvidos  obreiros(as), co</w:t>
      </w:r>
      <w:r>
        <w:t>n</w:t>
      </w:r>
      <w:r>
        <w:t>selheiros(as), secretaria executiva e diret</w:t>
      </w:r>
      <w:r>
        <w:t>o</w:t>
      </w:r>
      <w:r>
        <w:t>ria do COMIN, direção da Igreja, agências financi</w:t>
      </w:r>
      <w:r>
        <w:t>a</w:t>
      </w:r>
      <w:r>
        <w:t>doras e representantes de povos indíg</w:t>
      </w:r>
      <w:r>
        <w:t>e</w:t>
      </w:r>
      <w:r>
        <w:t>nas. A conclusão foi a de que o COMIN está realizando um tr</w:t>
      </w:r>
      <w:r>
        <w:t>a</w:t>
      </w:r>
      <w:r>
        <w:t>balho responsável e de qual</w:t>
      </w:r>
      <w:r>
        <w:t>i</w:t>
      </w:r>
      <w:r>
        <w:t>dade.</w:t>
      </w:r>
    </w:p>
    <w:p w:rsidR="00D35F1B" w:rsidRDefault="00D35F1B" w:rsidP="00D35F1B">
      <w:pPr>
        <w:ind w:firstLine="708"/>
        <w:jc w:val="both"/>
        <w:rPr>
          <w:sz w:val="14"/>
        </w:rPr>
      </w:pPr>
    </w:p>
    <w:p w:rsidR="00D35F1B" w:rsidRDefault="00D35F1B" w:rsidP="00D35F1B">
      <w:pPr>
        <w:ind w:firstLine="708"/>
        <w:jc w:val="both"/>
      </w:pPr>
      <w:r>
        <w:lastRenderedPageBreak/>
        <w:t>O planejamento foi el</w:t>
      </w:r>
      <w:r>
        <w:t>a</w:t>
      </w:r>
      <w:r>
        <w:t>borado em cima dos resultados dessa Avaliação Part</w:t>
      </w:r>
      <w:r>
        <w:t>i</w:t>
      </w:r>
      <w:r>
        <w:t>cipativa e visou principalmente estabelecer prioridades e desenvolver  visão e proc</w:t>
      </w:r>
      <w:r>
        <w:t>e</w:t>
      </w:r>
      <w:r>
        <w:t>dimentos uniformes a nível naci</w:t>
      </w:r>
      <w:r>
        <w:t>o</w:t>
      </w:r>
      <w:r>
        <w:t>nal.</w:t>
      </w:r>
    </w:p>
    <w:p w:rsidR="00D35F1B" w:rsidRDefault="00D35F1B" w:rsidP="00D35F1B">
      <w:pPr>
        <w:jc w:val="both"/>
      </w:pPr>
      <w:r>
        <w:t>Concluiu-se que o COMIN, ao caminhar ao lado dos povos indígenas, deve dar ate</w:t>
      </w:r>
      <w:r>
        <w:t>n</w:t>
      </w:r>
      <w:r>
        <w:t>ção, de modo especial, a quatro questões: terra, saúde, educação e etnosuste</w:t>
      </w:r>
      <w:r>
        <w:t>n</w:t>
      </w:r>
      <w:r>
        <w:t>tabilidade. Os povos indígenas têm direito à te</w:t>
      </w:r>
      <w:r>
        <w:t>r</w:t>
      </w:r>
      <w:r>
        <w:t>ra, de acordo com a Constituição F</w:t>
      </w:r>
      <w:r>
        <w:t>e</w:t>
      </w:r>
      <w:r>
        <w:t>deral de 1988, Art. 231,  e dela precisam para sua sobrev</w:t>
      </w:r>
      <w:r>
        <w:t>i</w:t>
      </w:r>
      <w:r>
        <w:t>vência. Na questão da saúde são muito importantes, ao lado de um atend</w:t>
      </w:r>
      <w:r>
        <w:t>i</w:t>
      </w:r>
      <w:r>
        <w:t>mento diferenciado, suas antigas prát</w:t>
      </w:r>
      <w:r>
        <w:t>i</w:t>
      </w:r>
      <w:r>
        <w:t>cas de usar chás e plantas e ritos de cura. Na educação é impo</w:t>
      </w:r>
      <w:r>
        <w:t>r</w:t>
      </w:r>
      <w:r>
        <w:t>tante o respeito pela suas cultura, sua lí</w:t>
      </w:r>
      <w:r>
        <w:t>n</w:t>
      </w:r>
      <w:r>
        <w:t>gua e seus métodos de educar, e ter seus próprios professores. Como eles vão se suste</w:t>
      </w:r>
      <w:r>
        <w:t>n</w:t>
      </w:r>
      <w:r>
        <w:t xml:space="preserve">tar, se não têm </w:t>
      </w:r>
      <w:r>
        <w:lastRenderedPageBreak/>
        <w:t>mais os matos para caçar e coletar fr</w:t>
      </w:r>
      <w:r>
        <w:t>u</w:t>
      </w:r>
      <w:r>
        <w:t>tas, e rios para pescar?</w:t>
      </w:r>
    </w:p>
    <w:p w:rsidR="00D35F1B" w:rsidRDefault="00D35F1B" w:rsidP="00D35F1B">
      <w:pPr>
        <w:ind w:firstLine="708"/>
        <w:jc w:val="both"/>
        <w:rPr>
          <w:sz w:val="14"/>
        </w:rPr>
      </w:pPr>
    </w:p>
    <w:p w:rsidR="00D35F1B" w:rsidRDefault="00D35F1B" w:rsidP="00D35F1B">
      <w:pPr>
        <w:ind w:firstLine="708"/>
        <w:jc w:val="both"/>
      </w:pPr>
      <w:r>
        <w:t>Para lidar com estas quatro questões complexas e difíceis o COMIN entende que deve trabalhar o tempo todo com quatro pergu</w:t>
      </w:r>
      <w:r>
        <w:t>n</w:t>
      </w:r>
      <w:r>
        <w:t>tas:</w:t>
      </w:r>
    </w:p>
    <w:p w:rsidR="00D35F1B" w:rsidRDefault="00D35F1B" w:rsidP="00D35F1B">
      <w:pPr>
        <w:ind w:firstLine="708"/>
        <w:jc w:val="both"/>
      </w:pPr>
      <w:r>
        <w:t>1 - Como podemos conh</w:t>
      </w:r>
      <w:r>
        <w:t>e</w:t>
      </w:r>
      <w:r>
        <w:t>cer melhor os povos indígenas para, com amor e respe</w:t>
      </w:r>
      <w:r>
        <w:t>i</w:t>
      </w:r>
      <w:r>
        <w:t>to, apoiá-los na medida e na forma adequ</w:t>
      </w:r>
      <w:r>
        <w:t>a</w:t>
      </w:r>
      <w:r>
        <w:t>das, para não impor a eles nossas re</w:t>
      </w:r>
      <w:r>
        <w:t>s</w:t>
      </w:r>
      <w:r>
        <w:t>postas?</w:t>
      </w:r>
    </w:p>
    <w:p w:rsidR="00D35F1B" w:rsidRDefault="00D35F1B" w:rsidP="00D35F1B">
      <w:pPr>
        <w:ind w:firstLine="708"/>
        <w:jc w:val="both"/>
      </w:pPr>
      <w:r>
        <w:t>2 - Como precisamos nos organizar internamente como COMIN? O que precisamos estudar e aprender e pl</w:t>
      </w:r>
      <w:r>
        <w:t>a</w:t>
      </w:r>
      <w:r>
        <w:t>nejar? Que tipo de profissionais e recursos prec</w:t>
      </w:r>
      <w:r>
        <w:t>i</w:t>
      </w:r>
      <w:r>
        <w:t>samos para isso?</w:t>
      </w:r>
    </w:p>
    <w:p w:rsidR="00D35F1B" w:rsidRDefault="00D35F1B" w:rsidP="00D35F1B">
      <w:pPr>
        <w:ind w:firstLine="708"/>
        <w:jc w:val="both"/>
      </w:pPr>
      <w:r>
        <w:t>3 - Como podemos compartilhar a real</w:t>
      </w:r>
      <w:r>
        <w:t>i</w:t>
      </w:r>
      <w:r>
        <w:t>dade dos povos indígenas com nossa IECLB, a nível naci</w:t>
      </w:r>
      <w:r>
        <w:t>o</w:t>
      </w:r>
      <w:r>
        <w:t>nal, a nível de sínodos e comunidades? Partes de nossa Igreja ainda têm uma visão insuficie</w:t>
      </w:r>
      <w:r>
        <w:t>n</w:t>
      </w:r>
      <w:r>
        <w:t>te ou distorcida da realidade indíg</w:t>
      </w:r>
      <w:r>
        <w:t>e</w:t>
      </w:r>
      <w:r>
        <w:t>na.</w:t>
      </w:r>
    </w:p>
    <w:p w:rsidR="00D35F1B" w:rsidRDefault="00D35F1B" w:rsidP="00D35F1B">
      <w:pPr>
        <w:ind w:firstLine="708"/>
        <w:jc w:val="both"/>
      </w:pPr>
      <w:r>
        <w:t>4 - Como podemos levar à sociedade maior, brasileira, e além dela, algumas verdades sobre a realidade indígena, para melhor compree</w:t>
      </w:r>
      <w:r>
        <w:t>n</w:t>
      </w:r>
      <w:r>
        <w:t>são e maior justiça?</w:t>
      </w:r>
    </w:p>
    <w:p w:rsidR="00D35F1B" w:rsidRDefault="00D35F1B" w:rsidP="00D35F1B">
      <w:pPr>
        <w:ind w:firstLine="708"/>
        <w:jc w:val="both"/>
        <w:rPr>
          <w:sz w:val="14"/>
        </w:rPr>
      </w:pPr>
    </w:p>
    <w:p w:rsidR="00D35F1B" w:rsidRDefault="00D35F1B" w:rsidP="00D35F1B">
      <w:pPr>
        <w:ind w:firstLine="708"/>
        <w:jc w:val="both"/>
      </w:pPr>
      <w:r>
        <w:t>Sempre está muito claro para nós: COMIN é Igreja, COMIN é IECLB. COMIN não é apenas uma ONG. COMIN é parte do PAMI. O serviço do COMIN é serviço de Jesus Cristo a pessoas e povos e</w:t>
      </w:r>
      <w:r>
        <w:t>x</w:t>
      </w:r>
      <w:r>
        <w:t>cluídos e massacrados. O COMIN se sabe enviado para este serviço por Jesus Cristo e pela IECLB ou, talvez m</w:t>
      </w:r>
      <w:r>
        <w:t>e</w:t>
      </w:r>
      <w:r>
        <w:t>lhor, via IECLB.</w:t>
      </w:r>
    </w:p>
    <w:p w:rsidR="00D35F1B" w:rsidRDefault="00D35F1B" w:rsidP="00D35F1B">
      <w:pPr>
        <w:ind w:firstLine="708"/>
        <w:jc w:val="both"/>
        <w:rPr>
          <w:sz w:val="14"/>
        </w:rPr>
      </w:pPr>
    </w:p>
    <w:p w:rsidR="00D35F1B" w:rsidRDefault="00D35F1B" w:rsidP="00D35F1B">
      <w:pPr>
        <w:ind w:firstLine="708"/>
        <w:jc w:val="both"/>
      </w:pPr>
      <w:r>
        <w:t>Em termos de recursos financeiros, mais ou menos, 95% dos recursos vêm de igr</w:t>
      </w:r>
      <w:r>
        <w:t>e</w:t>
      </w:r>
      <w:r>
        <w:t>jas irmãs do exterior e 5% da própria IECLB. Em anos passados, quando eram de</w:t>
      </w:r>
      <w:r>
        <w:t>s</w:t>
      </w:r>
      <w:r>
        <w:t>tinadas duas coletas (ofertas) para os trabalhos do COMIN, os recursos colocados à disp</w:t>
      </w:r>
      <w:r>
        <w:t>o</w:t>
      </w:r>
      <w:r>
        <w:t>sição pelas comunidades da IECLB perfaziam de 20 a 25%. Depois da reestr</w:t>
      </w:r>
      <w:r>
        <w:t>u</w:t>
      </w:r>
      <w:r>
        <w:t>turação ficamos com apenas uma coleta por ano. Mas também a desvalorização de nossa moeda em relação a outras moedas afeta a proporção. Um dos desafios é c</w:t>
      </w:r>
      <w:r>
        <w:t>o</w:t>
      </w:r>
      <w:r>
        <w:t>mo nossas comunidades e sínodos poderiam assumir maior participação nessa tar</w:t>
      </w:r>
      <w:r>
        <w:t>e</w:t>
      </w:r>
      <w:r>
        <w:t>fa.</w:t>
      </w:r>
    </w:p>
    <w:p w:rsidR="00D35F1B" w:rsidRDefault="00D35F1B" w:rsidP="00D35F1B">
      <w:pPr>
        <w:ind w:firstLine="708"/>
        <w:jc w:val="both"/>
        <w:rPr>
          <w:sz w:val="14"/>
        </w:rPr>
      </w:pPr>
    </w:p>
    <w:p w:rsidR="00D35F1B" w:rsidRDefault="00D35F1B" w:rsidP="00D35F1B">
      <w:pPr>
        <w:ind w:firstLine="708"/>
        <w:jc w:val="both"/>
      </w:pPr>
      <w:r>
        <w:t>Podemos mencionar algumas experiências novas:</w:t>
      </w:r>
    </w:p>
    <w:p w:rsidR="00D35F1B" w:rsidRDefault="00D35F1B" w:rsidP="00D35F1B">
      <w:pPr>
        <w:ind w:firstLine="708"/>
        <w:jc w:val="both"/>
      </w:pPr>
      <w:r>
        <w:t>1 - Um dos obreiros do COMIN é membro do Conselho Estadual da Educação Escolar Indígena do e</w:t>
      </w:r>
      <w:r>
        <w:t>s</w:t>
      </w:r>
      <w:r>
        <w:t>tado do Amazonas. Desta maneira o COMIN dá sua contribuição em termos de educ</w:t>
      </w:r>
      <w:r>
        <w:t>a</w:t>
      </w:r>
      <w:r>
        <w:t>ção indígena em todo o estado do Amazonas.</w:t>
      </w:r>
    </w:p>
    <w:p w:rsidR="00D35F1B" w:rsidRDefault="00D35F1B" w:rsidP="00D35F1B">
      <w:pPr>
        <w:ind w:firstLine="360"/>
        <w:jc w:val="both"/>
        <w:rPr>
          <w:sz w:val="14"/>
        </w:rPr>
      </w:pPr>
      <w:r>
        <w:rPr>
          <w:sz w:val="14"/>
        </w:rPr>
        <w:tab/>
      </w:r>
    </w:p>
    <w:p w:rsidR="00D35F1B" w:rsidRDefault="00D35F1B" w:rsidP="00D35F1B">
      <w:pPr>
        <w:ind w:firstLine="360"/>
        <w:jc w:val="both"/>
      </w:pPr>
      <w:r>
        <w:t>2 - Duas Secretarias do Estado do Rio Grande do Sul solicitaram e estão recebendo assessorias do COMIN:</w:t>
      </w:r>
    </w:p>
    <w:p w:rsidR="00D35F1B" w:rsidRDefault="00D35F1B" w:rsidP="00D35F1B">
      <w:pPr>
        <w:ind w:firstLine="708"/>
        <w:jc w:val="both"/>
      </w:pPr>
      <w:r>
        <w:t>2.1 Depois de um grande número de mortes de crianças indígenas em conseqüência de subnutr</w:t>
      </w:r>
      <w:r>
        <w:t>i</w:t>
      </w:r>
      <w:r>
        <w:t>ção em Guarita obreiras contr</w:t>
      </w:r>
      <w:r>
        <w:t>a</w:t>
      </w:r>
      <w:r>
        <w:t>tadas pelo COMIN e pagas com recursos do Estado juntaram esforços com os municípios da região, com a Secretaria E</w:t>
      </w:r>
      <w:r>
        <w:t>s</w:t>
      </w:r>
      <w:r>
        <w:t>tadual de Saúde (SES/RS), Fundação Nacional de Saúde (FUNASA) e Fundação N</w:t>
      </w:r>
      <w:r>
        <w:t>a</w:t>
      </w:r>
      <w:r>
        <w:t xml:space="preserve">cional do Índio (FUNAI) e, neste último verão, nenhuma criança indígena </w:t>
      </w:r>
      <w:r>
        <w:lastRenderedPageBreak/>
        <w:t>d</w:t>
      </w:r>
      <w:r>
        <w:t>a</w:t>
      </w:r>
      <w:r>
        <w:t>quela área veio a falecer em decorrência da causa acima cit</w:t>
      </w:r>
      <w:r>
        <w:t>a</w:t>
      </w:r>
      <w:r>
        <w:t xml:space="preserve">da. </w:t>
      </w:r>
    </w:p>
    <w:p w:rsidR="00D35F1B" w:rsidRDefault="00D35F1B" w:rsidP="00D35F1B">
      <w:pPr>
        <w:ind w:firstLine="708"/>
        <w:jc w:val="both"/>
      </w:pPr>
      <w:r>
        <w:t>2.2 Num outro contrato o COMIN comprometeu-se com a execução do Programa de Assistência Social - OASF, em quatro C</w:t>
      </w:r>
      <w:r>
        <w:t>o</w:t>
      </w:r>
      <w:r>
        <w:t>munidades Indígenas, visando o seu desenvolvimento e atendimento por meio de acompanhamento e  orientação às famílias destas com</w:t>
      </w:r>
      <w:r>
        <w:t>u</w:t>
      </w:r>
      <w:r>
        <w:t>nidades que estejam em vulnerabilidade social e/ou com os vínculos fragilizados e a capacit</w:t>
      </w:r>
      <w:r>
        <w:t>a</w:t>
      </w:r>
      <w:r>
        <w:t>ção e a qualificação de age</w:t>
      </w:r>
      <w:r>
        <w:t>n</w:t>
      </w:r>
      <w:r>
        <w:t>tes e técnicos tanto do governo estadual como dos governos munic</w:t>
      </w:r>
      <w:r>
        <w:t>i</w:t>
      </w:r>
      <w:r>
        <w:t>pais. Para tanto o COMIN realizou dois seminários, dos quais participaram profissionais de assi</w:t>
      </w:r>
      <w:r>
        <w:t>s</w:t>
      </w:r>
      <w:r>
        <w:t>tência social do Estado e de mais de 50 municípios para conhecer e administrar as necess</w:t>
      </w:r>
      <w:r>
        <w:t>i</w:t>
      </w:r>
      <w:r>
        <w:t>dades dos povos indígenas em suas áreas. Um segundo contrato está em fase de el</w:t>
      </w:r>
      <w:r>
        <w:t>a</w:t>
      </w:r>
      <w:r>
        <w:t>boração e através dele serão dados os próximos passos a níveis regionais e municipais; tudo com recu</w:t>
      </w:r>
      <w:r>
        <w:t>r</w:t>
      </w:r>
      <w:r>
        <w:t>sos do Estado.</w:t>
      </w:r>
    </w:p>
    <w:p w:rsidR="00D35F1B" w:rsidRDefault="00D35F1B" w:rsidP="00D35F1B">
      <w:pPr>
        <w:ind w:firstLine="708"/>
        <w:jc w:val="both"/>
        <w:rPr>
          <w:sz w:val="14"/>
        </w:rPr>
      </w:pPr>
    </w:p>
    <w:p w:rsidR="00D35F1B" w:rsidRDefault="00D35F1B" w:rsidP="00D35F1B">
      <w:pPr>
        <w:ind w:firstLine="708"/>
        <w:jc w:val="both"/>
      </w:pPr>
      <w:r>
        <w:t>Temos uma área de conflito muito séria: Cada vez mais povos indígenas estão reivindicando  e retomando terras  em que no passado seus antepass</w:t>
      </w:r>
      <w:r>
        <w:t>a</w:t>
      </w:r>
      <w:r>
        <w:t>dos viveram. Em algumas destas terras hoje vivem agr</w:t>
      </w:r>
      <w:r>
        <w:t>i</w:t>
      </w:r>
      <w:r>
        <w:t>cultores, inclusive membros da IECLB, às vezes c</w:t>
      </w:r>
      <w:r>
        <w:t>o</w:t>
      </w:r>
      <w:r>
        <w:t>munidades inteiras, com título de propriedade, porque adquiriram as terras de empr</w:t>
      </w:r>
      <w:r>
        <w:t>e</w:t>
      </w:r>
      <w:r>
        <w:t>sas colonizadoras ou foram assentados por governos estaduais. Por lei, os índios têm direito às te</w:t>
      </w:r>
      <w:r>
        <w:t>r</w:t>
      </w:r>
      <w:r>
        <w:t>ras. E, também, os agricultores têm direito às terras. Os dois são vítimas de injust</w:t>
      </w:r>
      <w:r>
        <w:t>i</w:t>
      </w:r>
      <w:r>
        <w:t>ças do passado. É uma situação que causa muito sofrimento em ambos os l</w:t>
      </w:r>
      <w:r>
        <w:t>a</w:t>
      </w:r>
      <w:r>
        <w:t>dos. Como podemos lidar de forma construtiva com ela?</w:t>
      </w:r>
    </w:p>
    <w:p w:rsidR="00D35F1B" w:rsidRDefault="00D35F1B" w:rsidP="00D35F1B">
      <w:pPr>
        <w:ind w:firstLine="708"/>
        <w:jc w:val="both"/>
      </w:pPr>
      <w:r>
        <w:t>Estes(as) são os(as) obreiros(as) do COMIN e seus campos de trabalho:</w:t>
      </w:r>
    </w:p>
    <w:p w:rsidR="00D35F1B" w:rsidRDefault="00D35F1B" w:rsidP="00D35F1B">
      <w:pPr>
        <w:numPr>
          <w:ilvl w:val="0"/>
          <w:numId w:val="8"/>
        </w:numPr>
        <w:jc w:val="both"/>
        <w:rPr>
          <w:sz w:val="20"/>
        </w:rPr>
      </w:pPr>
      <w:r>
        <w:rPr>
          <w:sz w:val="20"/>
        </w:rPr>
        <w:t>Walter Sass, pastor, atua junto ao povo Deni no Xeruã, Amazonas.</w:t>
      </w:r>
    </w:p>
    <w:p w:rsidR="00D35F1B" w:rsidRDefault="00D35F1B" w:rsidP="00D35F1B">
      <w:pPr>
        <w:numPr>
          <w:ilvl w:val="0"/>
          <w:numId w:val="8"/>
        </w:numPr>
        <w:jc w:val="both"/>
        <w:rPr>
          <w:sz w:val="20"/>
        </w:rPr>
      </w:pPr>
      <w:r>
        <w:rPr>
          <w:sz w:val="20"/>
        </w:rPr>
        <w:t xml:space="preserve">Frank Tiss, pastor, atua junto aos povos Kulina e Kanamari no Juruá, </w:t>
      </w:r>
      <w:r>
        <w:rPr>
          <w:sz w:val="20"/>
        </w:rPr>
        <w:t>A</w:t>
      </w:r>
      <w:r>
        <w:rPr>
          <w:sz w:val="20"/>
        </w:rPr>
        <w:t>mazonas.</w:t>
      </w:r>
    </w:p>
    <w:p w:rsidR="00D35F1B" w:rsidRDefault="00D35F1B" w:rsidP="00D35F1B">
      <w:pPr>
        <w:numPr>
          <w:ilvl w:val="0"/>
          <w:numId w:val="8"/>
        </w:numPr>
        <w:jc w:val="both"/>
        <w:rPr>
          <w:sz w:val="20"/>
        </w:rPr>
      </w:pPr>
      <w:r>
        <w:rPr>
          <w:sz w:val="20"/>
        </w:rPr>
        <w:t>Christiane Tiss, médica, atua junto aos povos K</w:t>
      </w:r>
      <w:r>
        <w:rPr>
          <w:sz w:val="20"/>
        </w:rPr>
        <w:t>u</w:t>
      </w:r>
      <w:r>
        <w:rPr>
          <w:sz w:val="20"/>
        </w:rPr>
        <w:t>lina e Kanamari no Jur</w:t>
      </w:r>
      <w:r>
        <w:rPr>
          <w:sz w:val="20"/>
        </w:rPr>
        <w:t>u</w:t>
      </w:r>
      <w:r>
        <w:rPr>
          <w:sz w:val="20"/>
        </w:rPr>
        <w:t>á, Amazonas.</w:t>
      </w:r>
    </w:p>
    <w:p w:rsidR="00D35F1B" w:rsidRDefault="00D35F1B" w:rsidP="00D35F1B">
      <w:pPr>
        <w:numPr>
          <w:ilvl w:val="0"/>
          <w:numId w:val="8"/>
        </w:numPr>
        <w:jc w:val="both"/>
        <w:rPr>
          <w:sz w:val="20"/>
        </w:rPr>
      </w:pPr>
      <w:r>
        <w:rPr>
          <w:sz w:val="20"/>
        </w:rPr>
        <w:t xml:space="preserve">Jandira Keppi, pastora e advogada, atua junto aos povos do Acre e Sul Amazonas, Rio Branco, </w:t>
      </w:r>
      <w:r>
        <w:rPr>
          <w:sz w:val="20"/>
        </w:rPr>
        <w:t>A</w:t>
      </w:r>
      <w:r>
        <w:rPr>
          <w:sz w:val="20"/>
        </w:rPr>
        <w:t>cre.</w:t>
      </w:r>
    </w:p>
    <w:p w:rsidR="00D35F1B" w:rsidRDefault="00D35F1B" w:rsidP="00D35F1B">
      <w:pPr>
        <w:numPr>
          <w:ilvl w:val="0"/>
          <w:numId w:val="8"/>
        </w:numPr>
        <w:jc w:val="both"/>
        <w:rPr>
          <w:sz w:val="20"/>
        </w:rPr>
      </w:pPr>
      <w:r>
        <w:rPr>
          <w:sz w:val="20"/>
        </w:rPr>
        <w:t>Nelson Deicke, pastor e estudante de Enferm</w:t>
      </w:r>
      <w:r>
        <w:rPr>
          <w:sz w:val="20"/>
        </w:rPr>
        <w:t>a</w:t>
      </w:r>
      <w:r>
        <w:rPr>
          <w:sz w:val="20"/>
        </w:rPr>
        <w:t>gem, atua junto ao povo Kulina do Acre.</w:t>
      </w:r>
    </w:p>
    <w:p w:rsidR="00D35F1B" w:rsidRDefault="00D35F1B" w:rsidP="00D35F1B">
      <w:pPr>
        <w:numPr>
          <w:ilvl w:val="0"/>
          <w:numId w:val="8"/>
        </w:numPr>
        <w:jc w:val="both"/>
        <w:rPr>
          <w:sz w:val="20"/>
        </w:rPr>
      </w:pPr>
      <w:r>
        <w:rPr>
          <w:sz w:val="20"/>
        </w:rPr>
        <w:t>Evanir E. Kich, educadora, atua junto a dive</w:t>
      </w:r>
      <w:r>
        <w:rPr>
          <w:sz w:val="20"/>
        </w:rPr>
        <w:t>r</w:t>
      </w:r>
      <w:r>
        <w:rPr>
          <w:sz w:val="20"/>
        </w:rPr>
        <w:t>sos povos indígenas na Rondônia e Mato Gro</w:t>
      </w:r>
      <w:r>
        <w:rPr>
          <w:sz w:val="20"/>
        </w:rPr>
        <w:t>s</w:t>
      </w:r>
      <w:r>
        <w:rPr>
          <w:sz w:val="20"/>
        </w:rPr>
        <w:t>so.</w:t>
      </w:r>
    </w:p>
    <w:p w:rsidR="00D35F1B" w:rsidRDefault="00D35F1B" w:rsidP="00D35F1B">
      <w:pPr>
        <w:numPr>
          <w:ilvl w:val="0"/>
          <w:numId w:val="8"/>
        </w:numPr>
        <w:jc w:val="both"/>
        <w:rPr>
          <w:sz w:val="20"/>
        </w:rPr>
      </w:pPr>
      <w:r>
        <w:rPr>
          <w:sz w:val="20"/>
        </w:rPr>
        <w:t>Roque Simão, indigeni</w:t>
      </w:r>
      <w:r>
        <w:rPr>
          <w:sz w:val="20"/>
        </w:rPr>
        <w:t>s</w:t>
      </w:r>
      <w:r>
        <w:rPr>
          <w:sz w:val="20"/>
        </w:rPr>
        <w:t>ta, atua junto a diversos povos indígenas na Ro</w:t>
      </w:r>
      <w:r>
        <w:rPr>
          <w:sz w:val="20"/>
        </w:rPr>
        <w:t>n</w:t>
      </w:r>
      <w:r>
        <w:rPr>
          <w:sz w:val="20"/>
        </w:rPr>
        <w:t>dônia e Mato Grosso.</w:t>
      </w:r>
    </w:p>
    <w:p w:rsidR="00D35F1B" w:rsidRDefault="00D35F1B" w:rsidP="00D35F1B">
      <w:pPr>
        <w:numPr>
          <w:ilvl w:val="0"/>
          <w:numId w:val="8"/>
        </w:numPr>
        <w:jc w:val="both"/>
        <w:rPr>
          <w:sz w:val="20"/>
        </w:rPr>
      </w:pPr>
      <w:r>
        <w:rPr>
          <w:sz w:val="20"/>
        </w:rPr>
        <w:t>Cledes Markus, pastora, atua junto aos povos Xokleng, Kaingang e Guarani em Santa Cat</w:t>
      </w:r>
      <w:r>
        <w:rPr>
          <w:sz w:val="20"/>
        </w:rPr>
        <w:t>a</w:t>
      </w:r>
      <w:r>
        <w:rPr>
          <w:sz w:val="20"/>
        </w:rPr>
        <w:t>rina.</w:t>
      </w:r>
    </w:p>
    <w:p w:rsidR="00D35F1B" w:rsidRDefault="00D35F1B" w:rsidP="00D35F1B">
      <w:pPr>
        <w:numPr>
          <w:ilvl w:val="0"/>
          <w:numId w:val="8"/>
        </w:numPr>
        <w:jc w:val="both"/>
        <w:rPr>
          <w:sz w:val="20"/>
        </w:rPr>
      </w:pPr>
      <w:r>
        <w:rPr>
          <w:sz w:val="20"/>
        </w:rPr>
        <w:t>Sandro Luckmann, pastor, atua junto ao povo Kai</w:t>
      </w:r>
      <w:r>
        <w:rPr>
          <w:sz w:val="20"/>
        </w:rPr>
        <w:t>n</w:t>
      </w:r>
      <w:r>
        <w:rPr>
          <w:sz w:val="20"/>
        </w:rPr>
        <w:t>gang no Noroeste do Rio Grande do Sul (RS).</w:t>
      </w:r>
    </w:p>
    <w:p w:rsidR="00D35F1B" w:rsidRDefault="00D35F1B" w:rsidP="00D35F1B">
      <w:pPr>
        <w:numPr>
          <w:ilvl w:val="0"/>
          <w:numId w:val="8"/>
        </w:numPr>
        <w:jc w:val="both"/>
        <w:rPr>
          <w:sz w:val="20"/>
        </w:rPr>
      </w:pPr>
      <w:r>
        <w:rPr>
          <w:sz w:val="20"/>
        </w:rPr>
        <w:t>José Manoel Ballivián, zootecnista e mestre em</w:t>
      </w:r>
      <w:r>
        <w:rPr>
          <w:b/>
          <w:sz w:val="20"/>
        </w:rPr>
        <w:t xml:space="preserve"> </w:t>
      </w:r>
      <w:r>
        <w:rPr>
          <w:sz w:val="20"/>
        </w:rPr>
        <w:t>Agroecossistemas, atua junto aos povos Kai</w:t>
      </w:r>
      <w:r>
        <w:rPr>
          <w:sz w:val="20"/>
        </w:rPr>
        <w:t>n</w:t>
      </w:r>
      <w:r>
        <w:rPr>
          <w:sz w:val="20"/>
        </w:rPr>
        <w:t>gang e Guarani em Guarita.</w:t>
      </w:r>
    </w:p>
    <w:p w:rsidR="00D35F1B" w:rsidRDefault="00D35F1B" w:rsidP="00D35F1B">
      <w:pPr>
        <w:numPr>
          <w:ilvl w:val="0"/>
          <w:numId w:val="8"/>
        </w:numPr>
        <w:jc w:val="both"/>
        <w:rPr>
          <w:sz w:val="20"/>
        </w:rPr>
      </w:pPr>
      <w:r>
        <w:rPr>
          <w:sz w:val="20"/>
        </w:rPr>
        <w:t>Maria Ione Pilger, educ</w:t>
      </w:r>
      <w:r>
        <w:rPr>
          <w:sz w:val="20"/>
        </w:rPr>
        <w:t>a</w:t>
      </w:r>
      <w:r>
        <w:rPr>
          <w:sz w:val="20"/>
        </w:rPr>
        <w:t>dora e socióloga, atua junto aos contratos e ao povo Kaingang no No</w:t>
      </w:r>
      <w:r>
        <w:rPr>
          <w:sz w:val="20"/>
        </w:rPr>
        <w:t>r</w:t>
      </w:r>
      <w:r>
        <w:rPr>
          <w:sz w:val="20"/>
        </w:rPr>
        <w:t>te RS.</w:t>
      </w:r>
    </w:p>
    <w:p w:rsidR="00D35F1B" w:rsidRDefault="00D35F1B" w:rsidP="00D35F1B">
      <w:pPr>
        <w:numPr>
          <w:ilvl w:val="0"/>
          <w:numId w:val="8"/>
        </w:numPr>
        <w:jc w:val="both"/>
        <w:rPr>
          <w:sz w:val="20"/>
        </w:rPr>
      </w:pPr>
      <w:r>
        <w:rPr>
          <w:sz w:val="20"/>
        </w:rPr>
        <w:t>Marinez Garlet, assistente social, atua junto ao povo Kaingang no Rio Grande Sul.</w:t>
      </w:r>
    </w:p>
    <w:p w:rsidR="00D35F1B" w:rsidRDefault="00D35F1B" w:rsidP="00D35F1B">
      <w:pPr>
        <w:numPr>
          <w:ilvl w:val="0"/>
          <w:numId w:val="8"/>
        </w:numPr>
        <w:jc w:val="both"/>
        <w:rPr>
          <w:sz w:val="20"/>
        </w:rPr>
      </w:pPr>
      <w:r>
        <w:rPr>
          <w:sz w:val="20"/>
        </w:rPr>
        <w:t>Ingret Kaminski, educadora, atua junto ao povo Guarani no Rio Grande do Sul.</w:t>
      </w:r>
    </w:p>
    <w:p w:rsidR="00D35F1B" w:rsidRDefault="00D35F1B" w:rsidP="00D35F1B">
      <w:pPr>
        <w:numPr>
          <w:ilvl w:val="0"/>
          <w:numId w:val="8"/>
        </w:numPr>
        <w:jc w:val="both"/>
        <w:rPr>
          <w:sz w:val="20"/>
        </w:rPr>
      </w:pPr>
      <w:r>
        <w:rPr>
          <w:sz w:val="20"/>
        </w:rPr>
        <w:lastRenderedPageBreak/>
        <w:t>Lúcio  Schwingel, pastor e mestre em Antropol</w:t>
      </w:r>
      <w:r>
        <w:rPr>
          <w:sz w:val="20"/>
        </w:rPr>
        <w:t>o</w:t>
      </w:r>
      <w:r>
        <w:rPr>
          <w:sz w:val="20"/>
        </w:rPr>
        <w:t>gia, atua junto aos contratos e assessora Secretaria Ex</w:t>
      </w:r>
      <w:r>
        <w:rPr>
          <w:sz w:val="20"/>
        </w:rPr>
        <w:t>e</w:t>
      </w:r>
      <w:r>
        <w:rPr>
          <w:sz w:val="20"/>
        </w:rPr>
        <w:t>cutiva e Diretoria do COMIN.</w:t>
      </w:r>
    </w:p>
    <w:p w:rsidR="00D35F1B" w:rsidRDefault="00D35F1B" w:rsidP="00D35F1B">
      <w:pPr>
        <w:numPr>
          <w:ilvl w:val="0"/>
          <w:numId w:val="8"/>
        </w:numPr>
        <w:jc w:val="both"/>
        <w:rPr>
          <w:sz w:val="20"/>
        </w:rPr>
      </w:pPr>
      <w:r>
        <w:rPr>
          <w:sz w:val="20"/>
        </w:rPr>
        <w:t>Arteno Spellmeier, pastor, atua na coordenação do COMIN.</w:t>
      </w:r>
    </w:p>
    <w:p w:rsidR="00D35F1B" w:rsidRDefault="00D35F1B" w:rsidP="00D35F1B">
      <w:pPr>
        <w:numPr>
          <w:ilvl w:val="0"/>
          <w:numId w:val="8"/>
        </w:numPr>
        <w:jc w:val="both"/>
        <w:rPr>
          <w:sz w:val="20"/>
        </w:rPr>
      </w:pPr>
      <w:r>
        <w:rPr>
          <w:sz w:val="20"/>
        </w:rPr>
        <w:t>Cecília Boff, jornalista, atua na administração da Secretaria Executiva.</w:t>
      </w:r>
    </w:p>
    <w:p w:rsidR="00D35F1B" w:rsidRDefault="00D35F1B" w:rsidP="00D35F1B">
      <w:pPr>
        <w:numPr>
          <w:ilvl w:val="0"/>
          <w:numId w:val="8"/>
        </w:numPr>
        <w:jc w:val="both"/>
        <w:rPr>
          <w:sz w:val="20"/>
        </w:rPr>
      </w:pPr>
      <w:r>
        <w:rPr>
          <w:sz w:val="20"/>
        </w:rPr>
        <w:t>Cristina Rieth, secretária, atua na Secretaria Exec</w:t>
      </w:r>
      <w:r>
        <w:rPr>
          <w:sz w:val="20"/>
        </w:rPr>
        <w:t>u</w:t>
      </w:r>
      <w:r>
        <w:rPr>
          <w:sz w:val="20"/>
        </w:rPr>
        <w:t xml:space="preserve">tiva. </w:t>
      </w:r>
    </w:p>
    <w:p w:rsidR="00D35F1B" w:rsidRDefault="00D35F1B" w:rsidP="00D35F1B">
      <w:pPr>
        <w:ind w:firstLine="360"/>
        <w:jc w:val="both"/>
        <w:rPr>
          <w:sz w:val="20"/>
        </w:rPr>
      </w:pPr>
      <w:r>
        <w:rPr>
          <w:sz w:val="20"/>
        </w:rPr>
        <w:t>No Projeto Nutrição Guarita, contrato com a Secr</w:t>
      </w:r>
      <w:r>
        <w:rPr>
          <w:sz w:val="20"/>
        </w:rPr>
        <w:t>e</w:t>
      </w:r>
      <w:r>
        <w:rPr>
          <w:sz w:val="20"/>
        </w:rPr>
        <w:t>taria da Saúde RS, atuam:</w:t>
      </w:r>
    </w:p>
    <w:p w:rsidR="00D35F1B" w:rsidRDefault="00D35F1B" w:rsidP="00D35F1B">
      <w:pPr>
        <w:numPr>
          <w:ilvl w:val="0"/>
          <w:numId w:val="9"/>
        </w:numPr>
        <w:jc w:val="both"/>
        <w:rPr>
          <w:sz w:val="20"/>
        </w:rPr>
      </w:pPr>
      <w:r>
        <w:rPr>
          <w:sz w:val="20"/>
        </w:rPr>
        <w:t>Eloí de Fátima Alberto, nutricionista.</w:t>
      </w:r>
    </w:p>
    <w:p w:rsidR="00D35F1B" w:rsidRDefault="00D35F1B" w:rsidP="00D35F1B">
      <w:pPr>
        <w:numPr>
          <w:ilvl w:val="0"/>
          <w:numId w:val="9"/>
        </w:numPr>
        <w:jc w:val="both"/>
        <w:rPr>
          <w:sz w:val="20"/>
        </w:rPr>
      </w:pPr>
      <w:r>
        <w:rPr>
          <w:sz w:val="20"/>
        </w:rPr>
        <w:t>Verlaine Isabel Petri, nutricionista.</w:t>
      </w:r>
    </w:p>
    <w:p w:rsidR="00D35F1B" w:rsidRDefault="00D35F1B" w:rsidP="00D35F1B">
      <w:pPr>
        <w:numPr>
          <w:ilvl w:val="0"/>
          <w:numId w:val="9"/>
        </w:numPr>
        <w:jc w:val="both"/>
        <w:rPr>
          <w:sz w:val="20"/>
        </w:rPr>
      </w:pPr>
      <w:r>
        <w:rPr>
          <w:sz w:val="20"/>
        </w:rPr>
        <w:lastRenderedPageBreak/>
        <w:t>Noeli Terezinha Falcade, técnica em enferm</w:t>
      </w:r>
      <w:r>
        <w:rPr>
          <w:sz w:val="20"/>
        </w:rPr>
        <w:t>a</w:t>
      </w:r>
      <w:r>
        <w:rPr>
          <w:sz w:val="20"/>
        </w:rPr>
        <w:t xml:space="preserve">gem. </w:t>
      </w:r>
    </w:p>
    <w:p w:rsidR="00D35F1B" w:rsidRDefault="00D35F1B" w:rsidP="00D35F1B">
      <w:pPr>
        <w:numPr>
          <w:ilvl w:val="0"/>
          <w:numId w:val="9"/>
        </w:numPr>
        <w:jc w:val="both"/>
        <w:rPr>
          <w:sz w:val="20"/>
        </w:rPr>
      </w:pPr>
      <w:r>
        <w:rPr>
          <w:sz w:val="20"/>
        </w:rPr>
        <w:t>Laisa Sales Ribeiro, auxiliar em enfermagem.</w:t>
      </w:r>
    </w:p>
    <w:p w:rsidR="00D35F1B" w:rsidRDefault="00D35F1B" w:rsidP="00D35F1B">
      <w:pPr>
        <w:numPr>
          <w:ilvl w:val="0"/>
          <w:numId w:val="9"/>
        </w:numPr>
        <w:jc w:val="both"/>
        <w:rPr>
          <w:sz w:val="20"/>
        </w:rPr>
      </w:pPr>
      <w:r>
        <w:rPr>
          <w:sz w:val="20"/>
        </w:rPr>
        <w:t>Sandra Sales, agente de saúde.</w:t>
      </w:r>
    </w:p>
    <w:p w:rsidR="00D35F1B" w:rsidRDefault="00D35F1B" w:rsidP="00D35F1B">
      <w:pPr>
        <w:numPr>
          <w:ilvl w:val="0"/>
          <w:numId w:val="9"/>
        </w:numPr>
        <w:jc w:val="both"/>
        <w:rPr>
          <w:sz w:val="20"/>
        </w:rPr>
      </w:pPr>
      <w:r>
        <w:rPr>
          <w:sz w:val="20"/>
        </w:rPr>
        <w:t>Elani Meurer Detterhorn, auxiliar em enferm</w:t>
      </w:r>
      <w:r>
        <w:rPr>
          <w:sz w:val="20"/>
        </w:rPr>
        <w:t>a</w:t>
      </w:r>
      <w:r>
        <w:rPr>
          <w:sz w:val="20"/>
        </w:rPr>
        <w:t>gem.</w:t>
      </w:r>
    </w:p>
    <w:p w:rsidR="00D35F1B" w:rsidRDefault="00D35F1B" w:rsidP="00D35F1B">
      <w:pPr>
        <w:jc w:val="both"/>
        <w:rPr>
          <w:sz w:val="14"/>
        </w:rPr>
      </w:pPr>
    </w:p>
    <w:p w:rsidR="00D35F1B" w:rsidRDefault="00D35F1B" w:rsidP="00D35F1B">
      <w:pPr>
        <w:ind w:firstLine="708"/>
        <w:jc w:val="both"/>
      </w:pPr>
      <w:r>
        <w:t>Nossos obreiros e obreiras muitas vezes tr</w:t>
      </w:r>
      <w:r>
        <w:t>a</w:t>
      </w:r>
      <w:r>
        <w:t>balham acima do limite de suas forças neste mundo complexo e cheio de confl</w:t>
      </w:r>
      <w:r>
        <w:t>i</w:t>
      </w:r>
      <w:r>
        <w:t>tos no ponto de encontro e fricção  de duas culturas, dois mundos. Temos tido muitos casos de doenças, em conseqüê</w:t>
      </w:r>
      <w:r>
        <w:t>n</w:t>
      </w:r>
      <w:r>
        <w:t>cia disso.  É uma das coisas que nos preocupam. Mas quer</w:t>
      </w:r>
      <w:r>
        <w:t>e</w:t>
      </w:r>
      <w:r>
        <w:t>mos continuar nossa missão com fé, espera</w:t>
      </w:r>
      <w:r>
        <w:t>n</w:t>
      </w:r>
      <w:r>
        <w:t>ça e amor.</w:t>
      </w:r>
    </w:p>
    <w:p w:rsidR="00D35F1B" w:rsidRDefault="00D35F1B" w:rsidP="00D35F1B">
      <w:pPr>
        <w:ind w:firstLine="708"/>
        <w:jc w:val="both"/>
        <w:sectPr w:rsidR="00D35F1B">
          <w:type w:val="continuous"/>
          <w:pgSz w:w="11907" w:h="16840" w:code="9"/>
          <w:pgMar w:top="567" w:right="737" w:bottom="567" w:left="1418" w:header="709" w:footer="709" w:gutter="0"/>
          <w:cols w:num="2" w:space="567"/>
        </w:sectPr>
      </w:pPr>
    </w:p>
    <w:p w:rsidR="00D35F1B" w:rsidRDefault="00D35F1B" w:rsidP="00D35F1B">
      <w:pPr>
        <w:ind w:firstLine="708"/>
        <w:jc w:val="both"/>
      </w:pPr>
    </w:p>
    <w:p w:rsidR="00D35F1B" w:rsidRDefault="00D35F1B" w:rsidP="00D35F1B">
      <w:pPr>
        <w:jc w:val="both"/>
        <w:rPr>
          <w:i/>
          <w:iCs/>
        </w:rPr>
      </w:pPr>
    </w:p>
    <w:p w:rsidR="00D35F1B" w:rsidRDefault="00D35F1B" w:rsidP="00D35F1B">
      <w:pPr>
        <w:pStyle w:val="Ttulo2"/>
      </w:pPr>
      <w:bookmarkStart w:id="18" w:name="_Toc18829436"/>
      <w:r>
        <w:t>3.6   Arquivo Histórico</w:t>
      </w:r>
      <w:bookmarkEnd w:id="18"/>
    </w:p>
    <w:p w:rsidR="00D35F1B" w:rsidRDefault="00D35F1B" w:rsidP="00D35F1B">
      <w:pPr>
        <w:pStyle w:val="Ttulo2"/>
        <w:sectPr w:rsidR="00D35F1B">
          <w:type w:val="continuous"/>
          <w:pgSz w:w="11907" w:h="16840" w:code="9"/>
          <w:pgMar w:top="567" w:right="737" w:bottom="567" w:left="1418" w:header="709" w:footer="709" w:gutter="0"/>
          <w:cols w:space="720"/>
        </w:sectPr>
      </w:pPr>
    </w:p>
    <w:p w:rsidR="00D35F1B" w:rsidRDefault="00D35F1B" w:rsidP="00D35F1B">
      <w:pPr>
        <w:pStyle w:val="Corpodetexto2"/>
      </w:pPr>
      <w:r>
        <w:lastRenderedPageBreak/>
        <w:t>O Arquivo Histórico é o repositório de parte da d</w:t>
      </w:r>
      <w:r>
        <w:t>o</w:t>
      </w:r>
      <w:r>
        <w:t>cumentação da história de Deus com seu povo de confissão evangélico-luterana no Brasil. Ela conta histórias de sucesso e de fracassos, de fidelidade ao chamado do Senhor e de omi</w:t>
      </w:r>
      <w:r>
        <w:t>s</w:t>
      </w:r>
      <w:r>
        <w:t>são, de empenho na missão e na busca das pessoas e de acomod</w:t>
      </w:r>
      <w:r>
        <w:t>a</w:t>
      </w:r>
      <w:r>
        <w:t>ção. Ela mostra como são nossas comun</w:t>
      </w:r>
      <w:r>
        <w:t>i</w:t>
      </w:r>
      <w:r>
        <w:t>dades, como somos nós, as pessoas que as formam. Através dos altos e baixos neste caminho o Senhor, por seu Espírito, chamou, congregou, iluminou, santificou e conse</w:t>
      </w:r>
      <w:r>
        <w:t>r</w:t>
      </w:r>
      <w:r>
        <w:t xml:space="preserve">vou a sua Igreja e continua a enviá-la para </w:t>
      </w:r>
      <w:r>
        <w:t>a</w:t>
      </w:r>
      <w:r>
        <w:t>nunciar a boa nova da aceitação por graça e fé e a convidar as pessoas a viver a comunhão de i</w:t>
      </w:r>
      <w:r>
        <w:t>r</w:t>
      </w:r>
      <w:r>
        <w:t>mãs e irmãos em união e sob a orientação do Pai. Somos humildemente agrad</w:t>
      </w:r>
      <w:r>
        <w:t>e</w:t>
      </w:r>
      <w:r>
        <w:t>cidos pelo milagre da existência da santa igreja cristã e desejamos participar deste testemunho possibilita</w:t>
      </w:r>
      <w:r>
        <w:t>n</w:t>
      </w:r>
      <w:r>
        <w:t>do às pessoas conhecer melhor esta história, deixando animar e motivar-se a partic</w:t>
      </w:r>
      <w:r>
        <w:t>i</w:t>
      </w:r>
      <w:r>
        <w:t>par dela com seus dons e talentos.</w:t>
      </w:r>
    </w:p>
    <w:p w:rsidR="00D35F1B" w:rsidRDefault="00D35F1B" w:rsidP="00D35F1B">
      <w:pPr>
        <w:ind w:firstLine="709"/>
        <w:jc w:val="both"/>
        <w:rPr>
          <w:b/>
          <w:bCs/>
          <w:sz w:val="14"/>
        </w:rPr>
      </w:pPr>
    </w:p>
    <w:p w:rsidR="00D35F1B" w:rsidRDefault="00D35F1B" w:rsidP="00D35F1B">
      <w:pPr>
        <w:ind w:firstLine="709"/>
        <w:jc w:val="both"/>
      </w:pPr>
      <w:r>
        <w:rPr>
          <w:b/>
          <w:bCs/>
        </w:rPr>
        <w:t>Consultas ao Arquivo</w:t>
      </w:r>
      <w:r>
        <w:rPr>
          <w:u w:val="single"/>
        </w:rPr>
        <w:t>:</w:t>
      </w:r>
    </w:p>
    <w:p w:rsidR="00D35F1B" w:rsidRDefault="00D35F1B" w:rsidP="00D35F1B">
      <w:pPr>
        <w:ind w:firstLine="709"/>
        <w:jc w:val="both"/>
      </w:pPr>
      <w:r>
        <w:rPr>
          <w:noProof/>
          <w:sz w:val="20"/>
        </w:rPr>
        <mc:AlternateContent>
          <mc:Choice Requires="wps">
            <w:drawing>
              <wp:anchor distT="0" distB="0" distL="114300" distR="114300" simplePos="0" relativeHeight="251685888" behindDoc="0" locked="0" layoutInCell="1" allowOverlap="1">
                <wp:simplePos x="0" y="0"/>
                <wp:positionH relativeFrom="column">
                  <wp:posOffset>1475105</wp:posOffset>
                </wp:positionH>
                <wp:positionV relativeFrom="paragraph">
                  <wp:posOffset>2089150</wp:posOffset>
                </wp:positionV>
                <wp:extent cx="3115945" cy="2206625"/>
                <wp:effectExtent l="3810" t="3175" r="4445" b="0"/>
                <wp:wrapSquare wrapText="bothSides"/>
                <wp:docPr id="7" name="Retâ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5945" cy="2206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5F1B" w:rsidRDefault="00D35F1B" w:rsidP="00D35F1B">
                            <w:r>
                              <w:rPr>
                                <w:noProof/>
                              </w:rPr>
                              <w:drawing>
                                <wp:inline distT="0" distB="0" distL="0" distR="0" wp14:anchorId="273811EB" wp14:editId="2D143033">
                                  <wp:extent cx="2922905" cy="2109470"/>
                                  <wp:effectExtent l="0" t="0" r="0" b="5080"/>
                                  <wp:docPr id="6" name="Imagem 6" descr="\\Laci\d\fotos úteis\foto ant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aci\d\fotos úteis\foto antig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22905" cy="21094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7" o:spid="_x0000_s1049" style="position:absolute;left:0;text-align:left;margin-left:116.15pt;margin-top:164.5pt;width:245.35pt;height:17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" stroked="f">
                <v:textbox>
                  <w:txbxContent>
                    <w:p w:rsidR="00D35F1B" w:rsidRDefault="00D35F1B" w:rsidP="00D35F1B">
                      <w:r>
                        <w:rPr>
                          <w:noProof/>
                        </w:rPr>
                        <w:drawing>
                          <wp:inline distT="0" distB="0" distL="0" distR="0" wp14:anchorId="273811EB" wp14:editId="2D143033">
                            <wp:extent cx="2922905" cy="2109470"/>
                            <wp:effectExtent l="0" t="0" r="0" b="5080"/>
                            <wp:docPr id="6" name="Imagem 6" descr="\\Laci\d\fotos úteis\foto ant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aci\d\fotos úteis\foto antig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22905" cy="2109470"/>
                                    </a:xfrm>
                                    <a:prstGeom prst="rect">
                                      <a:avLst/>
                                    </a:prstGeom>
                                    <a:noFill/>
                                    <a:ln>
                                      <a:noFill/>
                                    </a:ln>
                                  </pic:spPr>
                                </pic:pic>
                              </a:graphicData>
                            </a:graphic>
                          </wp:inline>
                        </w:drawing>
                      </w:r>
                    </w:p>
                  </w:txbxContent>
                </v:textbox>
                <w10:wrap type="square"/>
              </v:rect>
            </w:pict>
          </mc:Fallback>
        </mc:AlternateContent>
      </w:r>
      <w:r>
        <w:t>Desde a elaboração do Relatório para o Co</w:t>
      </w:r>
      <w:r>
        <w:t>n</w:t>
      </w:r>
      <w:r>
        <w:t>cílio anterior, o Arquivo Histórico da IECLB foi procurado por 46 pesquisadores que nos doc</w:t>
      </w:r>
      <w:r>
        <w:t>u</w:t>
      </w:r>
      <w:r>
        <w:t>mentos do acervo buscaram as informações nece</w:t>
      </w:r>
      <w:r>
        <w:t>s</w:t>
      </w:r>
      <w:r>
        <w:t>sárias quer para elaborar suas teses de pós-graduação ou gradu</w:t>
      </w:r>
      <w:r>
        <w:t>a</w:t>
      </w:r>
      <w:r>
        <w:t>ção, quer para pesquisas de suas comunidades ou geneal</w:t>
      </w:r>
      <w:r>
        <w:t>ó</w:t>
      </w:r>
      <w:r>
        <w:t>gicas. Eram em sua grande maioria estudantes ou profess</w:t>
      </w:r>
      <w:r>
        <w:t>o</w:t>
      </w:r>
      <w:r>
        <w:t>res no Brasil. Mas também estrangeiros (da Alemanha e dos E</w:t>
      </w:r>
      <w:r>
        <w:t>s</w:t>
      </w:r>
      <w:r>
        <w:t>tados Unidos) aqui estiveram. Além dos que vieram pessoalmente ao Arquivo, o</w:t>
      </w:r>
      <w:r>
        <w:t>u</w:t>
      </w:r>
      <w:r>
        <w:t>tros tantos recorreram a ele por carta, correio eletrôn</w:t>
      </w:r>
      <w:r>
        <w:t>i</w:t>
      </w:r>
      <w:r>
        <w:t>co ou até mesmo por telefone.</w:t>
      </w:r>
    </w:p>
    <w:p w:rsidR="00D35F1B" w:rsidRDefault="00D35F1B" w:rsidP="00D35F1B">
      <w:pPr>
        <w:ind w:firstLine="709"/>
        <w:jc w:val="both"/>
        <w:rPr>
          <w:sz w:val="14"/>
        </w:rPr>
      </w:pPr>
    </w:p>
    <w:p w:rsidR="00D35F1B" w:rsidRDefault="00D35F1B" w:rsidP="00D35F1B">
      <w:pPr>
        <w:ind w:firstLine="709"/>
        <w:jc w:val="both"/>
      </w:pPr>
      <w:r>
        <w:t>Procuramos, da melhor forma possível, apo</w:t>
      </w:r>
      <w:r>
        <w:t>i</w:t>
      </w:r>
      <w:r>
        <w:t>ar as pessoas que nos procuraram e ajudar a encontrar as inform</w:t>
      </w:r>
      <w:r>
        <w:t>a</w:t>
      </w:r>
      <w:r>
        <w:t>ções necessárias aos seus propósitos, coloca</w:t>
      </w:r>
      <w:r>
        <w:t>n</w:t>
      </w:r>
      <w:r>
        <w:t>do à sua disposição nossa modesta estrutura, col</w:t>
      </w:r>
      <w:r>
        <w:t>a</w:t>
      </w:r>
      <w:r>
        <w:t>borando na leitura, por vezes difícil por não acostumada, de doc</w:t>
      </w:r>
      <w:r>
        <w:t>u</w:t>
      </w:r>
      <w:r>
        <w:t xml:space="preserve">mentos manuscritos </w:t>
      </w:r>
      <w:r>
        <w:lastRenderedPageBreak/>
        <w:t>e muitas vezes em língua que não é dominada pelo pesquisador ou a pesqu</w:t>
      </w:r>
      <w:r>
        <w:t>i</w:t>
      </w:r>
      <w:r>
        <w:t>sadora.</w:t>
      </w:r>
    </w:p>
    <w:p w:rsidR="00D35F1B" w:rsidRDefault="00D35F1B" w:rsidP="00D35F1B">
      <w:pPr>
        <w:ind w:firstLine="709"/>
        <w:jc w:val="both"/>
        <w:rPr>
          <w:b/>
          <w:bCs/>
          <w:sz w:val="14"/>
        </w:rPr>
      </w:pPr>
    </w:p>
    <w:p w:rsidR="00D35F1B" w:rsidRDefault="00D35F1B" w:rsidP="00D35F1B">
      <w:pPr>
        <w:ind w:firstLine="709"/>
        <w:jc w:val="both"/>
        <w:rPr>
          <w:b/>
          <w:bCs/>
        </w:rPr>
      </w:pPr>
      <w:r>
        <w:rPr>
          <w:b/>
          <w:bCs/>
        </w:rPr>
        <w:t>Novos doc</w:t>
      </w:r>
      <w:r>
        <w:rPr>
          <w:b/>
          <w:bCs/>
        </w:rPr>
        <w:t>u</w:t>
      </w:r>
      <w:r>
        <w:rPr>
          <w:b/>
          <w:bCs/>
        </w:rPr>
        <w:t>mentos:</w:t>
      </w:r>
    </w:p>
    <w:p w:rsidR="00D35F1B" w:rsidRDefault="00D35F1B" w:rsidP="00D35F1B">
      <w:pPr>
        <w:ind w:firstLine="709"/>
        <w:jc w:val="both"/>
      </w:pPr>
      <w:r>
        <w:rPr>
          <w:b/>
          <w:bCs/>
        </w:rPr>
        <w:t>a) De  setores de trabalho,Distritos e Regiões</w:t>
      </w:r>
      <w:r>
        <w:t>: Neste mesmo tempo o Arquivo cre</w:t>
      </w:r>
      <w:r>
        <w:t>s</w:t>
      </w:r>
      <w:r>
        <w:t>ceu, sendo a ele incorporados documentos re</w:t>
      </w:r>
      <w:r>
        <w:t>u</w:t>
      </w:r>
      <w:r>
        <w:t xml:space="preserve">nidos em setores de trabalho (Música, OASE), antigas Regiões Eclesiásticas (RE IV, RE VII) e Distritos </w:t>
      </w:r>
      <w:r>
        <w:t>E</w:t>
      </w:r>
      <w:r>
        <w:t>clesiásticos (Rio de Janeiro, Estância da Serra e Imigrantes) e de paróquias (PEPA/Paróquia dos Estudantes de P. Al</w:t>
      </w:r>
      <w:r>
        <w:t>e</w:t>
      </w:r>
      <w:r>
        <w:t>gre). O que isto representa em número de documentos talvez se possa avaliar quando se cons</w:t>
      </w:r>
      <w:r>
        <w:t>i</w:t>
      </w:r>
      <w:r>
        <w:t>dera que só a RE VII, desmembrada da RE I em outubro de 1991, re</w:t>
      </w:r>
      <w:r>
        <w:t>u</w:t>
      </w:r>
      <w:r>
        <w:t>niu no espaço de cinco anos em seu arquivo, que est</w:t>
      </w:r>
      <w:r>
        <w:t>a</w:t>
      </w:r>
      <w:r>
        <w:t>va muito cuidadosamente organizado, 4.487 documentos. (Quantos d</w:t>
      </w:r>
      <w:r>
        <w:t>o</w:t>
      </w:r>
      <w:r>
        <w:t>cumentos existirão no arquivos das Regiões que foram criadas em 1968 e que abra</w:t>
      </w:r>
      <w:r>
        <w:t>n</w:t>
      </w:r>
      <w:r>
        <w:t>giam um número de comunidades e paróquias muito maior do que aqu</w:t>
      </w:r>
      <w:r>
        <w:t>e</w:t>
      </w:r>
      <w:r>
        <w:t>la?).</w:t>
      </w:r>
    </w:p>
    <w:p w:rsidR="00D35F1B" w:rsidRDefault="00D35F1B" w:rsidP="00D35F1B">
      <w:pPr>
        <w:ind w:firstLine="709"/>
        <w:jc w:val="both"/>
      </w:pPr>
      <w:r>
        <w:rPr>
          <w:b/>
          <w:bCs/>
        </w:rPr>
        <w:t>b)</w:t>
      </w:r>
      <w:r>
        <w:rPr>
          <w:u w:val="single"/>
        </w:rPr>
        <w:t xml:space="preserve"> </w:t>
      </w:r>
      <w:r>
        <w:rPr>
          <w:b/>
          <w:bCs/>
        </w:rPr>
        <w:t>Microfilmes</w:t>
      </w:r>
      <w:r>
        <w:t>:</w:t>
      </w:r>
    </w:p>
    <w:p w:rsidR="00D35F1B" w:rsidRDefault="00D35F1B" w:rsidP="00D35F1B">
      <w:pPr>
        <w:ind w:firstLine="709"/>
        <w:jc w:val="both"/>
      </w:pPr>
      <w:r>
        <w:t>Igualmente f</w:t>
      </w:r>
      <w:r>
        <w:t>o</w:t>
      </w:r>
      <w:r>
        <w:t>ram incorporados ao acervo do Arquivo Hi</w:t>
      </w:r>
      <w:r>
        <w:t>s</w:t>
      </w:r>
      <w:r>
        <w:t>tórico as cópias dos microfilmes de livros de registro de comun</w:t>
      </w:r>
      <w:r>
        <w:t>i</w:t>
      </w:r>
      <w:r>
        <w:t>dades e paróquias, feitos pela Sociedade Genealógica de Utah. Também estes, agora, podem ser consu</w:t>
      </w:r>
      <w:r>
        <w:t>l</w:t>
      </w:r>
      <w:r>
        <w:t>tados mediante uma leitora de microfilmes que pudemos adquirir com a soma recu</w:t>
      </w:r>
      <w:r>
        <w:t>r</w:t>
      </w:r>
      <w:r>
        <w:t>sos consignados no orçamento da EST e verba intermediados pela S</w:t>
      </w:r>
      <w:r>
        <w:t>e</w:t>
      </w:r>
      <w:r>
        <w:t>cretaria Geral da IECLB.</w:t>
      </w:r>
    </w:p>
    <w:p w:rsidR="00D35F1B" w:rsidRDefault="00D35F1B" w:rsidP="00D35F1B">
      <w:pPr>
        <w:ind w:firstLine="709"/>
        <w:jc w:val="both"/>
        <w:rPr>
          <w:b/>
          <w:bCs/>
        </w:rPr>
      </w:pPr>
      <w:r>
        <w:rPr>
          <w:b/>
          <w:bCs/>
        </w:rPr>
        <w:t>c) Arquivos de pastores e de represe</w:t>
      </w:r>
      <w:r>
        <w:rPr>
          <w:b/>
          <w:bCs/>
        </w:rPr>
        <w:t>n</w:t>
      </w:r>
      <w:r>
        <w:rPr>
          <w:b/>
          <w:bCs/>
        </w:rPr>
        <w:t>tante da IECLB:</w:t>
      </w:r>
    </w:p>
    <w:p w:rsidR="00D35F1B" w:rsidRDefault="00D35F1B" w:rsidP="00D35F1B">
      <w:pPr>
        <w:ind w:firstLine="709"/>
        <w:jc w:val="both"/>
      </w:pPr>
      <w:r>
        <w:t>Além disso, famílias de obreiros falecidos e</w:t>
      </w:r>
      <w:r>
        <w:t>n</w:t>
      </w:r>
      <w:r>
        <w:t>traram em contato para dar destino às bibliotecas dos me</w:t>
      </w:r>
      <w:r>
        <w:t>s</w:t>
      </w:r>
      <w:r>
        <w:t>mos. Lamentavelmente não foi possível vir ao encontro tendo em vista que o Arquivo não r</w:t>
      </w:r>
      <w:r>
        <w:t>e</w:t>
      </w:r>
      <w:r>
        <w:t>cebe livros e impressos, se não os livros de jubileus de comunid</w:t>
      </w:r>
      <w:r>
        <w:t>a</w:t>
      </w:r>
      <w:r>
        <w:t>des e instituições. São, entretanto, bem-vindos os relatórios paroquiais anuais, crônicas e correspondê</w:t>
      </w:r>
      <w:r>
        <w:t>n</w:t>
      </w:r>
      <w:r>
        <w:t>cias.</w:t>
      </w:r>
    </w:p>
    <w:p w:rsidR="00D35F1B" w:rsidRDefault="00D35F1B" w:rsidP="00D35F1B">
      <w:pPr>
        <w:ind w:firstLine="709"/>
        <w:jc w:val="both"/>
        <w:rPr>
          <w:sz w:val="14"/>
        </w:rPr>
      </w:pPr>
    </w:p>
    <w:p w:rsidR="00D35F1B" w:rsidRDefault="00D35F1B" w:rsidP="00D35F1B">
      <w:pPr>
        <w:ind w:firstLine="709"/>
        <w:jc w:val="both"/>
      </w:pPr>
      <w:r>
        <w:lastRenderedPageBreak/>
        <w:t>Foram destinados ao Arquivo também os documentos reunidos pelo professor do antigo IPT, docente da Faculdade de Te</w:t>
      </w:r>
      <w:r>
        <w:t>o</w:t>
      </w:r>
      <w:r>
        <w:t>logia e representante da IECLB em grêmios ecumênicos, nacionais e intern</w:t>
      </w:r>
      <w:r>
        <w:t>a</w:t>
      </w:r>
      <w:r>
        <w:t>cionais, P. em. Dr. h. c. Betholdo Weber, falecido em fevereiro do corrente ano. Estes, não por último pelo grande número que somam, ainda se encontram em processo de transferê</w:t>
      </w:r>
      <w:r>
        <w:t>n</w:t>
      </w:r>
      <w:r>
        <w:t>cia para o Arquivo e de organ</w:t>
      </w:r>
      <w:r>
        <w:t>i</w:t>
      </w:r>
      <w:r>
        <w:t>zação e catalogação.</w:t>
      </w:r>
    </w:p>
    <w:p w:rsidR="00D35F1B" w:rsidRDefault="00D35F1B" w:rsidP="00D35F1B">
      <w:pPr>
        <w:ind w:firstLine="709"/>
        <w:jc w:val="both"/>
        <w:rPr>
          <w:b/>
          <w:bCs/>
          <w:sz w:val="14"/>
        </w:rPr>
      </w:pPr>
    </w:p>
    <w:p w:rsidR="00D35F1B" w:rsidRDefault="00D35F1B" w:rsidP="00D35F1B">
      <w:pPr>
        <w:ind w:firstLine="709"/>
        <w:jc w:val="both"/>
      </w:pPr>
      <w:r>
        <w:rPr>
          <w:b/>
          <w:bCs/>
        </w:rPr>
        <w:t>Dois convites</w:t>
      </w:r>
      <w:r>
        <w:t xml:space="preserve">: </w:t>
      </w:r>
    </w:p>
    <w:p w:rsidR="00D35F1B" w:rsidRDefault="00D35F1B" w:rsidP="00D35F1B">
      <w:pPr>
        <w:ind w:firstLine="709"/>
        <w:jc w:val="both"/>
      </w:pPr>
      <w:r>
        <w:lastRenderedPageBreak/>
        <w:t>Queremos conv</w:t>
      </w:r>
      <w:r>
        <w:t>i</w:t>
      </w:r>
      <w:r>
        <w:t>dar: a) os conciliares de demais leitores deste Relatório que nos visitem, entrem em contato c</w:t>
      </w:r>
      <w:r>
        <w:t>o</w:t>
      </w:r>
      <w:r>
        <w:t>nosco (fone: 0XX51590-1455, ramal 222; fax: 0XX5159-1603; e-mail: arqhist@est.com.br) quando necessitarem de docume</w:t>
      </w:r>
      <w:r>
        <w:t>n</w:t>
      </w:r>
      <w:r>
        <w:t>tos ref. à história da IECLB; b) os presbíteros em comunidades e paróquias a preserv</w:t>
      </w:r>
      <w:r>
        <w:t>a</w:t>
      </w:r>
      <w:r>
        <w:t>rem as correspondências, os relat</w:t>
      </w:r>
      <w:r>
        <w:t>ó</w:t>
      </w:r>
      <w:r>
        <w:t>rios, os livros de registros e de atas, enfim todos os documentos que se encontram nas secretarias gua</w:t>
      </w:r>
      <w:r>
        <w:t>r</w:t>
      </w:r>
      <w:r>
        <w:t xml:space="preserve">dando-os em lugar que nem traças nem umidade os prejudiquem.  </w:t>
      </w:r>
    </w:p>
    <w:p w:rsidR="00D35F1B" w:rsidRDefault="00D35F1B" w:rsidP="00D35F1B">
      <w:pPr>
        <w:ind w:firstLine="709"/>
        <w:jc w:val="both"/>
        <w:sectPr w:rsidR="00D35F1B">
          <w:type w:val="continuous"/>
          <w:pgSz w:w="11907" w:h="16840" w:code="9"/>
          <w:pgMar w:top="567" w:right="737" w:bottom="567" w:left="1418" w:header="709" w:footer="709" w:gutter="0"/>
          <w:cols w:num="2" w:space="567"/>
        </w:sectPr>
      </w:pPr>
    </w:p>
    <w:p w:rsidR="00D35F1B" w:rsidRDefault="00D35F1B" w:rsidP="00D35F1B">
      <w:pPr>
        <w:ind w:firstLine="709"/>
        <w:jc w:val="both"/>
      </w:pPr>
    </w:p>
    <w:p w:rsidR="00F04A06" w:rsidRDefault="00F04A06">
      <w:bookmarkStart w:id="19" w:name="_GoBack"/>
      <w:bookmarkEnd w:id="19"/>
    </w:p>
    <w:sectPr w:rsidR="00F04A06">
      <w:type w:val="continuous"/>
      <w:pgSz w:w="11907" w:h="16840" w:code="9"/>
      <w:pgMar w:top="567" w:right="737" w:bottom="567" w:left="1418"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ldridgeScriptSSK">
    <w:altName w:val="Courier New"/>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Sans Serif">
    <w:panose1 w:val="00000000000000000000"/>
    <w:charset w:val="00"/>
    <w:family w:val="swiss"/>
    <w:notTrueType/>
    <w:pitch w:val="variable"/>
    <w:sig w:usb0="00000003" w:usb1="00000000" w:usb2="00000000" w:usb3="00000000" w:csb0="00000001" w:csb1="00000000"/>
  </w:font>
  <w:font w:name="AllureScript">
    <w:charset w:val="00"/>
    <w:family w:val="auto"/>
    <w:pitch w:val="variable"/>
    <w:sig w:usb0="00000003" w:usb1="00000000" w:usb2="00000000" w:usb3="00000000" w:csb0="00000001" w:csb1="00000000"/>
  </w:font>
  <w:font w:name="Bauhaus Lt BT">
    <w:altName w:val="Gabriola"/>
    <w:charset w:val="00"/>
    <w:family w:val="decorative"/>
    <w:pitch w:val="variable"/>
    <w:sig w:usb0="00000001" w:usb1="00000000" w:usb2="00000000" w:usb3="00000000" w:csb0="000000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D35F1B">
    <w:pPr>
      <w:pStyle w:val="Rodap"/>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43</w:t>
    </w:r>
    <w:r>
      <w:rPr>
        <w:rStyle w:val="Nmerodepgina"/>
      </w:rPr>
      <w:fldChar w:fldCharType="end"/>
    </w:r>
  </w:p>
  <w:p w:rsidR="00000000" w:rsidRDefault="00D35F1B">
    <w:pPr>
      <w:pStyle w:val="Rodap"/>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B1C48"/>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1">
    <w:nsid w:val="02970379"/>
    <w:multiLevelType w:val="hybridMultilevel"/>
    <w:tmpl w:val="DF44C2A6"/>
    <w:lvl w:ilvl="0" w:tplc="04160001">
      <w:start w:val="1"/>
      <w:numFmt w:val="bullet"/>
      <w:lvlText w:val=""/>
      <w:lvlJc w:val="left"/>
      <w:pPr>
        <w:tabs>
          <w:tab w:val="num" w:pos="720"/>
        </w:tabs>
        <w:ind w:left="720" w:hanging="360"/>
      </w:pPr>
      <w:rPr>
        <w:rFonts w:ascii="Symbol" w:hAnsi="Symbol" w:hint="default"/>
      </w:rPr>
    </w:lvl>
    <w:lvl w:ilvl="1" w:tplc="0416000B">
      <w:start w:val="1"/>
      <w:numFmt w:val="bullet"/>
      <w:lvlText w:val=""/>
      <w:lvlJc w:val="left"/>
      <w:pPr>
        <w:tabs>
          <w:tab w:val="num" w:pos="1440"/>
        </w:tabs>
        <w:ind w:left="1440" w:hanging="360"/>
      </w:pPr>
      <w:rPr>
        <w:rFonts w:ascii="Wingdings" w:hAnsi="Wingdings" w:hint="default"/>
      </w:r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
    <w:nsid w:val="0E1C7D12"/>
    <w:multiLevelType w:val="multilevel"/>
    <w:tmpl w:val="EE74A16E"/>
    <w:lvl w:ilvl="0">
      <w:start w:val="2"/>
      <w:numFmt w:val="decimal"/>
      <w:lvlText w:val="%1"/>
      <w:lvlJc w:val="left"/>
      <w:pPr>
        <w:tabs>
          <w:tab w:val="num" w:pos="495"/>
        </w:tabs>
        <w:ind w:left="495" w:hanging="495"/>
      </w:pPr>
      <w:rPr>
        <w:rFonts w:hint="default"/>
      </w:rPr>
    </w:lvl>
    <w:lvl w:ilvl="1">
      <w:start w:val="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nsid w:val="1222496A"/>
    <w:multiLevelType w:val="multilevel"/>
    <w:tmpl w:val="46629D46"/>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1820468C"/>
    <w:multiLevelType w:val="hybridMultilevel"/>
    <w:tmpl w:val="52AA9BFE"/>
    <w:lvl w:ilvl="0" w:tplc="72161A1A">
      <w:numFmt w:val="bullet"/>
      <w:lvlText w:val="-"/>
      <w:lvlJc w:val="left"/>
      <w:pPr>
        <w:tabs>
          <w:tab w:val="num" w:pos="360"/>
        </w:tabs>
        <w:ind w:left="0" w:firstLine="0"/>
      </w:pPr>
      <w:rPr>
        <w:rFonts w:ascii="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5">
    <w:nsid w:val="183F6DED"/>
    <w:multiLevelType w:val="hybridMultilevel"/>
    <w:tmpl w:val="7BB2BB48"/>
    <w:lvl w:ilvl="0" w:tplc="1A4C475E">
      <w:start w:val="1"/>
      <w:numFmt w:val="bullet"/>
      <w:lvlText w:val=""/>
      <w:lvlJc w:val="left"/>
      <w:pPr>
        <w:tabs>
          <w:tab w:val="num" w:pos="360"/>
        </w:tabs>
        <w:ind w:left="0" w:firstLine="0"/>
      </w:pPr>
      <w:rPr>
        <w:rFonts w:ascii="Wingdings 3" w:hAnsi="Wingdings 3" w:hint="default"/>
        <w:color w:val="auto"/>
        <w:sz w:val="18"/>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CE079E8"/>
    <w:multiLevelType w:val="hybridMultilevel"/>
    <w:tmpl w:val="2E3C21B0"/>
    <w:lvl w:ilvl="0" w:tplc="3048C4C0">
      <w:start w:val="1"/>
      <w:numFmt w:val="bullet"/>
      <w:lvlText w:val=""/>
      <w:lvlJc w:val="left"/>
      <w:pPr>
        <w:tabs>
          <w:tab w:val="num" w:pos="360"/>
        </w:tabs>
        <w:ind w:left="0" w:firstLine="0"/>
      </w:pPr>
      <w:rPr>
        <w:rFonts w:ascii="Wingdings 3" w:hAnsi="Wingdings 3" w:hint="default"/>
        <w:color w:val="999999"/>
        <w:sz w:val="18"/>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
    <w:nsid w:val="1F0A0B70"/>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8">
    <w:nsid w:val="232C7BF8"/>
    <w:multiLevelType w:val="hybridMultilevel"/>
    <w:tmpl w:val="8CA89D38"/>
    <w:lvl w:ilvl="0" w:tplc="1A4C475E">
      <w:start w:val="1"/>
      <w:numFmt w:val="bullet"/>
      <w:lvlText w:val=""/>
      <w:lvlJc w:val="left"/>
      <w:pPr>
        <w:tabs>
          <w:tab w:val="num" w:pos="360"/>
        </w:tabs>
        <w:ind w:left="0" w:firstLine="0"/>
      </w:pPr>
      <w:rPr>
        <w:rFonts w:ascii="Wingdings 3" w:hAnsi="Wingdings 3" w:hint="default"/>
        <w:color w:val="auto"/>
        <w:sz w:val="18"/>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
    <w:nsid w:val="2773242A"/>
    <w:multiLevelType w:val="hybridMultilevel"/>
    <w:tmpl w:val="51A6AF0E"/>
    <w:lvl w:ilvl="0" w:tplc="E6805ABC">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312518F1"/>
    <w:multiLevelType w:val="hybridMultilevel"/>
    <w:tmpl w:val="235250E4"/>
    <w:lvl w:ilvl="0" w:tplc="04160001">
      <w:start w:val="1"/>
      <w:numFmt w:val="bullet"/>
      <w:lvlText w:val=""/>
      <w:lvlJc w:val="left"/>
      <w:pPr>
        <w:tabs>
          <w:tab w:val="num" w:pos="720"/>
        </w:tabs>
        <w:ind w:left="720" w:hanging="360"/>
      </w:pPr>
      <w:rPr>
        <w:rFonts w:ascii="Symbol" w:hAnsi="Symbol" w:hint="default"/>
      </w:rPr>
    </w:lvl>
    <w:lvl w:ilvl="1" w:tplc="AA68CDBC">
      <w:start w:val="2"/>
      <w:numFmt w:val="bullet"/>
      <w:lvlText w:val="-"/>
      <w:lvlJc w:val="left"/>
      <w:pPr>
        <w:tabs>
          <w:tab w:val="num" w:pos="1440"/>
        </w:tabs>
        <w:ind w:left="1440" w:hanging="360"/>
      </w:pPr>
      <w:rPr>
        <w:rFonts w:ascii="Times New Roman" w:eastAsia="Times New Roman" w:hAnsi="Times New Roman" w:cs="Times New Roman"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
    <w:nsid w:val="31EE469D"/>
    <w:multiLevelType w:val="hybridMultilevel"/>
    <w:tmpl w:val="5E32284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nsid w:val="364F45EE"/>
    <w:multiLevelType w:val="hybridMultilevel"/>
    <w:tmpl w:val="E9702FB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423826A1"/>
    <w:multiLevelType w:val="hybridMultilevel"/>
    <w:tmpl w:val="2D4632B8"/>
    <w:lvl w:ilvl="0" w:tplc="6270D95E">
      <w:start w:val="1"/>
      <w:numFmt w:val="upperRoman"/>
      <w:lvlText w:val="%1."/>
      <w:lvlJc w:val="left"/>
      <w:pPr>
        <w:tabs>
          <w:tab w:val="num" w:pos="720"/>
        </w:tabs>
        <w:ind w:left="0" w:firstLine="0"/>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616D6D06"/>
    <w:multiLevelType w:val="hybridMultilevel"/>
    <w:tmpl w:val="84AAD49E"/>
    <w:lvl w:ilvl="0" w:tplc="72161A1A">
      <w:numFmt w:val="bullet"/>
      <w:lvlText w:val="-"/>
      <w:lvlJc w:val="left"/>
      <w:pPr>
        <w:tabs>
          <w:tab w:val="num" w:pos="360"/>
        </w:tabs>
        <w:ind w:left="0" w:firstLine="0"/>
      </w:pPr>
      <w:rPr>
        <w:rFonts w:ascii="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5">
    <w:nsid w:val="61AD6879"/>
    <w:multiLevelType w:val="hybridMultilevel"/>
    <w:tmpl w:val="7BB2BB48"/>
    <w:lvl w:ilvl="0" w:tplc="3048C4C0">
      <w:start w:val="1"/>
      <w:numFmt w:val="bullet"/>
      <w:lvlText w:val=""/>
      <w:lvlJc w:val="left"/>
      <w:pPr>
        <w:tabs>
          <w:tab w:val="num" w:pos="360"/>
        </w:tabs>
        <w:ind w:left="0" w:firstLine="0"/>
      </w:pPr>
      <w:rPr>
        <w:rFonts w:ascii="Wingdings 3" w:hAnsi="Wingdings 3" w:hint="default"/>
        <w:color w:val="999999"/>
        <w:sz w:val="18"/>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nsid w:val="621A4078"/>
    <w:multiLevelType w:val="hybridMultilevel"/>
    <w:tmpl w:val="D6BA3F78"/>
    <w:lvl w:ilvl="0" w:tplc="FFFFFFFF">
      <w:numFmt w:val="bullet"/>
      <w:lvlText w:val=""/>
      <w:legacy w:legacy="1" w:legacySpace="0" w:legacyIndent="360"/>
      <w:lvlJc w:val="left"/>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7">
    <w:nsid w:val="665D518A"/>
    <w:multiLevelType w:val="hybridMultilevel"/>
    <w:tmpl w:val="4DC03B1C"/>
    <w:lvl w:ilvl="0" w:tplc="8AE02246">
      <w:start w:val="1"/>
      <w:numFmt w:val="upperRoman"/>
      <w:lvlText w:val="%1."/>
      <w:lvlJc w:val="left"/>
      <w:pPr>
        <w:tabs>
          <w:tab w:val="num" w:pos="720"/>
        </w:tabs>
        <w:ind w:left="0" w:firstLine="0"/>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66E23F1F"/>
    <w:multiLevelType w:val="hybridMultilevel"/>
    <w:tmpl w:val="8CA89D38"/>
    <w:lvl w:ilvl="0" w:tplc="3048C4C0">
      <w:start w:val="1"/>
      <w:numFmt w:val="bullet"/>
      <w:lvlText w:val=""/>
      <w:lvlJc w:val="left"/>
      <w:pPr>
        <w:tabs>
          <w:tab w:val="num" w:pos="360"/>
        </w:tabs>
        <w:ind w:left="0" w:firstLine="0"/>
      </w:pPr>
      <w:rPr>
        <w:rFonts w:ascii="Wingdings 3" w:hAnsi="Wingdings 3" w:hint="default"/>
        <w:color w:val="999999"/>
        <w:sz w:val="18"/>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nsid w:val="6E2667AA"/>
    <w:multiLevelType w:val="hybridMultilevel"/>
    <w:tmpl w:val="2E3C21B0"/>
    <w:lvl w:ilvl="0" w:tplc="1A4C475E">
      <w:start w:val="1"/>
      <w:numFmt w:val="bullet"/>
      <w:lvlText w:val=""/>
      <w:lvlJc w:val="left"/>
      <w:pPr>
        <w:tabs>
          <w:tab w:val="num" w:pos="360"/>
        </w:tabs>
        <w:ind w:left="0" w:firstLine="0"/>
      </w:pPr>
      <w:rPr>
        <w:rFonts w:ascii="Wingdings 3" w:hAnsi="Wingdings 3" w:hint="default"/>
        <w:color w:val="auto"/>
        <w:sz w:val="18"/>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0">
    <w:nsid w:val="6E3668EC"/>
    <w:multiLevelType w:val="singleLevel"/>
    <w:tmpl w:val="FE36E350"/>
    <w:lvl w:ilvl="0">
      <w:numFmt w:val="bullet"/>
      <w:lvlText w:val="-"/>
      <w:lvlJc w:val="left"/>
      <w:pPr>
        <w:tabs>
          <w:tab w:val="num" w:pos="1068"/>
        </w:tabs>
        <w:ind w:left="1068" w:hanging="360"/>
      </w:pPr>
      <w:rPr>
        <w:rFonts w:ascii="Times New Roman" w:hAnsi="Times New Roman" w:hint="default"/>
      </w:rPr>
    </w:lvl>
  </w:abstractNum>
  <w:abstractNum w:abstractNumId="21">
    <w:nsid w:val="6EA15DC7"/>
    <w:multiLevelType w:val="hybridMultilevel"/>
    <w:tmpl w:val="DC64AAB6"/>
    <w:lvl w:ilvl="0" w:tplc="A2B6A3AE">
      <w:numFmt w:val="bullet"/>
      <w:lvlText w:val="-"/>
      <w:lvlJc w:val="left"/>
      <w:pPr>
        <w:tabs>
          <w:tab w:val="num" w:pos="360"/>
        </w:tabs>
        <w:ind w:left="0" w:firstLine="0"/>
      </w:pPr>
      <w:rPr>
        <w:rFonts w:ascii="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nsid w:val="752B3BFC"/>
    <w:multiLevelType w:val="hybridMultilevel"/>
    <w:tmpl w:val="BA5E323E"/>
    <w:lvl w:ilvl="0" w:tplc="0734D1D0">
      <w:start w:val="5"/>
      <w:numFmt w:val="bullet"/>
      <w:lvlText w:val="-"/>
      <w:lvlJc w:val="left"/>
      <w:pPr>
        <w:tabs>
          <w:tab w:val="num" w:pos="1069"/>
        </w:tabs>
        <w:ind w:left="1069" w:hanging="360"/>
      </w:pPr>
      <w:rPr>
        <w:rFonts w:ascii="Times New Roman" w:eastAsia="Times New Roman" w:hAnsi="Times New Roman" w:cs="Times New Roman" w:hint="default"/>
      </w:rPr>
    </w:lvl>
    <w:lvl w:ilvl="1" w:tplc="04160003" w:tentative="1">
      <w:start w:val="1"/>
      <w:numFmt w:val="bullet"/>
      <w:lvlText w:val="o"/>
      <w:lvlJc w:val="left"/>
      <w:pPr>
        <w:tabs>
          <w:tab w:val="num" w:pos="1789"/>
        </w:tabs>
        <w:ind w:left="1789" w:hanging="360"/>
      </w:pPr>
      <w:rPr>
        <w:rFonts w:ascii="Courier New" w:hAnsi="Courier New" w:hint="default"/>
      </w:rPr>
    </w:lvl>
    <w:lvl w:ilvl="2" w:tplc="04160005" w:tentative="1">
      <w:start w:val="1"/>
      <w:numFmt w:val="bullet"/>
      <w:lvlText w:val=""/>
      <w:lvlJc w:val="left"/>
      <w:pPr>
        <w:tabs>
          <w:tab w:val="num" w:pos="2509"/>
        </w:tabs>
        <w:ind w:left="2509" w:hanging="360"/>
      </w:pPr>
      <w:rPr>
        <w:rFonts w:ascii="Wingdings" w:hAnsi="Wingdings" w:hint="default"/>
      </w:rPr>
    </w:lvl>
    <w:lvl w:ilvl="3" w:tplc="04160001" w:tentative="1">
      <w:start w:val="1"/>
      <w:numFmt w:val="bullet"/>
      <w:lvlText w:val=""/>
      <w:lvlJc w:val="left"/>
      <w:pPr>
        <w:tabs>
          <w:tab w:val="num" w:pos="3229"/>
        </w:tabs>
        <w:ind w:left="3229" w:hanging="360"/>
      </w:pPr>
      <w:rPr>
        <w:rFonts w:ascii="Symbol" w:hAnsi="Symbol" w:hint="default"/>
      </w:rPr>
    </w:lvl>
    <w:lvl w:ilvl="4" w:tplc="04160003" w:tentative="1">
      <w:start w:val="1"/>
      <w:numFmt w:val="bullet"/>
      <w:lvlText w:val="o"/>
      <w:lvlJc w:val="left"/>
      <w:pPr>
        <w:tabs>
          <w:tab w:val="num" w:pos="3949"/>
        </w:tabs>
        <w:ind w:left="3949" w:hanging="360"/>
      </w:pPr>
      <w:rPr>
        <w:rFonts w:ascii="Courier New" w:hAnsi="Courier New" w:hint="default"/>
      </w:rPr>
    </w:lvl>
    <w:lvl w:ilvl="5" w:tplc="04160005" w:tentative="1">
      <w:start w:val="1"/>
      <w:numFmt w:val="bullet"/>
      <w:lvlText w:val=""/>
      <w:lvlJc w:val="left"/>
      <w:pPr>
        <w:tabs>
          <w:tab w:val="num" w:pos="4669"/>
        </w:tabs>
        <w:ind w:left="4669" w:hanging="360"/>
      </w:pPr>
      <w:rPr>
        <w:rFonts w:ascii="Wingdings" w:hAnsi="Wingdings" w:hint="default"/>
      </w:rPr>
    </w:lvl>
    <w:lvl w:ilvl="6" w:tplc="04160001" w:tentative="1">
      <w:start w:val="1"/>
      <w:numFmt w:val="bullet"/>
      <w:lvlText w:val=""/>
      <w:lvlJc w:val="left"/>
      <w:pPr>
        <w:tabs>
          <w:tab w:val="num" w:pos="5389"/>
        </w:tabs>
        <w:ind w:left="5389" w:hanging="360"/>
      </w:pPr>
      <w:rPr>
        <w:rFonts w:ascii="Symbol" w:hAnsi="Symbol" w:hint="default"/>
      </w:rPr>
    </w:lvl>
    <w:lvl w:ilvl="7" w:tplc="04160003" w:tentative="1">
      <w:start w:val="1"/>
      <w:numFmt w:val="bullet"/>
      <w:lvlText w:val="o"/>
      <w:lvlJc w:val="left"/>
      <w:pPr>
        <w:tabs>
          <w:tab w:val="num" w:pos="6109"/>
        </w:tabs>
        <w:ind w:left="6109" w:hanging="360"/>
      </w:pPr>
      <w:rPr>
        <w:rFonts w:ascii="Courier New" w:hAnsi="Courier New" w:hint="default"/>
      </w:rPr>
    </w:lvl>
    <w:lvl w:ilvl="8" w:tplc="04160005" w:tentative="1">
      <w:start w:val="1"/>
      <w:numFmt w:val="bullet"/>
      <w:lvlText w:val=""/>
      <w:lvlJc w:val="left"/>
      <w:pPr>
        <w:tabs>
          <w:tab w:val="num" w:pos="6829"/>
        </w:tabs>
        <w:ind w:left="6829" w:hanging="360"/>
      </w:pPr>
      <w:rPr>
        <w:rFonts w:ascii="Wingdings" w:hAnsi="Wingdings" w:hint="default"/>
      </w:rPr>
    </w:lvl>
  </w:abstractNum>
  <w:abstractNum w:abstractNumId="23">
    <w:nsid w:val="78227939"/>
    <w:multiLevelType w:val="hybridMultilevel"/>
    <w:tmpl w:val="A480672C"/>
    <w:lvl w:ilvl="0" w:tplc="72161A1A">
      <w:numFmt w:val="bullet"/>
      <w:lvlText w:val="-"/>
      <w:lvlJc w:val="left"/>
      <w:pPr>
        <w:tabs>
          <w:tab w:val="num" w:pos="360"/>
        </w:tabs>
        <w:ind w:left="0" w:firstLine="0"/>
      </w:pPr>
      <w:rPr>
        <w:rFonts w:ascii="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9"/>
  </w:num>
  <w:num w:numId="3">
    <w:abstractNumId w:val="17"/>
  </w:num>
  <w:num w:numId="4">
    <w:abstractNumId w:val="13"/>
  </w:num>
  <w:num w:numId="5">
    <w:abstractNumId w:val="10"/>
  </w:num>
  <w:num w:numId="6">
    <w:abstractNumId w:val="12"/>
  </w:num>
  <w:num w:numId="7">
    <w:abstractNumId w:val="11"/>
  </w:num>
  <w:num w:numId="8">
    <w:abstractNumId w:val="0"/>
  </w:num>
  <w:num w:numId="9">
    <w:abstractNumId w:val="7"/>
  </w:num>
  <w:num w:numId="10">
    <w:abstractNumId w:val="20"/>
  </w:num>
  <w:num w:numId="11">
    <w:abstractNumId w:val="2"/>
  </w:num>
  <w:num w:numId="12">
    <w:abstractNumId w:val="21"/>
  </w:num>
  <w:num w:numId="13">
    <w:abstractNumId w:val="14"/>
  </w:num>
  <w:num w:numId="14">
    <w:abstractNumId w:val="4"/>
  </w:num>
  <w:num w:numId="15">
    <w:abstractNumId w:val="23"/>
  </w:num>
  <w:num w:numId="16">
    <w:abstractNumId w:val="22"/>
  </w:num>
  <w:num w:numId="17">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5"/>
  </w:num>
  <w:num w:numId="20">
    <w:abstractNumId w:val="6"/>
  </w:num>
  <w:num w:numId="21">
    <w:abstractNumId w:val="18"/>
  </w:num>
  <w:num w:numId="22">
    <w:abstractNumId w:val="5"/>
  </w:num>
  <w:num w:numId="23">
    <w:abstractNumId w:val="19"/>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6"/>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F1B"/>
    <w:rsid w:val="000003D8"/>
    <w:rsid w:val="0003445E"/>
    <w:rsid w:val="000472E0"/>
    <w:rsid w:val="0005792A"/>
    <w:rsid w:val="00057E6A"/>
    <w:rsid w:val="00065B84"/>
    <w:rsid w:val="00077CDF"/>
    <w:rsid w:val="000D68EB"/>
    <w:rsid w:val="000E4521"/>
    <w:rsid w:val="00135905"/>
    <w:rsid w:val="001478D6"/>
    <w:rsid w:val="00174E7C"/>
    <w:rsid w:val="001A152C"/>
    <w:rsid w:val="001D6423"/>
    <w:rsid w:val="00205F54"/>
    <w:rsid w:val="00243D48"/>
    <w:rsid w:val="00264150"/>
    <w:rsid w:val="00284DC4"/>
    <w:rsid w:val="00284F99"/>
    <w:rsid w:val="002A7FF0"/>
    <w:rsid w:val="002C28AD"/>
    <w:rsid w:val="002C5257"/>
    <w:rsid w:val="002E022A"/>
    <w:rsid w:val="00366154"/>
    <w:rsid w:val="00393CC1"/>
    <w:rsid w:val="003A236B"/>
    <w:rsid w:val="003B2374"/>
    <w:rsid w:val="003C1000"/>
    <w:rsid w:val="003E66CE"/>
    <w:rsid w:val="003F5256"/>
    <w:rsid w:val="004133E1"/>
    <w:rsid w:val="00534C60"/>
    <w:rsid w:val="005D7513"/>
    <w:rsid w:val="005F3D81"/>
    <w:rsid w:val="00666C79"/>
    <w:rsid w:val="006D47DD"/>
    <w:rsid w:val="006F66E6"/>
    <w:rsid w:val="0074334B"/>
    <w:rsid w:val="007C6409"/>
    <w:rsid w:val="00883101"/>
    <w:rsid w:val="008C001B"/>
    <w:rsid w:val="008D2873"/>
    <w:rsid w:val="009536EC"/>
    <w:rsid w:val="009B3EFC"/>
    <w:rsid w:val="009C2131"/>
    <w:rsid w:val="009D678F"/>
    <w:rsid w:val="00A75D35"/>
    <w:rsid w:val="00AA04AB"/>
    <w:rsid w:val="00AC7263"/>
    <w:rsid w:val="00B05112"/>
    <w:rsid w:val="00B22419"/>
    <w:rsid w:val="00B27EA5"/>
    <w:rsid w:val="00B43256"/>
    <w:rsid w:val="00B6070F"/>
    <w:rsid w:val="00B80D55"/>
    <w:rsid w:val="00BC5092"/>
    <w:rsid w:val="00C96061"/>
    <w:rsid w:val="00CA05E0"/>
    <w:rsid w:val="00CC2A50"/>
    <w:rsid w:val="00CF5DD1"/>
    <w:rsid w:val="00D21C20"/>
    <w:rsid w:val="00D35F1B"/>
    <w:rsid w:val="00D627BC"/>
    <w:rsid w:val="00DA3922"/>
    <w:rsid w:val="00E022C7"/>
    <w:rsid w:val="00E33F7A"/>
    <w:rsid w:val="00E538B1"/>
    <w:rsid w:val="00E53B34"/>
    <w:rsid w:val="00EF2C5F"/>
    <w:rsid w:val="00F04A06"/>
    <w:rsid w:val="00F43019"/>
    <w:rsid w:val="00F50764"/>
    <w:rsid w:val="00F709B2"/>
    <w:rsid w:val="00F90A82"/>
    <w:rsid w:val="00FC1C71"/>
    <w:rsid w:val="00FC398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5F1B"/>
    <w:pPr>
      <w:autoSpaceDE w:val="0"/>
      <w:autoSpaceDN w:val="0"/>
      <w:spacing w:after="0" w:line="240" w:lineRule="auto"/>
    </w:pPr>
    <w:rPr>
      <w:rFonts w:ascii="Times New Roman" w:eastAsia="Times New Roman" w:hAnsi="Times New Roman" w:cs="Times New Roman"/>
      <w:sz w:val="21"/>
      <w:szCs w:val="20"/>
      <w:lang w:eastAsia="pt-BR"/>
    </w:rPr>
  </w:style>
  <w:style w:type="paragraph" w:styleId="Ttulo1">
    <w:name w:val="heading 1"/>
    <w:basedOn w:val="Normal"/>
    <w:next w:val="Normal"/>
    <w:link w:val="Ttulo1Char"/>
    <w:qFormat/>
    <w:rsid w:val="00D35F1B"/>
    <w:pPr>
      <w:keepNext/>
      <w:jc w:val="center"/>
      <w:outlineLvl w:val="0"/>
    </w:pPr>
    <w:rPr>
      <w:b/>
      <w:bCs/>
      <w:i/>
      <w:iCs/>
      <w:caps/>
      <w:sz w:val="32"/>
      <w:szCs w:val="28"/>
    </w:rPr>
  </w:style>
  <w:style w:type="paragraph" w:styleId="Ttulo2">
    <w:name w:val="heading 2"/>
    <w:basedOn w:val="Normal"/>
    <w:next w:val="Normal"/>
    <w:link w:val="Ttulo2Char"/>
    <w:qFormat/>
    <w:rsid w:val="00D35F1B"/>
    <w:pPr>
      <w:keepNext/>
      <w:outlineLvl w:val="1"/>
    </w:pPr>
    <w:rPr>
      <w:b/>
      <w:bCs/>
      <w:i/>
      <w:iCs/>
      <w:sz w:val="28"/>
      <w:szCs w:val="24"/>
    </w:rPr>
  </w:style>
  <w:style w:type="paragraph" w:styleId="Ttulo3">
    <w:name w:val="heading 3"/>
    <w:basedOn w:val="Normal"/>
    <w:next w:val="Normal"/>
    <w:link w:val="Ttulo3Char"/>
    <w:qFormat/>
    <w:rsid w:val="00D35F1B"/>
    <w:pPr>
      <w:keepNext/>
      <w:jc w:val="both"/>
      <w:outlineLvl w:val="2"/>
    </w:pPr>
    <w:rPr>
      <w:sz w:val="28"/>
      <w:szCs w:val="28"/>
    </w:rPr>
  </w:style>
  <w:style w:type="paragraph" w:styleId="Ttulo4">
    <w:name w:val="heading 4"/>
    <w:basedOn w:val="Normal"/>
    <w:next w:val="Normal"/>
    <w:link w:val="Ttulo4Char"/>
    <w:qFormat/>
    <w:rsid w:val="00D35F1B"/>
    <w:pPr>
      <w:keepNext/>
      <w:outlineLvl w:val="3"/>
    </w:pPr>
    <w:rPr>
      <w:rFonts w:ascii="AldridgeScriptSSK" w:hAnsi="AldridgeScriptSSK"/>
      <w:sz w:val="32"/>
      <w:szCs w:val="24"/>
    </w:rPr>
  </w:style>
  <w:style w:type="paragraph" w:styleId="Ttulo5">
    <w:name w:val="heading 5"/>
    <w:basedOn w:val="Normal"/>
    <w:next w:val="Normal"/>
    <w:link w:val="Ttulo5Char"/>
    <w:qFormat/>
    <w:rsid w:val="00D35F1B"/>
    <w:pPr>
      <w:keepNext/>
      <w:jc w:val="center"/>
      <w:outlineLvl w:val="4"/>
    </w:pPr>
    <w:rPr>
      <w:rFonts w:ascii="Arial Narrow" w:hAnsi="Arial Narrow" w:cs="Arial"/>
      <w:b/>
      <w:bCs/>
      <w:sz w:val="16"/>
      <w:szCs w:val="16"/>
    </w:rPr>
  </w:style>
  <w:style w:type="paragraph" w:styleId="Ttulo6">
    <w:name w:val="heading 6"/>
    <w:basedOn w:val="Normal"/>
    <w:next w:val="Normal"/>
    <w:link w:val="Ttulo6Char"/>
    <w:qFormat/>
    <w:rsid w:val="00D35F1B"/>
    <w:pPr>
      <w:keepNext/>
      <w:ind w:firstLine="709"/>
      <w:jc w:val="center"/>
      <w:outlineLvl w:val="5"/>
    </w:pPr>
    <w:rPr>
      <w:b/>
      <w:bCs/>
      <w:i/>
      <w:iCs/>
      <w:sz w:val="44"/>
      <w:szCs w:val="28"/>
    </w:rPr>
  </w:style>
  <w:style w:type="paragraph" w:styleId="Ttulo7">
    <w:name w:val="heading 7"/>
    <w:basedOn w:val="Normal"/>
    <w:next w:val="Normal"/>
    <w:link w:val="Ttulo7Char"/>
    <w:qFormat/>
    <w:rsid w:val="00D35F1B"/>
    <w:pPr>
      <w:keepNext/>
      <w:ind w:firstLine="709"/>
      <w:jc w:val="center"/>
      <w:outlineLvl w:val="6"/>
    </w:pPr>
    <w:rPr>
      <w:b/>
      <w:bCs/>
      <w:i/>
      <w:iCs/>
      <w:szCs w:val="28"/>
    </w:rPr>
  </w:style>
  <w:style w:type="paragraph" w:styleId="Ttulo8">
    <w:name w:val="heading 8"/>
    <w:basedOn w:val="Normal"/>
    <w:next w:val="Normal"/>
    <w:link w:val="Ttulo8Char"/>
    <w:qFormat/>
    <w:rsid w:val="00D35F1B"/>
    <w:pPr>
      <w:keepNext/>
      <w:jc w:val="both"/>
      <w:outlineLvl w:val="7"/>
    </w:pPr>
    <w:rPr>
      <w:i/>
      <w:iCs/>
      <w:color w:val="000000"/>
    </w:rPr>
  </w:style>
  <w:style w:type="paragraph" w:styleId="Ttulo9">
    <w:name w:val="heading 9"/>
    <w:basedOn w:val="Normal"/>
    <w:next w:val="Normal"/>
    <w:link w:val="Ttulo9Char"/>
    <w:qFormat/>
    <w:rsid w:val="00D35F1B"/>
    <w:pPr>
      <w:keepNext/>
      <w:outlineLvl w:val="8"/>
    </w:pPr>
    <w:rPr>
      <w:b/>
      <w:bCs/>
      <w:snapToGrid w:val="0"/>
      <w:color w:val="000000"/>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D35F1B"/>
    <w:rPr>
      <w:rFonts w:ascii="Times New Roman" w:eastAsia="Times New Roman" w:hAnsi="Times New Roman" w:cs="Times New Roman"/>
      <w:b/>
      <w:bCs/>
      <w:i/>
      <w:iCs/>
      <w:caps/>
      <w:sz w:val="32"/>
      <w:szCs w:val="28"/>
      <w:lang w:eastAsia="pt-BR"/>
    </w:rPr>
  </w:style>
  <w:style w:type="character" w:customStyle="1" w:styleId="Ttulo2Char">
    <w:name w:val="Título 2 Char"/>
    <w:basedOn w:val="Fontepargpadro"/>
    <w:link w:val="Ttulo2"/>
    <w:rsid w:val="00D35F1B"/>
    <w:rPr>
      <w:rFonts w:ascii="Times New Roman" w:eastAsia="Times New Roman" w:hAnsi="Times New Roman" w:cs="Times New Roman"/>
      <w:b/>
      <w:bCs/>
      <w:i/>
      <w:iCs/>
      <w:sz w:val="28"/>
      <w:szCs w:val="24"/>
      <w:lang w:eastAsia="pt-BR"/>
    </w:rPr>
  </w:style>
  <w:style w:type="character" w:customStyle="1" w:styleId="Ttulo3Char">
    <w:name w:val="Título 3 Char"/>
    <w:basedOn w:val="Fontepargpadro"/>
    <w:link w:val="Ttulo3"/>
    <w:rsid w:val="00D35F1B"/>
    <w:rPr>
      <w:rFonts w:ascii="Times New Roman" w:eastAsia="Times New Roman" w:hAnsi="Times New Roman" w:cs="Times New Roman"/>
      <w:sz w:val="28"/>
      <w:szCs w:val="28"/>
      <w:lang w:eastAsia="pt-BR"/>
    </w:rPr>
  </w:style>
  <w:style w:type="character" w:customStyle="1" w:styleId="Ttulo4Char">
    <w:name w:val="Título 4 Char"/>
    <w:basedOn w:val="Fontepargpadro"/>
    <w:link w:val="Ttulo4"/>
    <w:rsid w:val="00D35F1B"/>
    <w:rPr>
      <w:rFonts w:ascii="AldridgeScriptSSK" w:eastAsia="Times New Roman" w:hAnsi="AldridgeScriptSSK" w:cs="Times New Roman"/>
      <w:sz w:val="32"/>
      <w:szCs w:val="24"/>
      <w:lang w:eastAsia="pt-BR"/>
    </w:rPr>
  </w:style>
  <w:style w:type="character" w:customStyle="1" w:styleId="Ttulo5Char">
    <w:name w:val="Título 5 Char"/>
    <w:basedOn w:val="Fontepargpadro"/>
    <w:link w:val="Ttulo5"/>
    <w:rsid w:val="00D35F1B"/>
    <w:rPr>
      <w:rFonts w:ascii="Arial Narrow" w:eastAsia="Times New Roman" w:hAnsi="Arial Narrow" w:cs="Arial"/>
      <w:b/>
      <w:bCs/>
      <w:sz w:val="16"/>
      <w:szCs w:val="16"/>
      <w:lang w:eastAsia="pt-BR"/>
    </w:rPr>
  </w:style>
  <w:style w:type="character" w:customStyle="1" w:styleId="Ttulo6Char">
    <w:name w:val="Título 6 Char"/>
    <w:basedOn w:val="Fontepargpadro"/>
    <w:link w:val="Ttulo6"/>
    <w:rsid w:val="00D35F1B"/>
    <w:rPr>
      <w:rFonts w:ascii="Times New Roman" w:eastAsia="Times New Roman" w:hAnsi="Times New Roman" w:cs="Times New Roman"/>
      <w:b/>
      <w:bCs/>
      <w:i/>
      <w:iCs/>
      <w:sz w:val="44"/>
      <w:szCs w:val="28"/>
      <w:lang w:eastAsia="pt-BR"/>
    </w:rPr>
  </w:style>
  <w:style w:type="character" w:customStyle="1" w:styleId="Ttulo7Char">
    <w:name w:val="Título 7 Char"/>
    <w:basedOn w:val="Fontepargpadro"/>
    <w:link w:val="Ttulo7"/>
    <w:rsid w:val="00D35F1B"/>
    <w:rPr>
      <w:rFonts w:ascii="Times New Roman" w:eastAsia="Times New Roman" w:hAnsi="Times New Roman" w:cs="Times New Roman"/>
      <w:b/>
      <w:bCs/>
      <w:i/>
      <w:iCs/>
      <w:sz w:val="21"/>
      <w:szCs w:val="28"/>
      <w:lang w:eastAsia="pt-BR"/>
    </w:rPr>
  </w:style>
  <w:style w:type="character" w:customStyle="1" w:styleId="Ttulo8Char">
    <w:name w:val="Título 8 Char"/>
    <w:basedOn w:val="Fontepargpadro"/>
    <w:link w:val="Ttulo8"/>
    <w:rsid w:val="00D35F1B"/>
    <w:rPr>
      <w:rFonts w:ascii="Times New Roman" w:eastAsia="Times New Roman" w:hAnsi="Times New Roman" w:cs="Times New Roman"/>
      <w:i/>
      <w:iCs/>
      <w:color w:val="000000"/>
      <w:sz w:val="21"/>
      <w:szCs w:val="20"/>
      <w:lang w:eastAsia="pt-BR"/>
    </w:rPr>
  </w:style>
  <w:style w:type="character" w:customStyle="1" w:styleId="Ttulo9Char">
    <w:name w:val="Título 9 Char"/>
    <w:basedOn w:val="Fontepargpadro"/>
    <w:link w:val="Ttulo9"/>
    <w:rsid w:val="00D35F1B"/>
    <w:rPr>
      <w:rFonts w:ascii="Times New Roman" w:eastAsia="Times New Roman" w:hAnsi="Times New Roman" w:cs="Times New Roman"/>
      <w:b/>
      <w:bCs/>
      <w:snapToGrid w:val="0"/>
      <w:color w:val="000000"/>
      <w:sz w:val="18"/>
      <w:szCs w:val="20"/>
      <w:lang w:eastAsia="pt-BR"/>
    </w:rPr>
  </w:style>
  <w:style w:type="paragraph" w:styleId="Recuodecorpodetexto">
    <w:name w:val="Body Text Indent"/>
    <w:basedOn w:val="Normal"/>
    <w:link w:val="RecuodecorpodetextoChar"/>
    <w:semiHidden/>
    <w:rsid w:val="00D35F1B"/>
    <w:pPr>
      <w:jc w:val="both"/>
    </w:pPr>
    <w:rPr>
      <w:b/>
      <w:bCs/>
      <w:sz w:val="24"/>
      <w:szCs w:val="24"/>
    </w:rPr>
  </w:style>
  <w:style w:type="character" w:customStyle="1" w:styleId="RecuodecorpodetextoChar">
    <w:name w:val="Recuo de corpo de texto Char"/>
    <w:basedOn w:val="Fontepargpadro"/>
    <w:link w:val="Recuodecorpodetexto"/>
    <w:semiHidden/>
    <w:rsid w:val="00D35F1B"/>
    <w:rPr>
      <w:rFonts w:ascii="Times New Roman" w:eastAsia="Times New Roman" w:hAnsi="Times New Roman" w:cs="Times New Roman"/>
      <w:b/>
      <w:bCs/>
      <w:sz w:val="24"/>
      <w:szCs w:val="24"/>
      <w:lang w:eastAsia="pt-BR"/>
    </w:rPr>
  </w:style>
  <w:style w:type="paragraph" w:styleId="Recuodecorpodetexto2">
    <w:name w:val="Body Text Indent 2"/>
    <w:basedOn w:val="Normal"/>
    <w:link w:val="Recuodecorpodetexto2Char"/>
    <w:semiHidden/>
    <w:rsid w:val="00D35F1B"/>
    <w:pPr>
      <w:ind w:left="567" w:hanging="567"/>
    </w:pPr>
    <w:rPr>
      <w:sz w:val="24"/>
      <w:szCs w:val="24"/>
    </w:rPr>
  </w:style>
  <w:style w:type="character" w:customStyle="1" w:styleId="Recuodecorpodetexto2Char">
    <w:name w:val="Recuo de corpo de texto 2 Char"/>
    <w:basedOn w:val="Fontepargpadro"/>
    <w:link w:val="Recuodecorpodetexto2"/>
    <w:semiHidden/>
    <w:rsid w:val="00D35F1B"/>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semiHidden/>
    <w:rsid w:val="00D35F1B"/>
    <w:pPr>
      <w:ind w:left="709" w:hanging="142"/>
    </w:pPr>
    <w:rPr>
      <w:sz w:val="18"/>
      <w:szCs w:val="18"/>
    </w:rPr>
  </w:style>
  <w:style w:type="character" w:customStyle="1" w:styleId="Recuodecorpodetexto3Char">
    <w:name w:val="Recuo de corpo de texto 3 Char"/>
    <w:basedOn w:val="Fontepargpadro"/>
    <w:link w:val="Recuodecorpodetexto3"/>
    <w:semiHidden/>
    <w:rsid w:val="00D35F1B"/>
    <w:rPr>
      <w:rFonts w:ascii="Times New Roman" w:eastAsia="Times New Roman" w:hAnsi="Times New Roman" w:cs="Times New Roman"/>
      <w:sz w:val="18"/>
      <w:szCs w:val="18"/>
      <w:lang w:eastAsia="pt-BR"/>
    </w:rPr>
  </w:style>
  <w:style w:type="paragraph" w:styleId="Corpodetexto">
    <w:name w:val="Body Text"/>
    <w:basedOn w:val="Normal"/>
    <w:link w:val="CorpodetextoChar"/>
    <w:semiHidden/>
    <w:rsid w:val="00D35F1B"/>
    <w:rPr>
      <w:sz w:val="18"/>
      <w:szCs w:val="18"/>
    </w:rPr>
  </w:style>
  <w:style w:type="character" w:customStyle="1" w:styleId="CorpodetextoChar">
    <w:name w:val="Corpo de texto Char"/>
    <w:basedOn w:val="Fontepargpadro"/>
    <w:link w:val="Corpodetexto"/>
    <w:semiHidden/>
    <w:rsid w:val="00D35F1B"/>
    <w:rPr>
      <w:rFonts w:ascii="Times New Roman" w:eastAsia="Times New Roman" w:hAnsi="Times New Roman" w:cs="Times New Roman"/>
      <w:sz w:val="18"/>
      <w:szCs w:val="18"/>
      <w:lang w:eastAsia="pt-BR"/>
    </w:rPr>
  </w:style>
  <w:style w:type="paragraph" w:styleId="Corpodetexto3">
    <w:name w:val="Body Text 3"/>
    <w:basedOn w:val="Normal"/>
    <w:link w:val="Corpodetexto3Char"/>
    <w:semiHidden/>
    <w:rsid w:val="00D35F1B"/>
    <w:rPr>
      <w:sz w:val="24"/>
      <w:szCs w:val="24"/>
    </w:rPr>
  </w:style>
  <w:style w:type="character" w:customStyle="1" w:styleId="Corpodetexto3Char">
    <w:name w:val="Corpo de texto 3 Char"/>
    <w:basedOn w:val="Fontepargpadro"/>
    <w:link w:val="Corpodetexto3"/>
    <w:semiHidden/>
    <w:rsid w:val="00D35F1B"/>
    <w:rPr>
      <w:rFonts w:ascii="Times New Roman" w:eastAsia="Times New Roman" w:hAnsi="Times New Roman" w:cs="Times New Roman"/>
      <w:sz w:val="24"/>
      <w:szCs w:val="24"/>
      <w:lang w:eastAsia="pt-BR"/>
    </w:rPr>
  </w:style>
  <w:style w:type="paragraph" w:styleId="Rodap">
    <w:name w:val="footer"/>
    <w:basedOn w:val="Normal"/>
    <w:link w:val="RodapChar"/>
    <w:semiHidden/>
    <w:rsid w:val="00D35F1B"/>
    <w:pPr>
      <w:tabs>
        <w:tab w:val="center" w:pos="4419"/>
        <w:tab w:val="right" w:pos="8838"/>
      </w:tabs>
    </w:pPr>
  </w:style>
  <w:style w:type="character" w:customStyle="1" w:styleId="RodapChar">
    <w:name w:val="Rodapé Char"/>
    <w:basedOn w:val="Fontepargpadro"/>
    <w:link w:val="Rodap"/>
    <w:semiHidden/>
    <w:rsid w:val="00D35F1B"/>
    <w:rPr>
      <w:rFonts w:ascii="Times New Roman" w:eastAsia="Times New Roman" w:hAnsi="Times New Roman" w:cs="Times New Roman"/>
      <w:sz w:val="21"/>
      <w:szCs w:val="20"/>
      <w:lang w:eastAsia="pt-BR"/>
    </w:rPr>
  </w:style>
  <w:style w:type="character" w:styleId="Nmerodepgina">
    <w:name w:val="page number"/>
    <w:basedOn w:val="Fontepargpadro"/>
    <w:semiHidden/>
    <w:rsid w:val="00D35F1B"/>
  </w:style>
  <w:style w:type="character" w:styleId="Hyperlink">
    <w:name w:val="Hyperlink"/>
    <w:basedOn w:val="Fontepargpadro"/>
    <w:semiHidden/>
    <w:rsid w:val="00D35F1B"/>
    <w:rPr>
      <w:color w:val="0000FF"/>
      <w:u w:val="single"/>
    </w:rPr>
  </w:style>
  <w:style w:type="paragraph" w:styleId="MapadoDocumento">
    <w:name w:val="Document Map"/>
    <w:basedOn w:val="Normal"/>
    <w:link w:val="MapadoDocumentoChar"/>
    <w:semiHidden/>
    <w:rsid w:val="00D35F1B"/>
    <w:pPr>
      <w:shd w:val="clear" w:color="auto" w:fill="000080"/>
    </w:pPr>
    <w:rPr>
      <w:rFonts w:ascii="Tahoma" w:hAnsi="Tahoma" w:cs="Tahoma"/>
    </w:rPr>
  </w:style>
  <w:style w:type="character" w:customStyle="1" w:styleId="MapadoDocumentoChar">
    <w:name w:val="Mapa do Documento Char"/>
    <w:basedOn w:val="Fontepargpadro"/>
    <w:link w:val="MapadoDocumento"/>
    <w:semiHidden/>
    <w:rsid w:val="00D35F1B"/>
    <w:rPr>
      <w:rFonts w:ascii="Tahoma" w:eastAsia="Times New Roman" w:hAnsi="Tahoma" w:cs="Tahoma"/>
      <w:sz w:val="21"/>
      <w:szCs w:val="20"/>
      <w:shd w:val="clear" w:color="auto" w:fill="000080"/>
      <w:lang w:eastAsia="pt-BR"/>
    </w:rPr>
  </w:style>
  <w:style w:type="paragraph" w:styleId="Corpodetexto2">
    <w:name w:val="Body Text 2"/>
    <w:basedOn w:val="Normal"/>
    <w:link w:val="Corpodetexto2Char"/>
    <w:semiHidden/>
    <w:rsid w:val="00D35F1B"/>
    <w:pPr>
      <w:jc w:val="both"/>
    </w:pPr>
  </w:style>
  <w:style w:type="character" w:customStyle="1" w:styleId="Corpodetexto2Char">
    <w:name w:val="Corpo de texto 2 Char"/>
    <w:basedOn w:val="Fontepargpadro"/>
    <w:link w:val="Corpodetexto2"/>
    <w:semiHidden/>
    <w:rsid w:val="00D35F1B"/>
    <w:rPr>
      <w:rFonts w:ascii="Times New Roman" w:eastAsia="Times New Roman" w:hAnsi="Times New Roman" w:cs="Times New Roman"/>
      <w:sz w:val="21"/>
      <w:szCs w:val="20"/>
      <w:lang w:eastAsia="pt-BR"/>
    </w:rPr>
  </w:style>
  <w:style w:type="paragraph" w:customStyle="1" w:styleId="BodyText2">
    <w:name w:val="Body Text 2"/>
    <w:basedOn w:val="Normal"/>
    <w:rsid w:val="00D35F1B"/>
    <w:pPr>
      <w:widowControl w:val="0"/>
      <w:overflowPunct w:val="0"/>
      <w:adjustRightInd w:val="0"/>
      <w:ind w:firstLine="1134"/>
      <w:textAlignment w:val="baseline"/>
    </w:pPr>
    <w:rPr>
      <w:rFonts w:ascii="Arial" w:hAnsi="Arial"/>
    </w:rPr>
  </w:style>
  <w:style w:type="paragraph" w:styleId="Cabealho">
    <w:name w:val="header"/>
    <w:basedOn w:val="Normal"/>
    <w:link w:val="CabealhoChar"/>
    <w:semiHidden/>
    <w:rsid w:val="00D35F1B"/>
    <w:pPr>
      <w:tabs>
        <w:tab w:val="center" w:pos="4419"/>
        <w:tab w:val="right" w:pos="8838"/>
      </w:tabs>
    </w:pPr>
  </w:style>
  <w:style w:type="character" w:customStyle="1" w:styleId="CabealhoChar">
    <w:name w:val="Cabeçalho Char"/>
    <w:basedOn w:val="Fontepargpadro"/>
    <w:link w:val="Cabealho"/>
    <w:semiHidden/>
    <w:rsid w:val="00D35F1B"/>
    <w:rPr>
      <w:rFonts w:ascii="Times New Roman" w:eastAsia="Times New Roman" w:hAnsi="Times New Roman" w:cs="Times New Roman"/>
      <w:sz w:val="21"/>
      <w:szCs w:val="20"/>
      <w:lang w:eastAsia="pt-BR"/>
    </w:rPr>
  </w:style>
  <w:style w:type="paragraph" w:styleId="Textodenotaderodap">
    <w:name w:val="footnote text"/>
    <w:basedOn w:val="Normal"/>
    <w:link w:val="TextodenotaderodapChar"/>
    <w:semiHidden/>
    <w:rsid w:val="00D35F1B"/>
    <w:pPr>
      <w:autoSpaceDE/>
      <w:autoSpaceDN/>
    </w:pPr>
    <w:rPr>
      <w:rFonts w:ascii="Arial" w:hAnsi="Arial"/>
      <w:sz w:val="20"/>
    </w:rPr>
  </w:style>
  <w:style w:type="character" w:customStyle="1" w:styleId="TextodenotaderodapChar">
    <w:name w:val="Texto de nota de rodapé Char"/>
    <w:basedOn w:val="Fontepargpadro"/>
    <w:link w:val="Textodenotaderodap"/>
    <w:semiHidden/>
    <w:rsid w:val="00D35F1B"/>
    <w:rPr>
      <w:rFonts w:ascii="Arial" w:eastAsia="Times New Roman" w:hAnsi="Arial" w:cs="Times New Roman"/>
      <w:sz w:val="20"/>
      <w:szCs w:val="20"/>
      <w:lang w:eastAsia="pt-BR"/>
    </w:rPr>
  </w:style>
  <w:style w:type="paragraph" w:styleId="Ttulo">
    <w:name w:val="Title"/>
    <w:basedOn w:val="Normal"/>
    <w:link w:val="TtuloChar"/>
    <w:qFormat/>
    <w:rsid w:val="00D35F1B"/>
    <w:pPr>
      <w:autoSpaceDE/>
      <w:autoSpaceDN/>
      <w:jc w:val="center"/>
    </w:pPr>
    <w:rPr>
      <w:rFonts w:ascii="Arial" w:hAnsi="Arial"/>
      <w:b/>
      <w:sz w:val="20"/>
      <w:lang w:val="pt-PT"/>
    </w:rPr>
  </w:style>
  <w:style w:type="character" w:customStyle="1" w:styleId="TtuloChar">
    <w:name w:val="Título Char"/>
    <w:basedOn w:val="Fontepargpadro"/>
    <w:link w:val="Ttulo"/>
    <w:rsid w:val="00D35F1B"/>
    <w:rPr>
      <w:rFonts w:ascii="Arial" w:eastAsia="Times New Roman" w:hAnsi="Arial" w:cs="Times New Roman"/>
      <w:b/>
      <w:sz w:val="20"/>
      <w:szCs w:val="20"/>
      <w:lang w:val="pt-PT" w:eastAsia="pt-BR"/>
    </w:rPr>
  </w:style>
  <w:style w:type="paragraph" w:styleId="Legenda">
    <w:name w:val="caption"/>
    <w:basedOn w:val="Normal"/>
    <w:next w:val="Normal"/>
    <w:qFormat/>
    <w:rsid w:val="00D35F1B"/>
    <w:rPr>
      <w:i/>
      <w:iCs/>
      <w:sz w:val="16"/>
    </w:rPr>
  </w:style>
  <w:style w:type="paragraph" w:styleId="Sumrio1">
    <w:name w:val="toc 1"/>
    <w:basedOn w:val="Normal"/>
    <w:next w:val="Normal"/>
    <w:autoRedefine/>
    <w:semiHidden/>
    <w:rsid w:val="00D35F1B"/>
    <w:rPr>
      <w:sz w:val="16"/>
    </w:rPr>
  </w:style>
  <w:style w:type="paragraph" w:styleId="Sumrio2">
    <w:name w:val="toc 2"/>
    <w:basedOn w:val="Normal"/>
    <w:next w:val="Normal"/>
    <w:autoRedefine/>
    <w:semiHidden/>
    <w:rsid w:val="00D35F1B"/>
    <w:pPr>
      <w:ind w:left="220"/>
    </w:pPr>
  </w:style>
  <w:style w:type="paragraph" w:styleId="Sumrio3">
    <w:name w:val="toc 3"/>
    <w:basedOn w:val="Normal"/>
    <w:next w:val="Normal"/>
    <w:autoRedefine/>
    <w:semiHidden/>
    <w:rsid w:val="00D35F1B"/>
    <w:pPr>
      <w:ind w:left="440"/>
    </w:pPr>
  </w:style>
  <w:style w:type="paragraph" w:styleId="Sumrio4">
    <w:name w:val="toc 4"/>
    <w:basedOn w:val="Normal"/>
    <w:next w:val="Normal"/>
    <w:autoRedefine/>
    <w:semiHidden/>
    <w:rsid w:val="00D35F1B"/>
    <w:pPr>
      <w:ind w:left="660"/>
    </w:pPr>
  </w:style>
  <w:style w:type="paragraph" w:styleId="Sumrio5">
    <w:name w:val="toc 5"/>
    <w:basedOn w:val="Normal"/>
    <w:next w:val="Normal"/>
    <w:autoRedefine/>
    <w:semiHidden/>
    <w:rsid w:val="00D35F1B"/>
    <w:pPr>
      <w:ind w:left="880"/>
    </w:pPr>
  </w:style>
  <w:style w:type="paragraph" w:styleId="Sumrio6">
    <w:name w:val="toc 6"/>
    <w:basedOn w:val="Normal"/>
    <w:next w:val="Normal"/>
    <w:autoRedefine/>
    <w:semiHidden/>
    <w:rsid w:val="00D35F1B"/>
    <w:pPr>
      <w:ind w:left="1100"/>
    </w:pPr>
  </w:style>
  <w:style w:type="paragraph" w:styleId="Sumrio7">
    <w:name w:val="toc 7"/>
    <w:basedOn w:val="Normal"/>
    <w:next w:val="Normal"/>
    <w:autoRedefine/>
    <w:semiHidden/>
    <w:rsid w:val="00D35F1B"/>
    <w:pPr>
      <w:ind w:left="1320"/>
    </w:pPr>
  </w:style>
  <w:style w:type="paragraph" w:styleId="Sumrio8">
    <w:name w:val="toc 8"/>
    <w:basedOn w:val="Normal"/>
    <w:next w:val="Normal"/>
    <w:autoRedefine/>
    <w:semiHidden/>
    <w:rsid w:val="00D35F1B"/>
    <w:pPr>
      <w:ind w:left="1540"/>
    </w:pPr>
  </w:style>
  <w:style w:type="paragraph" w:styleId="Sumrio9">
    <w:name w:val="toc 9"/>
    <w:basedOn w:val="Normal"/>
    <w:next w:val="Normal"/>
    <w:autoRedefine/>
    <w:semiHidden/>
    <w:rsid w:val="00D35F1B"/>
    <w:pPr>
      <w:ind w:left="1760"/>
    </w:pPr>
  </w:style>
  <w:style w:type="character" w:styleId="Forte">
    <w:name w:val="Strong"/>
    <w:basedOn w:val="Fontepargpadro"/>
    <w:qFormat/>
    <w:rsid w:val="00D35F1B"/>
    <w:rPr>
      <w:b/>
      <w:bCs/>
    </w:rPr>
  </w:style>
  <w:style w:type="character" w:styleId="nfase">
    <w:name w:val="Emphasis"/>
    <w:basedOn w:val="Fontepargpadro"/>
    <w:qFormat/>
    <w:rsid w:val="00D35F1B"/>
    <w:rPr>
      <w:i/>
      <w:iCs/>
    </w:rPr>
  </w:style>
  <w:style w:type="character" w:styleId="HiperlinkVisitado">
    <w:name w:val="FollowedHyperlink"/>
    <w:basedOn w:val="Fontepargpadro"/>
    <w:semiHidden/>
    <w:rsid w:val="00D35F1B"/>
    <w:rPr>
      <w:color w:val="800080"/>
      <w:u w:val="single"/>
    </w:rPr>
  </w:style>
  <w:style w:type="paragraph" w:customStyle="1" w:styleId="font5">
    <w:name w:val="font5"/>
    <w:basedOn w:val="Normal"/>
    <w:rsid w:val="00D35F1B"/>
    <w:pPr>
      <w:autoSpaceDE/>
      <w:autoSpaceDN/>
      <w:spacing w:before="100" w:beforeAutospacing="1" w:after="100" w:afterAutospacing="1"/>
    </w:pPr>
    <w:rPr>
      <w:rFonts w:eastAsia="Arial Unicode MS"/>
      <w:sz w:val="14"/>
      <w:szCs w:val="14"/>
    </w:rPr>
  </w:style>
  <w:style w:type="paragraph" w:customStyle="1" w:styleId="xl24">
    <w:name w:val="xl24"/>
    <w:basedOn w:val="Normal"/>
    <w:rsid w:val="00D35F1B"/>
    <w:pPr>
      <w:autoSpaceDE/>
      <w:autoSpaceDN/>
      <w:spacing w:before="100" w:beforeAutospacing="1" w:after="100" w:afterAutospacing="1"/>
      <w:jc w:val="right"/>
    </w:pPr>
    <w:rPr>
      <w:rFonts w:ascii="Arial" w:eastAsia="Arial Unicode MS" w:hAnsi="Arial" w:cs="Arial"/>
      <w:b/>
      <w:bCs/>
      <w:sz w:val="24"/>
      <w:szCs w:val="24"/>
    </w:rPr>
  </w:style>
  <w:style w:type="paragraph" w:customStyle="1" w:styleId="xl25">
    <w:name w:val="xl25"/>
    <w:basedOn w:val="Normal"/>
    <w:rsid w:val="00D35F1B"/>
    <w:pPr>
      <w:autoSpaceDE/>
      <w:autoSpaceDN/>
      <w:spacing w:before="100" w:beforeAutospacing="1" w:after="100" w:afterAutospacing="1"/>
    </w:pPr>
    <w:rPr>
      <w:rFonts w:ascii="Arial Unicode MS" w:eastAsia="Arial Unicode MS"/>
      <w:sz w:val="18"/>
      <w:szCs w:val="18"/>
    </w:rPr>
  </w:style>
  <w:style w:type="paragraph" w:customStyle="1" w:styleId="xl26">
    <w:name w:val="xl26"/>
    <w:basedOn w:val="Normal"/>
    <w:rsid w:val="00D35F1B"/>
    <w:pPr>
      <w:autoSpaceDE/>
      <w:autoSpaceDN/>
      <w:spacing w:before="100" w:beforeAutospacing="1" w:after="100" w:afterAutospacing="1"/>
    </w:pPr>
    <w:rPr>
      <w:rFonts w:ascii="MS Sans Serif" w:eastAsia="Arial Unicode MS" w:hAnsi="MS Sans Serif"/>
      <w:sz w:val="18"/>
      <w:szCs w:val="18"/>
    </w:rPr>
  </w:style>
  <w:style w:type="paragraph" w:customStyle="1" w:styleId="xl27">
    <w:name w:val="xl27"/>
    <w:basedOn w:val="Normal"/>
    <w:rsid w:val="00D35F1B"/>
    <w:pPr>
      <w:autoSpaceDE/>
      <w:autoSpaceDN/>
      <w:spacing w:before="100" w:beforeAutospacing="1" w:after="100" w:afterAutospacing="1"/>
    </w:pPr>
    <w:rPr>
      <w:rFonts w:eastAsia="Arial Unicode MS"/>
      <w:b/>
      <w:bCs/>
      <w:sz w:val="18"/>
      <w:szCs w:val="18"/>
    </w:rPr>
  </w:style>
  <w:style w:type="paragraph" w:customStyle="1" w:styleId="xl28">
    <w:name w:val="xl28"/>
    <w:basedOn w:val="Normal"/>
    <w:rsid w:val="00D35F1B"/>
    <w:pPr>
      <w:autoSpaceDE/>
      <w:autoSpaceDN/>
      <w:spacing w:before="100" w:beforeAutospacing="1" w:after="100" w:afterAutospacing="1"/>
      <w:jc w:val="right"/>
    </w:pPr>
    <w:rPr>
      <w:rFonts w:eastAsia="Arial Unicode MS"/>
      <w:b/>
      <w:bCs/>
      <w:sz w:val="18"/>
      <w:szCs w:val="18"/>
    </w:rPr>
  </w:style>
  <w:style w:type="paragraph" w:customStyle="1" w:styleId="xl29">
    <w:name w:val="xl29"/>
    <w:basedOn w:val="Normal"/>
    <w:rsid w:val="00D35F1B"/>
    <w:pPr>
      <w:autoSpaceDE/>
      <w:autoSpaceDN/>
      <w:spacing w:before="100" w:beforeAutospacing="1" w:after="100" w:afterAutospacing="1"/>
      <w:jc w:val="right"/>
    </w:pPr>
    <w:rPr>
      <w:rFonts w:eastAsia="Arial Unicode MS"/>
      <w:sz w:val="18"/>
      <w:szCs w:val="18"/>
    </w:rPr>
  </w:style>
  <w:style w:type="paragraph" w:customStyle="1" w:styleId="xl30">
    <w:name w:val="xl30"/>
    <w:basedOn w:val="Normal"/>
    <w:rsid w:val="00D35F1B"/>
    <w:pPr>
      <w:autoSpaceDE/>
      <w:autoSpaceDN/>
      <w:spacing w:before="100" w:beforeAutospacing="1" w:after="100" w:afterAutospacing="1"/>
    </w:pPr>
    <w:rPr>
      <w:rFonts w:eastAsia="Arial Unicode MS"/>
      <w:sz w:val="18"/>
      <w:szCs w:val="18"/>
    </w:rPr>
  </w:style>
  <w:style w:type="paragraph" w:customStyle="1" w:styleId="xl31">
    <w:name w:val="xl31"/>
    <w:basedOn w:val="Normal"/>
    <w:rsid w:val="00D35F1B"/>
    <w:pPr>
      <w:autoSpaceDE/>
      <w:autoSpaceDN/>
      <w:spacing w:before="100" w:beforeAutospacing="1" w:after="100" w:afterAutospacing="1"/>
      <w:jc w:val="right"/>
    </w:pPr>
    <w:rPr>
      <w:rFonts w:eastAsia="Arial Unicode MS"/>
      <w:sz w:val="18"/>
      <w:szCs w:val="18"/>
    </w:rPr>
  </w:style>
  <w:style w:type="paragraph" w:customStyle="1" w:styleId="xl32">
    <w:name w:val="xl32"/>
    <w:basedOn w:val="Normal"/>
    <w:rsid w:val="00D35F1B"/>
    <w:pPr>
      <w:autoSpaceDE/>
      <w:autoSpaceDN/>
      <w:spacing w:before="100" w:beforeAutospacing="1" w:after="100" w:afterAutospacing="1"/>
    </w:pPr>
    <w:rPr>
      <w:rFonts w:ascii="Arial" w:eastAsia="Arial Unicode MS" w:hAnsi="Arial" w:cs="Arial"/>
      <w:b/>
      <w:bCs/>
      <w:sz w:val="24"/>
      <w:szCs w:val="24"/>
    </w:rPr>
  </w:style>
  <w:style w:type="paragraph" w:customStyle="1" w:styleId="xl33">
    <w:name w:val="xl33"/>
    <w:basedOn w:val="Normal"/>
    <w:rsid w:val="00D35F1B"/>
    <w:pPr>
      <w:autoSpaceDE/>
      <w:autoSpaceDN/>
      <w:spacing w:before="100" w:beforeAutospacing="1" w:after="100" w:afterAutospacing="1"/>
    </w:pPr>
    <w:rPr>
      <w:rFonts w:eastAsia="Arial Unicode MS"/>
      <w:sz w:val="16"/>
      <w:szCs w:val="16"/>
    </w:rPr>
  </w:style>
  <w:style w:type="paragraph" w:customStyle="1" w:styleId="xl34">
    <w:name w:val="xl34"/>
    <w:basedOn w:val="Normal"/>
    <w:rsid w:val="00D35F1B"/>
    <w:pPr>
      <w:autoSpaceDE/>
      <w:autoSpaceDN/>
      <w:spacing w:before="100" w:beforeAutospacing="1" w:after="100" w:afterAutospacing="1"/>
      <w:jc w:val="right"/>
    </w:pPr>
    <w:rPr>
      <w:rFonts w:eastAsia="Arial Unicode MS"/>
      <w:sz w:val="16"/>
      <w:szCs w:val="16"/>
    </w:rPr>
  </w:style>
  <w:style w:type="paragraph" w:customStyle="1" w:styleId="xl35">
    <w:name w:val="xl35"/>
    <w:basedOn w:val="Normal"/>
    <w:rsid w:val="00D35F1B"/>
    <w:pPr>
      <w:autoSpaceDE/>
      <w:autoSpaceDN/>
      <w:spacing w:before="100" w:beforeAutospacing="1" w:after="100" w:afterAutospacing="1"/>
      <w:textAlignment w:val="center"/>
    </w:pPr>
    <w:rPr>
      <w:rFonts w:eastAsia="Arial Unicode MS"/>
      <w:sz w:val="16"/>
      <w:szCs w:val="16"/>
    </w:rPr>
  </w:style>
  <w:style w:type="paragraph" w:customStyle="1" w:styleId="xl36">
    <w:name w:val="xl36"/>
    <w:basedOn w:val="Normal"/>
    <w:rsid w:val="00D35F1B"/>
    <w:pPr>
      <w:shd w:val="clear" w:color="auto" w:fill="FFFF00"/>
      <w:autoSpaceDE/>
      <w:autoSpaceDN/>
      <w:spacing w:before="100" w:beforeAutospacing="1" w:after="100" w:afterAutospacing="1"/>
    </w:pPr>
    <w:rPr>
      <w:rFonts w:ascii="Arial" w:eastAsia="Arial Unicode MS" w:hAnsi="Arial" w:cs="Arial"/>
      <w:b/>
      <w:bCs/>
      <w:sz w:val="24"/>
      <w:szCs w:val="24"/>
    </w:rPr>
  </w:style>
  <w:style w:type="paragraph" w:customStyle="1" w:styleId="xl37">
    <w:name w:val="xl37"/>
    <w:basedOn w:val="Normal"/>
    <w:rsid w:val="00D35F1B"/>
    <w:pPr>
      <w:shd w:val="clear" w:color="auto" w:fill="FFFF00"/>
      <w:autoSpaceDE/>
      <w:autoSpaceDN/>
      <w:spacing w:before="100" w:beforeAutospacing="1" w:after="100" w:afterAutospacing="1"/>
    </w:pPr>
    <w:rPr>
      <w:rFonts w:ascii="Arial Unicode MS" w:eastAsia="Arial Unicode MS"/>
      <w:b/>
      <w:bCs/>
      <w:sz w:val="18"/>
      <w:szCs w:val="18"/>
    </w:rPr>
  </w:style>
  <w:style w:type="paragraph" w:customStyle="1" w:styleId="xl38">
    <w:name w:val="xl38"/>
    <w:basedOn w:val="Normal"/>
    <w:rsid w:val="00D35F1B"/>
    <w:pPr>
      <w:shd w:val="clear" w:color="auto" w:fill="FFFF00"/>
      <w:autoSpaceDE/>
      <w:autoSpaceDN/>
      <w:spacing w:before="100" w:beforeAutospacing="1" w:after="100" w:afterAutospacing="1"/>
      <w:jc w:val="right"/>
    </w:pPr>
    <w:rPr>
      <w:rFonts w:eastAsia="Arial Unicode MS"/>
      <w:b/>
      <w:bCs/>
      <w:sz w:val="18"/>
      <w:szCs w:val="18"/>
    </w:rPr>
  </w:style>
  <w:style w:type="paragraph" w:customStyle="1" w:styleId="xl39">
    <w:name w:val="xl39"/>
    <w:basedOn w:val="Normal"/>
    <w:rsid w:val="00D35F1B"/>
    <w:pPr>
      <w:shd w:val="clear" w:color="auto" w:fill="FFFF00"/>
      <w:autoSpaceDE/>
      <w:autoSpaceDN/>
      <w:spacing w:before="100" w:beforeAutospacing="1" w:after="100" w:afterAutospacing="1"/>
    </w:pPr>
    <w:rPr>
      <w:rFonts w:ascii="MS Sans Serif" w:eastAsia="Arial Unicode MS" w:hAnsi="MS Sans Serif"/>
      <w:sz w:val="18"/>
      <w:szCs w:val="18"/>
    </w:rPr>
  </w:style>
  <w:style w:type="paragraph" w:customStyle="1" w:styleId="xl40">
    <w:name w:val="xl40"/>
    <w:basedOn w:val="Normal"/>
    <w:rsid w:val="00D35F1B"/>
    <w:pPr>
      <w:shd w:val="clear" w:color="auto" w:fill="FFFF00"/>
      <w:autoSpaceDE/>
      <w:autoSpaceDN/>
      <w:spacing w:before="100" w:beforeAutospacing="1" w:after="100" w:afterAutospacing="1"/>
      <w:jc w:val="right"/>
    </w:pPr>
    <w:rPr>
      <w:rFonts w:ascii="Arial" w:eastAsia="Arial Unicode MS" w:hAnsi="Arial" w:cs="Arial"/>
      <w:b/>
      <w:bCs/>
      <w:sz w:val="24"/>
      <w:szCs w:val="24"/>
    </w:rPr>
  </w:style>
  <w:style w:type="paragraph" w:customStyle="1" w:styleId="xl41">
    <w:name w:val="xl41"/>
    <w:basedOn w:val="Normal"/>
    <w:rsid w:val="00D35F1B"/>
    <w:pPr>
      <w:pBdr>
        <w:top w:val="single" w:sz="4" w:space="0" w:color="auto"/>
        <w:bottom w:val="single" w:sz="12" w:space="0" w:color="auto"/>
      </w:pBdr>
      <w:autoSpaceDE/>
      <w:autoSpaceDN/>
      <w:spacing w:before="100" w:beforeAutospacing="1" w:after="100" w:afterAutospacing="1"/>
    </w:pPr>
    <w:rPr>
      <w:rFonts w:ascii="Arial Unicode MS" w:eastAsia="Arial Unicode MS"/>
      <w:sz w:val="18"/>
      <w:szCs w:val="18"/>
    </w:rPr>
  </w:style>
  <w:style w:type="paragraph" w:customStyle="1" w:styleId="xl42">
    <w:name w:val="xl42"/>
    <w:basedOn w:val="Normal"/>
    <w:rsid w:val="00D35F1B"/>
    <w:pPr>
      <w:shd w:val="clear" w:color="auto" w:fill="FFFFFF"/>
      <w:autoSpaceDE/>
      <w:autoSpaceDN/>
      <w:spacing w:before="100" w:beforeAutospacing="1" w:after="100" w:afterAutospacing="1"/>
      <w:jc w:val="center"/>
    </w:pPr>
    <w:rPr>
      <w:rFonts w:eastAsia="Arial Unicode MS"/>
      <w:b/>
      <w:bCs/>
      <w:color w:val="0000FF"/>
      <w:sz w:val="28"/>
      <w:szCs w:val="28"/>
    </w:rPr>
  </w:style>
  <w:style w:type="paragraph" w:customStyle="1" w:styleId="xl43">
    <w:name w:val="xl43"/>
    <w:basedOn w:val="Normal"/>
    <w:rsid w:val="00D35F1B"/>
    <w:pPr>
      <w:autoSpaceDE/>
      <w:autoSpaceDN/>
      <w:spacing w:before="100" w:beforeAutospacing="1" w:after="100" w:afterAutospacing="1"/>
      <w:jc w:val="center"/>
    </w:pPr>
    <w:rPr>
      <w:rFonts w:eastAsia="Arial Unicode MS"/>
      <w:b/>
      <w:bCs/>
      <w:color w:val="0000FF"/>
      <w:sz w:val="28"/>
      <w:szCs w:val="28"/>
    </w:rPr>
  </w:style>
  <w:style w:type="paragraph" w:customStyle="1" w:styleId="xl44">
    <w:name w:val="xl44"/>
    <w:basedOn w:val="Normal"/>
    <w:rsid w:val="00D35F1B"/>
    <w:pPr>
      <w:shd w:val="clear" w:color="auto" w:fill="FFFFFF"/>
      <w:autoSpaceDE/>
      <w:autoSpaceDN/>
      <w:spacing w:before="100" w:beforeAutospacing="1" w:after="100" w:afterAutospacing="1"/>
      <w:jc w:val="center"/>
    </w:pPr>
    <w:rPr>
      <w:rFonts w:eastAsia="Arial Unicode MS"/>
      <w:b/>
      <w:bCs/>
      <w:color w:val="0000FF"/>
      <w:sz w:val="24"/>
      <w:szCs w:val="24"/>
    </w:rPr>
  </w:style>
  <w:style w:type="paragraph" w:customStyle="1" w:styleId="xl45">
    <w:name w:val="xl45"/>
    <w:basedOn w:val="Normal"/>
    <w:rsid w:val="00D35F1B"/>
    <w:pPr>
      <w:autoSpaceDE/>
      <w:autoSpaceDN/>
      <w:spacing w:before="100" w:beforeAutospacing="1" w:after="100" w:afterAutospacing="1"/>
      <w:jc w:val="center"/>
    </w:pPr>
    <w:rPr>
      <w:rFonts w:ascii="Arial Unicode MS" w:eastAsia="Arial Unicode MS"/>
      <w:sz w:val="18"/>
      <w:szCs w:val="18"/>
    </w:rPr>
  </w:style>
  <w:style w:type="paragraph" w:styleId="Textodebalo">
    <w:name w:val="Balloon Text"/>
    <w:basedOn w:val="Normal"/>
    <w:link w:val="TextodebaloChar"/>
    <w:uiPriority w:val="99"/>
    <w:semiHidden/>
    <w:unhideWhenUsed/>
    <w:rsid w:val="00D35F1B"/>
    <w:rPr>
      <w:rFonts w:ascii="Tahoma" w:hAnsi="Tahoma" w:cs="Tahoma"/>
      <w:sz w:val="16"/>
      <w:szCs w:val="16"/>
    </w:rPr>
  </w:style>
  <w:style w:type="character" w:customStyle="1" w:styleId="TextodebaloChar">
    <w:name w:val="Texto de balão Char"/>
    <w:basedOn w:val="Fontepargpadro"/>
    <w:link w:val="Textodebalo"/>
    <w:uiPriority w:val="99"/>
    <w:semiHidden/>
    <w:rsid w:val="00D35F1B"/>
    <w:rPr>
      <w:rFonts w:ascii="Tahoma" w:eastAsia="Times New Roman" w:hAnsi="Tahoma" w:cs="Tahoma"/>
      <w:sz w:val="16"/>
      <w:szCs w:val="16"/>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5F1B"/>
    <w:pPr>
      <w:autoSpaceDE w:val="0"/>
      <w:autoSpaceDN w:val="0"/>
      <w:spacing w:after="0" w:line="240" w:lineRule="auto"/>
    </w:pPr>
    <w:rPr>
      <w:rFonts w:ascii="Times New Roman" w:eastAsia="Times New Roman" w:hAnsi="Times New Roman" w:cs="Times New Roman"/>
      <w:sz w:val="21"/>
      <w:szCs w:val="20"/>
      <w:lang w:eastAsia="pt-BR"/>
    </w:rPr>
  </w:style>
  <w:style w:type="paragraph" w:styleId="Ttulo1">
    <w:name w:val="heading 1"/>
    <w:basedOn w:val="Normal"/>
    <w:next w:val="Normal"/>
    <w:link w:val="Ttulo1Char"/>
    <w:qFormat/>
    <w:rsid w:val="00D35F1B"/>
    <w:pPr>
      <w:keepNext/>
      <w:jc w:val="center"/>
      <w:outlineLvl w:val="0"/>
    </w:pPr>
    <w:rPr>
      <w:b/>
      <w:bCs/>
      <w:i/>
      <w:iCs/>
      <w:caps/>
      <w:sz w:val="32"/>
      <w:szCs w:val="28"/>
    </w:rPr>
  </w:style>
  <w:style w:type="paragraph" w:styleId="Ttulo2">
    <w:name w:val="heading 2"/>
    <w:basedOn w:val="Normal"/>
    <w:next w:val="Normal"/>
    <w:link w:val="Ttulo2Char"/>
    <w:qFormat/>
    <w:rsid w:val="00D35F1B"/>
    <w:pPr>
      <w:keepNext/>
      <w:outlineLvl w:val="1"/>
    </w:pPr>
    <w:rPr>
      <w:b/>
      <w:bCs/>
      <w:i/>
      <w:iCs/>
      <w:sz w:val="28"/>
      <w:szCs w:val="24"/>
    </w:rPr>
  </w:style>
  <w:style w:type="paragraph" w:styleId="Ttulo3">
    <w:name w:val="heading 3"/>
    <w:basedOn w:val="Normal"/>
    <w:next w:val="Normal"/>
    <w:link w:val="Ttulo3Char"/>
    <w:qFormat/>
    <w:rsid w:val="00D35F1B"/>
    <w:pPr>
      <w:keepNext/>
      <w:jc w:val="both"/>
      <w:outlineLvl w:val="2"/>
    </w:pPr>
    <w:rPr>
      <w:sz w:val="28"/>
      <w:szCs w:val="28"/>
    </w:rPr>
  </w:style>
  <w:style w:type="paragraph" w:styleId="Ttulo4">
    <w:name w:val="heading 4"/>
    <w:basedOn w:val="Normal"/>
    <w:next w:val="Normal"/>
    <w:link w:val="Ttulo4Char"/>
    <w:qFormat/>
    <w:rsid w:val="00D35F1B"/>
    <w:pPr>
      <w:keepNext/>
      <w:outlineLvl w:val="3"/>
    </w:pPr>
    <w:rPr>
      <w:rFonts w:ascii="AldridgeScriptSSK" w:hAnsi="AldridgeScriptSSK"/>
      <w:sz w:val="32"/>
      <w:szCs w:val="24"/>
    </w:rPr>
  </w:style>
  <w:style w:type="paragraph" w:styleId="Ttulo5">
    <w:name w:val="heading 5"/>
    <w:basedOn w:val="Normal"/>
    <w:next w:val="Normal"/>
    <w:link w:val="Ttulo5Char"/>
    <w:qFormat/>
    <w:rsid w:val="00D35F1B"/>
    <w:pPr>
      <w:keepNext/>
      <w:jc w:val="center"/>
      <w:outlineLvl w:val="4"/>
    </w:pPr>
    <w:rPr>
      <w:rFonts w:ascii="Arial Narrow" w:hAnsi="Arial Narrow" w:cs="Arial"/>
      <w:b/>
      <w:bCs/>
      <w:sz w:val="16"/>
      <w:szCs w:val="16"/>
    </w:rPr>
  </w:style>
  <w:style w:type="paragraph" w:styleId="Ttulo6">
    <w:name w:val="heading 6"/>
    <w:basedOn w:val="Normal"/>
    <w:next w:val="Normal"/>
    <w:link w:val="Ttulo6Char"/>
    <w:qFormat/>
    <w:rsid w:val="00D35F1B"/>
    <w:pPr>
      <w:keepNext/>
      <w:ind w:firstLine="709"/>
      <w:jc w:val="center"/>
      <w:outlineLvl w:val="5"/>
    </w:pPr>
    <w:rPr>
      <w:b/>
      <w:bCs/>
      <w:i/>
      <w:iCs/>
      <w:sz w:val="44"/>
      <w:szCs w:val="28"/>
    </w:rPr>
  </w:style>
  <w:style w:type="paragraph" w:styleId="Ttulo7">
    <w:name w:val="heading 7"/>
    <w:basedOn w:val="Normal"/>
    <w:next w:val="Normal"/>
    <w:link w:val="Ttulo7Char"/>
    <w:qFormat/>
    <w:rsid w:val="00D35F1B"/>
    <w:pPr>
      <w:keepNext/>
      <w:ind w:firstLine="709"/>
      <w:jc w:val="center"/>
      <w:outlineLvl w:val="6"/>
    </w:pPr>
    <w:rPr>
      <w:b/>
      <w:bCs/>
      <w:i/>
      <w:iCs/>
      <w:szCs w:val="28"/>
    </w:rPr>
  </w:style>
  <w:style w:type="paragraph" w:styleId="Ttulo8">
    <w:name w:val="heading 8"/>
    <w:basedOn w:val="Normal"/>
    <w:next w:val="Normal"/>
    <w:link w:val="Ttulo8Char"/>
    <w:qFormat/>
    <w:rsid w:val="00D35F1B"/>
    <w:pPr>
      <w:keepNext/>
      <w:jc w:val="both"/>
      <w:outlineLvl w:val="7"/>
    </w:pPr>
    <w:rPr>
      <w:i/>
      <w:iCs/>
      <w:color w:val="000000"/>
    </w:rPr>
  </w:style>
  <w:style w:type="paragraph" w:styleId="Ttulo9">
    <w:name w:val="heading 9"/>
    <w:basedOn w:val="Normal"/>
    <w:next w:val="Normal"/>
    <w:link w:val="Ttulo9Char"/>
    <w:qFormat/>
    <w:rsid w:val="00D35F1B"/>
    <w:pPr>
      <w:keepNext/>
      <w:outlineLvl w:val="8"/>
    </w:pPr>
    <w:rPr>
      <w:b/>
      <w:bCs/>
      <w:snapToGrid w:val="0"/>
      <w:color w:val="000000"/>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D35F1B"/>
    <w:rPr>
      <w:rFonts w:ascii="Times New Roman" w:eastAsia="Times New Roman" w:hAnsi="Times New Roman" w:cs="Times New Roman"/>
      <w:b/>
      <w:bCs/>
      <w:i/>
      <w:iCs/>
      <w:caps/>
      <w:sz w:val="32"/>
      <w:szCs w:val="28"/>
      <w:lang w:eastAsia="pt-BR"/>
    </w:rPr>
  </w:style>
  <w:style w:type="character" w:customStyle="1" w:styleId="Ttulo2Char">
    <w:name w:val="Título 2 Char"/>
    <w:basedOn w:val="Fontepargpadro"/>
    <w:link w:val="Ttulo2"/>
    <w:rsid w:val="00D35F1B"/>
    <w:rPr>
      <w:rFonts w:ascii="Times New Roman" w:eastAsia="Times New Roman" w:hAnsi="Times New Roman" w:cs="Times New Roman"/>
      <w:b/>
      <w:bCs/>
      <w:i/>
      <w:iCs/>
      <w:sz w:val="28"/>
      <w:szCs w:val="24"/>
      <w:lang w:eastAsia="pt-BR"/>
    </w:rPr>
  </w:style>
  <w:style w:type="character" w:customStyle="1" w:styleId="Ttulo3Char">
    <w:name w:val="Título 3 Char"/>
    <w:basedOn w:val="Fontepargpadro"/>
    <w:link w:val="Ttulo3"/>
    <w:rsid w:val="00D35F1B"/>
    <w:rPr>
      <w:rFonts w:ascii="Times New Roman" w:eastAsia="Times New Roman" w:hAnsi="Times New Roman" w:cs="Times New Roman"/>
      <w:sz w:val="28"/>
      <w:szCs w:val="28"/>
      <w:lang w:eastAsia="pt-BR"/>
    </w:rPr>
  </w:style>
  <w:style w:type="character" w:customStyle="1" w:styleId="Ttulo4Char">
    <w:name w:val="Título 4 Char"/>
    <w:basedOn w:val="Fontepargpadro"/>
    <w:link w:val="Ttulo4"/>
    <w:rsid w:val="00D35F1B"/>
    <w:rPr>
      <w:rFonts w:ascii="AldridgeScriptSSK" w:eastAsia="Times New Roman" w:hAnsi="AldridgeScriptSSK" w:cs="Times New Roman"/>
      <w:sz w:val="32"/>
      <w:szCs w:val="24"/>
      <w:lang w:eastAsia="pt-BR"/>
    </w:rPr>
  </w:style>
  <w:style w:type="character" w:customStyle="1" w:styleId="Ttulo5Char">
    <w:name w:val="Título 5 Char"/>
    <w:basedOn w:val="Fontepargpadro"/>
    <w:link w:val="Ttulo5"/>
    <w:rsid w:val="00D35F1B"/>
    <w:rPr>
      <w:rFonts w:ascii="Arial Narrow" w:eastAsia="Times New Roman" w:hAnsi="Arial Narrow" w:cs="Arial"/>
      <w:b/>
      <w:bCs/>
      <w:sz w:val="16"/>
      <w:szCs w:val="16"/>
      <w:lang w:eastAsia="pt-BR"/>
    </w:rPr>
  </w:style>
  <w:style w:type="character" w:customStyle="1" w:styleId="Ttulo6Char">
    <w:name w:val="Título 6 Char"/>
    <w:basedOn w:val="Fontepargpadro"/>
    <w:link w:val="Ttulo6"/>
    <w:rsid w:val="00D35F1B"/>
    <w:rPr>
      <w:rFonts w:ascii="Times New Roman" w:eastAsia="Times New Roman" w:hAnsi="Times New Roman" w:cs="Times New Roman"/>
      <w:b/>
      <w:bCs/>
      <w:i/>
      <w:iCs/>
      <w:sz w:val="44"/>
      <w:szCs w:val="28"/>
      <w:lang w:eastAsia="pt-BR"/>
    </w:rPr>
  </w:style>
  <w:style w:type="character" w:customStyle="1" w:styleId="Ttulo7Char">
    <w:name w:val="Título 7 Char"/>
    <w:basedOn w:val="Fontepargpadro"/>
    <w:link w:val="Ttulo7"/>
    <w:rsid w:val="00D35F1B"/>
    <w:rPr>
      <w:rFonts w:ascii="Times New Roman" w:eastAsia="Times New Roman" w:hAnsi="Times New Roman" w:cs="Times New Roman"/>
      <w:b/>
      <w:bCs/>
      <w:i/>
      <w:iCs/>
      <w:sz w:val="21"/>
      <w:szCs w:val="28"/>
      <w:lang w:eastAsia="pt-BR"/>
    </w:rPr>
  </w:style>
  <w:style w:type="character" w:customStyle="1" w:styleId="Ttulo8Char">
    <w:name w:val="Título 8 Char"/>
    <w:basedOn w:val="Fontepargpadro"/>
    <w:link w:val="Ttulo8"/>
    <w:rsid w:val="00D35F1B"/>
    <w:rPr>
      <w:rFonts w:ascii="Times New Roman" w:eastAsia="Times New Roman" w:hAnsi="Times New Roman" w:cs="Times New Roman"/>
      <w:i/>
      <w:iCs/>
      <w:color w:val="000000"/>
      <w:sz w:val="21"/>
      <w:szCs w:val="20"/>
      <w:lang w:eastAsia="pt-BR"/>
    </w:rPr>
  </w:style>
  <w:style w:type="character" w:customStyle="1" w:styleId="Ttulo9Char">
    <w:name w:val="Título 9 Char"/>
    <w:basedOn w:val="Fontepargpadro"/>
    <w:link w:val="Ttulo9"/>
    <w:rsid w:val="00D35F1B"/>
    <w:rPr>
      <w:rFonts w:ascii="Times New Roman" w:eastAsia="Times New Roman" w:hAnsi="Times New Roman" w:cs="Times New Roman"/>
      <w:b/>
      <w:bCs/>
      <w:snapToGrid w:val="0"/>
      <w:color w:val="000000"/>
      <w:sz w:val="18"/>
      <w:szCs w:val="20"/>
      <w:lang w:eastAsia="pt-BR"/>
    </w:rPr>
  </w:style>
  <w:style w:type="paragraph" w:styleId="Recuodecorpodetexto">
    <w:name w:val="Body Text Indent"/>
    <w:basedOn w:val="Normal"/>
    <w:link w:val="RecuodecorpodetextoChar"/>
    <w:semiHidden/>
    <w:rsid w:val="00D35F1B"/>
    <w:pPr>
      <w:jc w:val="both"/>
    </w:pPr>
    <w:rPr>
      <w:b/>
      <w:bCs/>
      <w:sz w:val="24"/>
      <w:szCs w:val="24"/>
    </w:rPr>
  </w:style>
  <w:style w:type="character" w:customStyle="1" w:styleId="RecuodecorpodetextoChar">
    <w:name w:val="Recuo de corpo de texto Char"/>
    <w:basedOn w:val="Fontepargpadro"/>
    <w:link w:val="Recuodecorpodetexto"/>
    <w:semiHidden/>
    <w:rsid w:val="00D35F1B"/>
    <w:rPr>
      <w:rFonts w:ascii="Times New Roman" w:eastAsia="Times New Roman" w:hAnsi="Times New Roman" w:cs="Times New Roman"/>
      <w:b/>
      <w:bCs/>
      <w:sz w:val="24"/>
      <w:szCs w:val="24"/>
      <w:lang w:eastAsia="pt-BR"/>
    </w:rPr>
  </w:style>
  <w:style w:type="paragraph" w:styleId="Recuodecorpodetexto2">
    <w:name w:val="Body Text Indent 2"/>
    <w:basedOn w:val="Normal"/>
    <w:link w:val="Recuodecorpodetexto2Char"/>
    <w:semiHidden/>
    <w:rsid w:val="00D35F1B"/>
    <w:pPr>
      <w:ind w:left="567" w:hanging="567"/>
    </w:pPr>
    <w:rPr>
      <w:sz w:val="24"/>
      <w:szCs w:val="24"/>
    </w:rPr>
  </w:style>
  <w:style w:type="character" w:customStyle="1" w:styleId="Recuodecorpodetexto2Char">
    <w:name w:val="Recuo de corpo de texto 2 Char"/>
    <w:basedOn w:val="Fontepargpadro"/>
    <w:link w:val="Recuodecorpodetexto2"/>
    <w:semiHidden/>
    <w:rsid w:val="00D35F1B"/>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semiHidden/>
    <w:rsid w:val="00D35F1B"/>
    <w:pPr>
      <w:ind w:left="709" w:hanging="142"/>
    </w:pPr>
    <w:rPr>
      <w:sz w:val="18"/>
      <w:szCs w:val="18"/>
    </w:rPr>
  </w:style>
  <w:style w:type="character" w:customStyle="1" w:styleId="Recuodecorpodetexto3Char">
    <w:name w:val="Recuo de corpo de texto 3 Char"/>
    <w:basedOn w:val="Fontepargpadro"/>
    <w:link w:val="Recuodecorpodetexto3"/>
    <w:semiHidden/>
    <w:rsid w:val="00D35F1B"/>
    <w:rPr>
      <w:rFonts w:ascii="Times New Roman" w:eastAsia="Times New Roman" w:hAnsi="Times New Roman" w:cs="Times New Roman"/>
      <w:sz w:val="18"/>
      <w:szCs w:val="18"/>
      <w:lang w:eastAsia="pt-BR"/>
    </w:rPr>
  </w:style>
  <w:style w:type="paragraph" w:styleId="Corpodetexto">
    <w:name w:val="Body Text"/>
    <w:basedOn w:val="Normal"/>
    <w:link w:val="CorpodetextoChar"/>
    <w:semiHidden/>
    <w:rsid w:val="00D35F1B"/>
    <w:rPr>
      <w:sz w:val="18"/>
      <w:szCs w:val="18"/>
    </w:rPr>
  </w:style>
  <w:style w:type="character" w:customStyle="1" w:styleId="CorpodetextoChar">
    <w:name w:val="Corpo de texto Char"/>
    <w:basedOn w:val="Fontepargpadro"/>
    <w:link w:val="Corpodetexto"/>
    <w:semiHidden/>
    <w:rsid w:val="00D35F1B"/>
    <w:rPr>
      <w:rFonts w:ascii="Times New Roman" w:eastAsia="Times New Roman" w:hAnsi="Times New Roman" w:cs="Times New Roman"/>
      <w:sz w:val="18"/>
      <w:szCs w:val="18"/>
      <w:lang w:eastAsia="pt-BR"/>
    </w:rPr>
  </w:style>
  <w:style w:type="paragraph" w:styleId="Corpodetexto3">
    <w:name w:val="Body Text 3"/>
    <w:basedOn w:val="Normal"/>
    <w:link w:val="Corpodetexto3Char"/>
    <w:semiHidden/>
    <w:rsid w:val="00D35F1B"/>
    <w:rPr>
      <w:sz w:val="24"/>
      <w:szCs w:val="24"/>
    </w:rPr>
  </w:style>
  <w:style w:type="character" w:customStyle="1" w:styleId="Corpodetexto3Char">
    <w:name w:val="Corpo de texto 3 Char"/>
    <w:basedOn w:val="Fontepargpadro"/>
    <w:link w:val="Corpodetexto3"/>
    <w:semiHidden/>
    <w:rsid w:val="00D35F1B"/>
    <w:rPr>
      <w:rFonts w:ascii="Times New Roman" w:eastAsia="Times New Roman" w:hAnsi="Times New Roman" w:cs="Times New Roman"/>
      <w:sz w:val="24"/>
      <w:szCs w:val="24"/>
      <w:lang w:eastAsia="pt-BR"/>
    </w:rPr>
  </w:style>
  <w:style w:type="paragraph" w:styleId="Rodap">
    <w:name w:val="footer"/>
    <w:basedOn w:val="Normal"/>
    <w:link w:val="RodapChar"/>
    <w:semiHidden/>
    <w:rsid w:val="00D35F1B"/>
    <w:pPr>
      <w:tabs>
        <w:tab w:val="center" w:pos="4419"/>
        <w:tab w:val="right" w:pos="8838"/>
      </w:tabs>
    </w:pPr>
  </w:style>
  <w:style w:type="character" w:customStyle="1" w:styleId="RodapChar">
    <w:name w:val="Rodapé Char"/>
    <w:basedOn w:val="Fontepargpadro"/>
    <w:link w:val="Rodap"/>
    <w:semiHidden/>
    <w:rsid w:val="00D35F1B"/>
    <w:rPr>
      <w:rFonts w:ascii="Times New Roman" w:eastAsia="Times New Roman" w:hAnsi="Times New Roman" w:cs="Times New Roman"/>
      <w:sz w:val="21"/>
      <w:szCs w:val="20"/>
      <w:lang w:eastAsia="pt-BR"/>
    </w:rPr>
  </w:style>
  <w:style w:type="character" w:styleId="Nmerodepgina">
    <w:name w:val="page number"/>
    <w:basedOn w:val="Fontepargpadro"/>
    <w:semiHidden/>
    <w:rsid w:val="00D35F1B"/>
  </w:style>
  <w:style w:type="character" w:styleId="Hyperlink">
    <w:name w:val="Hyperlink"/>
    <w:basedOn w:val="Fontepargpadro"/>
    <w:semiHidden/>
    <w:rsid w:val="00D35F1B"/>
    <w:rPr>
      <w:color w:val="0000FF"/>
      <w:u w:val="single"/>
    </w:rPr>
  </w:style>
  <w:style w:type="paragraph" w:styleId="MapadoDocumento">
    <w:name w:val="Document Map"/>
    <w:basedOn w:val="Normal"/>
    <w:link w:val="MapadoDocumentoChar"/>
    <w:semiHidden/>
    <w:rsid w:val="00D35F1B"/>
    <w:pPr>
      <w:shd w:val="clear" w:color="auto" w:fill="000080"/>
    </w:pPr>
    <w:rPr>
      <w:rFonts w:ascii="Tahoma" w:hAnsi="Tahoma" w:cs="Tahoma"/>
    </w:rPr>
  </w:style>
  <w:style w:type="character" w:customStyle="1" w:styleId="MapadoDocumentoChar">
    <w:name w:val="Mapa do Documento Char"/>
    <w:basedOn w:val="Fontepargpadro"/>
    <w:link w:val="MapadoDocumento"/>
    <w:semiHidden/>
    <w:rsid w:val="00D35F1B"/>
    <w:rPr>
      <w:rFonts w:ascii="Tahoma" w:eastAsia="Times New Roman" w:hAnsi="Tahoma" w:cs="Tahoma"/>
      <w:sz w:val="21"/>
      <w:szCs w:val="20"/>
      <w:shd w:val="clear" w:color="auto" w:fill="000080"/>
      <w:lang w:eastAsia="pt-BR"/>
    </w:rPr>
  </w:style>
  <w:style w:type="paragraph" w:styleId="Corpodetexto2">
    <w:name w:val="Body Text 2"/>
    <w:basedOn w:val="Normal"/>
    <w:link w:val="Corpodetexto2Char"/>
    <w:semiHidden/>
    <w:rsid w:val="00D35F1B"/>
    <w:pPr>
      <w:jc w:val="both"/>
    </w:pPr>
  </w:style>
  <w:style w:type="character" w:customStyle="1" w:styleId="Corpodetexto2Char">
    <w:name w:val="Corpo de texto 2 Char"/>
    <w:basedOn w:val="Fontepargpadro"/>
    <w:link w:val="Corpodetexto2"/>
    <w:semiHidden/>
    <w:rsid w:val="00D35F1B"/>
    <w:rPr>
      <w:rFonts w:ascii="Times New Roman" w:eastAsia="Times New Roman" w:hAnsi="Times New Roman" w:cs="Times New Roman"/>
      <w:sz w:val="21"/>
      <w:szCs w:val="20"/>
      <w:lang w:eastAsia="pt-BR"/>
    </w:rPr>
  </w:style>
  <w:style w:type="paragraph" w:customStyle="1" w:styleId="BodyText2">
    <w:name w:val="Body Text 2"/>
    <w:basedOn w:val="Normal"/>
    <w:rsid w:val="00D35F1B"/>
    <w:pPr>
      <w:widowControl w:val="0"/>
      <w:overflowPunct w:val="0"/>
      <w:adjustRightInd w:val="0"/>
      <w:ind w:firstLine="1134"/>
      <w:textAlignment w:val="baseline"/>
    </w:pPr>
    <w:rPr>
      <w:rFonts w:ascii="Arial" w:hAnsi="Arial"/>
    </w:rPr>
  </w:style>
  <w:style w:type="paragraph" w:styleId="Cabealho">
    <w:name w:val="header"/>
    <w:basedOn w:val="Normal"/>
    <w:link w:val="CabealhoChar"/>
    <w:semiHidden/>
    <w:rsid w:val="00D35F1B"/>
    <w:pPr>
      <w:tabs>
        <w:tab w:val="center" w:pos="4419"/>
        <w:tab w:val="right" w:pos="8838"/>
      </w:tabs>
    </w:pPr>
  </w:style>
  <w:style w:type="character" w:customStyle="1" w:styleId="CabealhoChar">
    <w:name w:val="Cabeçalho Char"/>
    <w:basedOn w:val="Fontepargpadro"/>
    <w:link w:val="Cabealho"/>
    <w:semiHidden/>
    <w:rsid w:val="00D35F1B"/>
    <w:rPr>
      <w:rFonts w:ascii="Times New Roman" w:eastAsia="Times New Roman" w:hAnsi="Times New Roman" w:cs="Times New Roman"/>
      <w:sz w:val="21"/>
      <w:szCs w:val="20"/>
      <w:lang w:eastAsia="pt-BR"/>
    </w:rPr>
  </w:style>
  <w:style w:type="paragraph" w:styleId="Textodenotaderodap">
    <w:name w:val="footnote text"/>
    <w:basedOn w:val="Normal"/>
    <w:link w:val="TextodenotaderodapChar"/>
    <w:semiHidden/>
    <w:rsid w:val="00D35F1B"/>
    <w:pPr>
      <w:autoSpaceDE/>
      <w:autoSpaceDN/>
    </w:pPr>
    <w:rPr>
      <w:rFonts w:ascii="Arial" w:hAnsi="Arial"/>
      <w:sz w:val="20"/>
    </w:rPr>
  </w:style>
  <w:style w:type="character" w:customStyle="1" w:styleId="TextodenotaderodapChar">
    <w:name w:val="Texto de nota de rodapé Char"/>
    <w:basedOn w:val="Fontepargpadro"/>
    <w:link w:val="Textodenotaderodap"/>
    <w:semiHidden/>
    <w:rsid w:val="00D35F1B"/>
    <w:rPr>
      <w:rFonts w:ascii="Arial" w:eastAsia="Times New Roman" w:hAnsi="Arial" w:cs="Times New Roman"/>
      <w:sz w:val="20"/>
      <w:szCs w:val="20"/>
      <w:lang w:eastAsia="pt-BR"/>
    </w:rPr>
  </w:style>
  <w:style w:type="paragraph" w:styleId="Ttulo">
    <w:name w:val="Title"/>
    <w:basedOn w:val="Normal"/>
    <w:link w:val="TtuloChar"/>
    <w:qFormat/>
    <w:rsid w:val="00D35F1B"/>
    <w:pPr>
      <w:autoSpaceDE/>
      <w:autoSpaceDN/>
      <w:jc w:val="center"/>
    </w:pPr>
    <w:rPr>
      <w:rFonts w:ascii="Arial" w:hAnsi="Arial"/>
      <w:b/>
      <w:sz w:val="20"/>
      <w:lang w:val="pt-PT"/>
    </w:rPr>
  </w:style>
  <w:style w:type="character" w:customStyle="1" w:styleId="TtuloChar">
    <w:name w:val="Título Char"/>
    <w:basedOn w:val="Fontepargpadro"/>
    <w:link w:val="Ttulo"/>
    <w:rsid w:val="00D35F1B"/>
    <w:rPr>
      <w:rFonts w:ascii="Arial" w:eastAsia="Times New Roman" w:hAnsi="Arial" w:cs="Times New Roman"/>
      <w:b/>
      <w:sz w:val="20"/>
      <w:szCs w:val="20"/>
      <w:lang w:val="pt-PT" w:eastAsia="pt-BR"/>
    </w:rPr>
  </w:style>
  <w:style w:type="paragraph" w:styleId="Legenda">
    <w:name w:val="caption"/>
    <w:basedOn w:val="Normal"/>
    <w:next w:val="Normal"/>
    <w:qFormat/>
    <w:rsid w:val="00D35F1B"/>
    <w:rPr>
      <w:i/>
      <w:iCs/>
      <w:sz w:val="16"/>
    </w:rPr>
  </w:style>
  <w:style w:type="paragraph" w:styleId="Sumrio1">
    <w:name w:val="toc 1"/>
    <w:basedOn w:val="Normal"/>
    <w:next w:val="Normal"/>
    <w:autoRedefine/>
    <w:semiHidden/>
    <w:rsid w:val="00D35F1B"/>
    <w:rPr>
      <w:sz w:val="16"/>
    </w:rPr>
  </w:style>
  <w:style w:type="paragraph" w:styleId="Sumrio2">
    <w:name w:val="toc 2"/>
    <w:basedOn w:val="Normal"/>
    <w:next w:val="Normal"/>
    <w:autoRedefine/>
    <w:semiHidden/>
    <w:rsid w:val="00D35F1B"/>
    <w:pPr>
      <w:ind w:left="220"/>
    </w:pPr>
  </w:style>
  <w:style w:type="paragraph" w:styleId="Sumrio3">
    <w:name w:val="toc 3"/>
    <w:basedOn w:val="Normal"/>
    <w:next w:val="Normal"/>
    <w:autoRedefine/>
    <w:semiHidden/>
    <w:rsid w:val="00D35F1B"/>
    <w:pPr>
      <w:ind w:left="440"/>
    </w:pPr>
  </w:style>
  <w:style w:type="paragraph" w:styleId="Sumrio4">
    <w:name w:val="toc 4"/>
    <w:basedOn w:val="Normal"/>
    <w:next w:val="Normal"/>
    <w:autoRedefine/>
    <w:semiHidden/>
    <w:rsid w:val="00D35F1B"/>
    <w:pPr>
      <w:ind w:left="660"/>
    </w:pPr>
  </w:style>
  <w:style w:type="paragraph" w:styleId="Sumrio5">
    <w:name w:val="toc 5"/>
    <w:basedOn w:val="Normal"/>
    <w:next w:val="Normal"/>
    <w:autoRedefine/>
    <w:semiHidden/>
    <w:rsid w:val="00D35F1B"/>
    <w:pPr>
      <w:ind w:left="880"/>
    </w:pPr>
  </w:style>
  <w:style w:type="paragraph" w:styleId="Sumrio6">
    <w:name w:val="toc 6"/>
    <w:basedOn w:val="Normal"/>
    <w:next w:val="Normal"/>
    <w:autoRedefine/>
    <w:semiHidden/>
    <w:rsid w:val="00D35F1B"/>
    <w:pPr>
      <w:ind w:left="1100"/>
    </w:pPr>
  </w:style>
  <w:style w:type="paragraph" w:styleId="Sumrio7">
    <w:name w:val="toc 7"/>
    <w:basedOn w:val="Normal"/>
    <w:next w:val="Normal"/>
    <w:autoRedefine/>
    <w:semiHidden/>
    <w:rsid w:val="00D35F1B"/>
    <w:pPr>
      <w:ind w:left="1320"/>
    </w:pPr>
  </w:style>
  <w:style w:type="paragraph" w:styleId="Sumrio8">
    <w:name w:val="toc 8"/>
    <w:basedOn w:val="Normal"/>
    <w:next w:val="Normal"/>
    <w:autoRedefine/>
    <w:semiHidden/>
    <w:rsid w:val="00D35F1B"/>
    <w:pPr>
      <w:ind w:left="1540"/>
    </w:pPr>
  </w:style>
  <w:style w:type="paragraph" w:styleId="Sumrio9">
    <w:name w:val="toc 9"/>
    <w:basedOn w:val="Normal"/>
    <w:next w:val="Normal"/>
    <w:autoRedefine/>
    <w:semiHidden/>
    <w:rsid w:val="00D35F1B"/>
    <w:pPr>
      <w:ind w:left="1760"/>
    </w:pPr>
  </w:style>
  <w:style w:type="character" w:styleId="Forte">
    <w:name w:val="Strong"/>
    <w:basedOn w:val="Fontepargpadro"/>
    <w:qFormat/>
    <w:rsid w:val="00D35F1B"/>
    <w:rPr>
      <w:b/>
      <w:bCs/>
    </w:rPr>
  </w:style>
  <w:style w:type="character" w:styleId="nfase">
    <w:name w:val="Emphasis"/>
    <w:basedOn w:val="Fontepargpadro"/>
    <w:qFormat/>
    <w:rsid w:val="00D35F1B"/>
    <w:rPr>
      <w:i/>
      <w:iCs/>
    </w:rPr>
  </w:style>
  <w:style w:type="character" w:styleId="HiperlinkVisitado">
    <w:name w:val="FollowedHyperlink"/>
    <w:basedOn w:val="Fontepargpadro"/>
    <w:semiHidden/>
    <w:rsid w:val="00D35F1B"/>
    <w:rPr>
      <w:color w:val="800080"/>
      <w:u w:val="single"/>
    </w:rPr>
  </w:style>
  <w:style w:type="paragraph" w:customStyle="1" w:styleId="font5">
    <w:name w:val="font5"/>
    <w:basedOn w:val="Normal"/>
    <w:rsid w:val="00D35F1B"/>
    <w:pPr>
      <w:autoSpaceDE/>
      <w:autoSpaceDN/>
      <w:spacing w:before="100" w:beforeAutospacing="1" w:after="100" w:afterAutospacing="1"/>
    </w:pPr>
    <w:rPr>
      <w:rFonts w:eastAsia="Arial Unicode MS"/>
      <w:sz w:val="14"/>
      <w:szCs w:val="14"/>
    </w:rPr>
  </w:style>
  <w:style w:type="paragraph" w:customStyle="1" w:styleId="xl24">
    <w:name w:val="xl24"/>
    <w:basedOn w:val="Normal"/>
    <w:rsid w:val="00D35F1B"/>
    <w:pPr>
      <w:autoSpaceDE/>
      <w:autoSpaceDN/>
      <w:spacing w:before="100" w:beforeAutospacing="1" w:after="100" w:afterAutospacing="1"/>
      <w:jc w:val="right"/>
    </w:pPr>
    <w:rPr>
      <w:rFonts w:ascii="Arial" w:eastAsia="Arial Unicode MS" w:hAnsi="Arial" w:cs="Arial"/>
      <w:b/>
      <w:bCs/>
      <w:sz w:val="24"/>
      <w:szCs w:val="24"/>
    </w:rPr>
  </w:style>
  <w:style w:type="paragraph" w:customStyle="1" w:styleId="xl25">
    <w:name w:val="xl25"/>
    <w:basedOn w:val="Normal"/>
    <w:rsid w:val="00D35F1B"/>
    <w:pPr>
      <w:autoSpaceDE/>
      <w:autoSpaceDN/>
      <w:spacing w:before="100" w:beforeAutospacing="1" w:after="100" w:afterAutospacing="1"/>
    </w:pPr>
    <w:rPr>
      <w:rFonts w:ascii="Arial Unicode MS" w:eastAsia="Arial Unicode MS"/>
      <w:sz w:val="18"/>
      <w:szCs w:val="18"/>
    </w:rPr>
  </w:style>
  <w:style w:type="paragraph" w:customStyle="1" w:styleId="xl26">
    <w:name w:val="xl26"/>
    <w:basedOn w:val="Normal"/>
    <w:rsid w:val="00D35F1B"/>
    <w:pPr>
      <w:autoSpaceDE/>
      <w:autoSpaceDN/>
      <w:spacing w:before="100" w:beforeAutospacing="1" w:after="100" w:afterAutospacing="1"/>
    </w:pPr>
    <w:rPr>
      <w:rFonts w:ascii="MS Sans Serif" w:eastAsia="Arial Unicode MS" w:hAnsi="MS Sans Serif"/>
      <w:sz w:val="18"/>
      <w:szCs w:val="18"/>
    </w:rPr>
  </w:style>
  <w:style w:type="paragraph" w:customStyle="1" w:styleId="xl27">
    <w:name w:val="xl27"/>
    <w:basedOn w:val="Normal"/>
    <w:rsid w:val="00D35F1B"/>
    <w:pPr>
      <w:autoSpaceDE/>
      <w:autoSpaceDN/>
      <w:spacing w:before="100" w:beforeAutospacing="1" w:after="100" w:afterAutospacing="1"/>
    </w:pPr>
    <w:rPr>
      <w:rFonts w:eastAsia="Arial Unicode MS"/>
      <w:b/>
      <w:bCs/>
      <w:sz w:val="18"/>
      <w:szCs w:val="18"/>
    </w:rPr>
  </w:style>
  <w:style w:type="paragraph" w:customStyle="1" w:styleId="xl28">
    <w:name w:val="xl28"/>
    <w:basedOn w:val="Normal"/>
    <w:rsid w:val="00D35F1B"/>
    <w:pPr>
      <w:autoSpaceDE/>
      <w:autoSpaceDN/>
      <w:spacing w:before="100" w:beforeAutospacing="1" w:after="100" w:afterAutospacing="1"/>
      <w:jc w:val="right"/>
    </w:pPr>
    <w:rPr>
      <w:rFonts w:eastAsia="Arial Unicode MS"/>
      <w:b/>
      <w:bCs/>
      <w:sz w:val="18"/>
      <w:szCs w:val="18"/>
    </w:rPr>
  </w:style>
  <w:style w:type="paragraph" w:customStyle="1" w:styleId="xl29">
    <w:name w:val="xl29"/>
    <w:basedOn w:val="Normal"/>
    <w:rsid w:val="00D35F1B"/>
    <w:pPr>
      <w:autoSpaceDE/>
      <w:autoSpaceDN/>
      <w:spacing w:before="100" w:beforeAutospacing="1" w:after="100" w:afterAutospacing="1"/>
      <w:jc w:val="right"/>
    </w:pPr>
    <w:rPr>
      <w:rFonts w:eastAsia="Arial Unicode MS"/>
      <w:sz w:val="18"/>
      <w:szCs w:val="18"/>
    </w:rPr>
  </w:style>
  <w:style w:type="paragraph" w:customStyle="1" w:styleId="xl30">
    <w:name w:val="xl30"/>
    <w:basedOn w:val="Normal"/>
    <w:rsid w:val="00D35F1B"/>
    <w:pPr>
      <w:autoSpaceDE/>
      <w:autoSpaceDN/>
      <w:spacing w:before="100" w:beforeAutospacing="1" w:after="100" w:afterAutospacing="1"/>
    </w:pPr>
    <w:rPr>
      <w:rFonts w:eastAsia="Arial Unicode MS"/>
      <w:sz w:val="18"/>
      <w:szCs w:val="18"/>
    </w:rPr>
  </w:style>
  <w:style w:type="paragraph" w:customStyle="1" w:styleId="xl31">
    <w:name w:val="xl31"/>
    <w:basedOn w:val="Normal"/>
    <w:rsid w:val="00D35F1B"/>
    <w:pPr>
      <w:autoSpaceDE/>
      <w:autoSpaceDN/>
      <w:spacing w:before="100" w:beforeAutospacing="1" w:after="100" w:afterAutospacing="1"/>
      <w:jc w:val="right"/>
    </w:pPr>
    <w:rPr>
      <w:rFonts w:eastAsia="Arial Unicode MS"/>
      <w:sz w:val="18"/>
      <w:szCs w:val="18"/>
    </w:rPr>
  </w:style>
  <w:style w:type="paragraph" w:customStyle="1" w:styleId="xl32">
    <w:name w:val="xl32"/>
    <w:basedOn w:val="Normal"/>
    <w:rsid w:val="00D35F1B"/>
    <w:pPr>
      <w:autoSpaceDE/>
      <w:autoSpaceDN/>
      <w:spacing w:before="100" w:beforeAutospacing="1" w:after="100" w:afterAutospacing="1"/>
    </w:pPr>
    <w:rPr>
      <w:rFonts w:ascii="Arial" w:eastAsia="Arial Unicode MS" w:hAnsi="Arial" w:cs="Arial"/>
      <w:b/>
      <w:bCs/>
      <w:sz w:val="24"/>
      <w:szCs w:val="24"/>
    </w:rPr>
  </w:style>
  <w:style w:type="paragraph" w:customStyle="1" w:styleId="xl33">
    <w:name w:val="xl33"/>
    <w:basedOn w:val="Normal"/>
    <w:rsid w:val="00D35F1B"/>
    <w:pPr>
      <w:autoSpaceDE/>
      <w:autoSpaceDN/>
      <w:spacing w:before="100" w:beforeAutospacing="1" w:after="100" w:afterAutospacing="1"/>
    </w:pPr>
    <w:rPr>
      <w:rFonts w:eastAsia="Arial Unicode MS"/>
      <w:sz w:val="16"/>
      <w:szCs w:val="16"/>
    </w:rPr>
  </w:style>
  <w:style w:type="paragraph" w:customStyle="1" w:styleId="xl34">
    <w:name w:val="xl34"/>
    <w:basedOn w:val="Normal"/>
    <w:rsid w:val="00D35F1B"/>
    <w:pPr>
      <w:autoSpaceDE/>
      <w:autoSpaceDN/>
      <w:spacing w:before="100" w:beforeAutospacing="1" w:after="100" w:afterAutospacing="1"/>
      <w:jc w:val="right"/>
    </w:pPr>
    <w:rPr>
      <w:rFonts w:eastAsia="Arial Unicode MS"/>
      <w:sz w:val="16"/>
      <w:szCs w:val="16"/>
    </w:rPr>
  </w:style>
  <w:style w:type="paragraph" w:customStyle="1" w:styleId="xl35">
    <w:name w:val="xl35"/>
    <w:basedOn w:val="Normal"/>
    <w:rsid w:val="00D35F1B"/>
    <w:pPr>
      <w:autoSpaceDE/>
      <w:autoSpaceDN/>
      <w:spacing w:before="100" w:beforeAutospacing="1" w:after="100" w:afterAutospacing="1"/>
      <w:textAlignment w:val="center"/>
    </w:pPr>
    <w:rPr>
      <w:rFonts w:eastAsia="Arial Unicode MS"/>
      <w:sz w:val="16"/>
      <w:szCs w:val="16"/>
    </w:rPr>
  </w:style>
  <w:style w:type="paragraph" w:customStyle="1" w:styleId="xl36">
    <w:name w:val="xl36"/>
    <w:basedOn w:val="Normal"/>
    <w:rsid w:val="00D35F1B"/>
    <w:pPr>
      <w:shd w:val="clear" w:color="auto" w:fill="FFFF00"/>
      <w:autoSpaceDE/>
      <w:autoSpaceDN/>
      <w:spacing w:before="100" w:beforeAutospacing="1" w:after="100" w:afterAutospacing="1"/>
    </w:pPr>
    <w:rPr>
      <w:rFonts w:ascii="Arial" w:eastAsia="Arial Unicode MS" w:hAnsi="Arial" w:cs="Arial"/>
      <w:b/>
      <w:bCs/>
      <w:sz w:val="24"/>
      <w:szCs w:val="24"/>
    </w:rPr>
  </w:style>
  <w:style w:type="paragraph" w:customStyle="1" w:styleId="xl37">
    <w:name w:val="xl37"/>
    <w:basedOn w:val="Normal"/>
    <w:rsid w:val="00D35F1B"/>
    <w:pPr>
      <w:shd w:val="clear" w:color="auto" w:fill="FFFF00"/>
      <w:autoSpaceDE/>
      <w:autoSpaceDN/>
      <w:spacing w:before="100" w:beforeAutospacing="1" w:after="100" w:afterAutospacing="1"/>
    </w:pPr>
    <w:rPr>
      <w:rFonts w:ascii="Arial Unicode MS" w:eastAsia="Arial Unicode MS"/>
      <w:b/>
      <w:bCs/>
      <w:sz w:val="18"/>
      <w:szCs w:val="18"/>
    </w:rPr>
  </w:style>
  <w:style w:type="paragraph" w:customStyle="1" w:styleId="xl38">
    <w:name w:val="xl38"/>
    <w:basedOn w:val="Normal"/>
    <w:rsid w:val="00D35F1B"/>
    <w:pPr>
      <w:shd w:val="clear" w:color="auto" w:fill="FFFF00"/>
      <w:autoSpaceDE/>
      <w:autoSpaceDN/>
      <w:spacing w:before="100" w:beforeAutospacing="1" w:after="100" w:afterAutospacing="1"/>
      <w:jc w:val="right"/>
    </w:pPr>
    <w:rPr>
      <w:rFonts w:eastAsia="Arial Unicode MS"/>
      <w:b/>
      <w:bCs/>
      <w:sz w:val="18"/>
      <w:szCs w:val="18"/>
    </w:rPr>
  </w:style>
  <w:style w:type="paragraph" w:customStyle="1" w:styleId="xl39">
    <w:name w:val="xl39"/>
    <w:basedOn w:val="Normal"/>
    <w:rsid w:val="00D35F1B"/>
    <w:pPr>
      <w:shd w:val="clear" w:color="auto" w:fill="FFFF00"/>
      <w:autoSpaceDE/>
      <w:autoSpaceDN/>
      <w:spacing w:before="100" w:beforeAutospacing="1" w:after="100" w:afterAutospacing="1"/>
    </w:pPr>
    <w:rPr>
      <w:rFonts w:ascii="MS Sans Serif" w:eastAsia="Arial Unicode MS" w:hAnsi="MS Sans Serif"/>
      <w:sz w:val="18"/>
      <w:szCs w:val="18"/>
    </w:rPr>
  </w:style>
  <w:style w:type="paragraph" w:customStyle="1" w:styleId="xl40">
    <w:name w:val="xl40"/>
    <w:basedOn w:val="Normal"/>
    <w:rsid w:val="00D35F1B"/>
    <w:pPr>
      <w:shd w:val="clear" w:color="auto" w:fill="FFFF00"/>
      <w:autoSpaceDE/>
      <w:autoSpaceDN/>
      <w:spacing w:before="100" w:beforeAutospacing="1" w:after="100" w:afterAutospacing="1"/>
      <w:jc w:val="right"/>
    </w:pPr>
    <w:rPr>
      <w:rFonts w:ascii="Arial" w:eastAsia="Arial Unicode MS" w:hAnsi="Arial" w:cs="Arial"/>
      <w:b/>
      <w:bCs/>
      <w:sz w:val="24"/>
      <w:szCs w:val="24"/>
    </w:rPr>
  </w:style>
  <w:style w:type="paragraph" w:customStyle="1" w:styleId="xl41">
    <w:name w:val="xl41"/>
    <w:basedOn w:val="Normal"/>
    <w:rsid w:val="00D35F1B"/>
    <w:pPr>
      <w:pBdr>
        <w:top w:val="single" w:sz="4" w:space="0" w:color="auto"/>
        <w:bottom w:val="single" w:sz="12" w:space="0" w:color="auto"/>
      </w:pBdr>
      <w:autoSpaceDE/>
      <w:autoSpaceDN/>
      <w:spacing w:before="100" w:beforeAutospacing="1" w:after="100" w:afterAutospacing="1"/>
    </w:pPr>
    <w:rPr>
      <w:rFonts w:ascii="Arial Unicode MS" w:eastAsia="Arial Unicode MS"/>
      <w:sz w:val="18"/>
      <w:szCs w:val="18"/>
    </w:rPr>
  </w:style>
  <w:style w:type="paragraph" w:customStyle="1" w:styleId="xl42">
    <w:name w:val="xl42"/>
    <w:basedOn w:val="Normal"/>
    <w:rsid w:val="00D35F1B"/>
    <w:pPr>
      <w:shd w:val="clear" w:color="auto" w:fill="FFFFFF"/>
      <w:autoSpaceDE/>
      <w:autoSpaceDN/>
      <w:spacing w:before="100" w:beforeAutospacing="1" w:after="100" w:afterAutospacing="1"/>
      <w:jc w:val="center"/>
    </w:pPr>
    <w:rPr>
      <w:rFonts w:eastAsia="Arial Unicode MS"/>
      <w:b/>
      <w:bCs/>
      <w:color w:val="0000FF"/>
      <w:sz w:val="28"/>
      <w:szCs w:val="28"/>
    </w:rPr>
  </w:style>
  <w:style w:type="paragraph" w:customStyle="1" w:styleId="xl43">
    <w:name w:val="xl43"/>
    <w:basedOn w:val="Normal"/>
    <w:rsid w:val="00D35F1B"/>
    <w:pPr>
      <w:autoSpaceDE/>
      <w:autoSpaceDN/>
      <w:spacing w:before="100" w:beforeAutospacing="1" w:after="100" w:afterAutospacing="1"/>
      <w:jc w:val="center"/>
    </w:pPr>
    <w:rPr>
      <w:rFonts w:eastAsia="Arial Unicode MS"/>
      <w:b/>
      <w:bCs/>
      <w:color w:val="0000FF"/>
      <w:sz w:val="28"/>
      <w:szCs w:val="28"/>
    </w:rPr>
  </w:style>
  <w:style w:type="paragraph" w:customStyle="1" w:styleId="xl44">
    <w:name w:val="xl44"/>
    <w:basedOn w:val="Normal"/>
    <w:rsid w:val="00D35F1B"/>
    <w:pPr>
      <w:shd w:val="clear" w:color="auto" w:fill="FFFFFF"/>
      <w:autoSpaceDE/>
      <w:autoSpaceDN/>
      <w:spacing w:before="100" w:beforeAutospacing="1" w:after="100" w:afterAutospacing="1"/>
      <w:jc w:val="center"/>
    </w:pPr>
    <w:rPr>
      <w:rFonts w:eastAsia="Arial Unicode MS"/>
      <w:b/>
      <w:bCs/>
      <w:color w:val="0000FF"/>
      <w:sz w:val="24"/>
      <w:szCs w:val="24"/>
    </w:rPr>
  </w:style>
  <w:style w:type="paragraph" w:customStyle="1" w:styleId="xl45">
    <w:name w:val="xl45"/>
    <w:basedOn w:val="Normal"/>
    <w:rsid w:val="00D35F1B"/>
    <w:pPr>
      <w:autoSpaceDE/>
      <w:autoSpaceDN/>
      <w:spacing w:before="100" w:beforeAutospacing="1" w:after="100" w:afterAutospacing="1"/>
      <w:jc w:val="center"/>
    </w:pPr>
    <w:rPr>
      <w:rFonts w:ascii="Arial Unicode MS" w:eastAsia="Arial Unicode MS"/>
      <w:sz w:val="18"/>
      <w:szCs w:val="18"/>
    </w:rPr>
  </w:style>
  <w:style w:type="paragraph" w:styleId="Textodebalo">
    <w:name w:val="Balloon Text"/>
    <w:basedOn w:val="Normal"/>
    <w:link w:val="TextodebaloChar"/>
    <w:uiPriority w:val="99"/>
    <w:semiHidden/>
    <w:unhideWhenUsed/>
    <w:rsid w:val="00D35F1B"/>
    <w:rPr>
      <w:rFonts w:ascii="Tahoma" w:hAnsi="Tahoma" w:cs="Tahoma"/>
      <w:sz w:val="16"/>
      <w:szCs w:val="16"/>
    </w:rPr>
  </w:style>
  <w:style w:type="character" w:customStyle="1" w:styleId="TextodebaloChar">
    <w:name w:val="Texto de balão Char"/>
    <w:basedOn w:val="Fontepargpadro"/>
    <w:link w:val="Textodebalo"/>
    <w:uiPriority w:val="99"/>
    <w:semiHidden/>
    <w:rsid w:val="00D35F1B"/>
    <w:rPr>
      <w:rFonts w:ascii="Tahoma" w:eastAsia="Times New Roman" w:hAnsi="Tahoma" w:cs="Tahoma"/>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0.png"/><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oleObject" Target="embeddings/oleObject1.bin"/><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oleObject" Target="embeddings/Planilha_do_Microsoft_Excel_97-20031.xls"/><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wmf"/><Relationship Id="rId28" Type="http://schemas.openxmlformats.org/officeDocument/2006/relationships/image" Target="media/image22.emf"/><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3.wmf"/><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oleObject" Target="embeddings/oleObject2.bin"/><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43</Pages>
  <Words>27853</Words>
  <Characters>150407</Characters>
  <Application>Microsoft Office Word</Application>
  <DocSecurity>0</DocSecurity>
  <Lines>1253</Lines>
  <Paragraphs>355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177905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Rolf Schunemann</dc:creator>
  <cp:lastModifiedBy>Rolf Schunemann</cp:lastModifiedBy>
  <cp:revision>1</cp:revision>
  <dcterms:created xsi:type="dcterms:W3CDTF">2012-08-14T22:00:00Z</dcterms:created>
  <dcterms:modified xsi:type="dcterms:W3CDTF">2012-08-14T22:01:00Z</dcterms:modified>
</cp:coreProperties>
</file>