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C9" w:rsidRDefault="005F6FE7" w:rsidP="005F6FE7">
      <w:pPr>
        <w:jc w:val="center"/>
        <w:rPr>
          <w:u w:val="single"/>
        </w:rPr>
      </w:pPr>
      <w:r>
        <w:rPr>
          <w:u w:val="single"/>
        </w:rPr>
        <w:t>FATOS HISTÓRICOS NA PARÓQUIA DE IGREJINHA</w:t>
      </w:r>
    </w:p>
    <w:p w:rsidR="005F6FE7" w:rsidRDefault="005F6FE7" w:rsidP="005F6FE7">
      <w:pPr>
        <w:jc w:val="center"/>
      </w:pPr>
      <w:r>
        <w:t>150 anos – IECLB – IGREJINHA-RS – 1862-2012 – 2ª PARTE</w:t>
      </w:r>
    </w:p>
    <w:p w:rsidR="005F6FE7" w:rsidRDefault="005F6FE7" w:rsidP="005F6FE7">
      <w:pPr>
        <w:jc w:val="center"/>
      </w:pPr>
    </w:p>
    <w:p w:rsidR="00D16BDC" w:rsidRDefault="005F6FE7" w:rsidP="005F6FE7">
      <w:pPr>
        <w:jc w:val="both"/>
      </w:pPr>
      <w:proofErr w:type="gramStart"/>
      <w:r>
        <w:t>O domingo, 11</w:t>
      </w:r>
      <w:proofErr w:type="gramEnd"/>
      <w:r>
        <w:t xml:space="preserve"> de março de 2012, foi um data especial para a Paróquia Evangélica de Igrejinha e para a Comunidade do Centro, que comemorou o sesquicentenário da fundação do seu templo religioso. Para esta data, tivemos a honrosa presença do Presidente da IECLB, Pastor Dr. Nestor Paulo </w:t>
      </w:r>
      <w:proofErr w:type="spellStart"/>
      <w:r>
        <w:t>Friedrich</w:t>
      </w:r>
      <w:proofErr w:type="spellEnd"/>
      <w:r>
        <w:t xml:space="preserve">, e também do Pastor do Sínodo Nordeste Gaúcho Pastor </w:t>
      </w:r>
      <w:proofErr w:type="spellStart"/>
      <w:r>
        <w:t>Altemir</w:t>
      </w:r>
      <w:proofErr w:type="spellEnd"/>
      <w:r>
        <w:t xml:space="preserve"> </w:t>
      </w:r>
      <w:proofErr w:type="spellStart"/>
      <w:r>
        <w:t>Labes</w:t>
      </w:r>
      <w:proofErr w:type="spellEnd"/>
      <w:r>
        <w:t xml:space="preserve">. Tivemos dois momentos importantes durante o culto, quando o Senhor Paulo Oscar Klein relatou breve histórico da Comunidade em seus 150 anos de caminhada </w:t>
      </w:r>
      <w:proofErr w:type="spellStart"/>
      <w:proofErr w:type="gramStart"/>
      <w:r>
        <w:t>evangélica-luterana</w:t>
      </w:r>
      <w:proofErr w:type="spellEnd"/>
      <w:proofErr w:type="gramEnd"/>
      <w:r>
        <w:t xml:space="preserve"> e, quando houve o descerramento da galeria de pastores. Para melhor entendimento dos membros da comunidade do que foram estes 150 anos, damos um breve histórico dos principais fatos e acontecimentos deste período, que foi apresentado durante o culto.</w:t>
      </w:r>
    </w:p>
    <w:p w:rsidR="005F6FE7" w:rsidRDefault="005F6FE7" w:rsidP="005F6FE7">
      <w:pPr>
        <w:jc w:val="both"/>
      </w:pPr>
      <w:r>
        <w:t xml:space="preserve">Neste domingo, 11 de março de 2012, é uma data especial para esta Comunidade que está completando 150 anos da fundação do seu templo, ocorrido em 7 de março de 1862. Porém, devemos pensar nos nossos primeiros imigrantes alemães </w:t>
      </w:r>
      <w:proofErr w:type="spellStart"/>
      <w:proofErr w:type="gramStart"/>
      <w:r>
        <w:t>evangélicos-luteranos</w:t>
      </w:r>
      <w:proofErr w:type="spellEnd"/>
      <w:proofErr w:type="gramEnd"/>
      <w:r>
        <w:t xml:space="preserve"> que aqui se estabeleceram a partir de 1847, que trouxeram junto a sua Bíblia, o seu hinário e catecismo menor, quando as famílias se reuniam em suas casas, para orações, cantar e também ler a Bíblia. Em 1848, portanto, 1 ano após a chegada das primeiras famílias e conforme o censo realizado pelo Sr. João Daniel </w:t>
      </w:r>
      <w:proofErr w:type="spellStart"/>
      <w:r>
        <w:t>Hillebrand</w:t>
      </w:r>
      <w:proofErr w:type="spellEnd"/>
      <w:r>
        <w:t xml:space="preserve"> já eram 209 pessoas “protestantes” que residiam na região. A colônia se desenvolveu rapidamente e, a partir de 1850, a cada 3 ou 4 meses, o P. </w:t>
      </w:r>
      <w:proofErr w:type="spellStart"/>
      <w:r>
        <w:t>Haesbaert</w:t>
      </w:r>
      <w:proofErr w:type="spellEnd"/>
      <w:r>
        <w:t xml:space="preserve"> de Hamburgo Velho, ou o P. </w:t>
      </w:r>
      <w:proofErr w:type="spellStart"/>
      <w:r>
        <w:t>Recke</w:t>
      </w:r>
      <w:proofErr w:type="spellEnd"/>
      <w:r>
        <w:t xml:space="preserve"> de Campo Bom, realizavam os cultos nas casas das famílias. Com isso, as pessoas começaram a se organizar para formar uma Comunidade. Em 1854, o Pastor </w:t>
      </w:r>
      <w:proofErr w:type="spellStart"/>
      <w:r>
        <w:t>Haesbaert</w:t>
      </w:r>
      <w:proofErr w:type="spellEnd"/>
      <w:r>
        <w:t xml:space="preserve"> começou a lançar em livro próprio da Comunidade os primeiros batismos, casamentos e óbitos. A partir de 1860, iniciou-se a construção da primeira igreja em estilo</w:t>
      </w:r>
      <w:proofErr w:type="gramStart"/>
      <w:r>
        <w:t xml:space="preserve">  </w:t>
      </w:r>
      <w:proofErr w:type="spellStart"/>
      <w:proofErr w:type="gramEnd"/>
      <w:r>
        <w:t>enxaimel</w:t>
      </w:r>
      <w:proofErr w:type="spellEnd"/>
      <w:r>
        <w:t xml:space="preserve">. O terreno foi doado pelo Senhor </w:t>
      </w:r>
      <w:proofErr w:type="spellStart"/>
      <w:r>
        <w:t>Johannes</w:t>
      </w:r>
      <w:proofErr w:type="spellEnd"/>
      <w:r>
        <w:t xml:space="preserve"> </w:t>
      </w:r>
      <w:proofErr w:type="spellStart"/>
      <w:r>
        <w:t>Dreher</w:t>
      </w:r>
      <w:proofErr w:type="spellEnd"/>
      <w:r>
        <w:t xml:space="preserve">, o colono </w:t>
      </w:r>
      <w:proofErr w:type="spellStart"/>
      <w:r>
        <w:t>Friedrich</w:t>
      </w:r>
      <w:proofErr w:type="spellEnd"/>
      <w:r>
        <w:t xml:space="preserve"> Feller deu a madeira e os colonos </w:t>
      </w:r>
      <w:proofErr w:type="spellStart"/>
      <w:r>
        <w:t>Philipp</w:t>
      </w:r>
      <w:proofErr w:type="spellEnd"/>
      <w:r>
        <w:t xml:space="preserve"> </w:t>
      </w:r>
      <w:proofErr w:type="spellStart"/>
      <w:r>
        <w:t>Renck</w:t>
      </w:r>
      <w:proofErr w:type="spellEnd"/>
      <w:r>
        <w:t xml:space="preserve"> e Franz </w:t>
      </w:r>
      <w:proofErr w:type="spellStart"/>
      <w:r>
        <w:t>Koch</w:t>
      </w:r>
      <w:proofErr w:type="spellEnd"/>
      <w:r>
        <w:t xml:space="preserve"> colocaram à disposição suas carretas para o transporte do material de construção, também muitos outros colonos e membros da Igreja trabalharam de graça, assim a Igreja pôde ser inaugurada no início de 1862, sem dívidas. Em 1864, a população era de 1427 colonos alemães. O primeiro Pastor residente na Comunidade foi Robert </w:t>
      </w:r>
      <w:proofErr w:type="spellStart"/>
      <w:r>
        <w:t>Kröhne</w:t>
      </w:r>
      <w:proofErr w:type="spellEnd"/>
      <w:r>
        <w:t xml:space="preserve">. Até 1874 foi </w:t>
      </w:r>
      <w:proofErr w:type="gramStart"/>
      <w:r>
        <w:t>a</w:t>
      </w:r>
      <w:proofErr w:type="gramEnd"/>
      <w:r>
        <w:t xml:space="preserve"> única Igreja existente em toda a região. Em 1885, a escola da Comunidade foi levada pela enchente, pois ficava perto do rio, em frente da Igreja. Mais tarde, foi construída uma outra escola, desta vez de alvenaria. Em 1885, a antiga Igreja foi demolida e, no início de 1888, a atual Igreja foi inaugurada. Em 1886, o Pastor </w:t>
      </w:r>
      <w:proofErr w:type="spellStart"/>
      <w:r>
        <w:t>Dietschi</w:t>
      </w:r>
      <w:proofErr w:type="spellEnd"/>
      <w:r>
        <w:t xml:space="preserve"> encomendou direto da Alemanha, 3 sinos de tamanhos diferentes, que foram colocados ao lado da Igreja. Em 1893 foi construída a Casa Pastoral em frente à Igreja. Em 1900 foi inaugurada a torre, onde mais tarde foram colocados os sinos. Em 1932, ficou decidido que seria construída uma casa no terreno da </w:t>
      </w:r>
      <w:proofErr w:type="spellStart"/>
      <w:r>
        <w:t>Frauenhilfe</w:t>
      </w:r>
      <w:proofErr w:type="spellEnd"/>
      <w:r>
        <w:t xml:space="preserve">, na qual deveria morar a parteira e em que seria o Lar da OASE. A inauguração ocorreu em 26 de março 1933. Em 25 de julho de 1937, aconteceu a inauguração do relógio da Igreja, com recursos financeiros da OASE. Em 1988 foi constituída a primeira diretoria da Paróquia Evangélica de Igrejinha, sendo o seu primeiro Presidente, o Sr. Osmar </w:t>
      </w:r>
      <w:proofErr w:type="spellStart"/>
      <w:r>
        <w:t>Damer</w:t>
      </w:r>
      <w:proofErr w:type="spellEnd"/>
      <w:r>
        <w:t xml:space="preserve"> e, que compõe as Comunidades do Centro, Rochedo, Bairro 15 de Novembro e Bairro Figueira. Na Paróquia existem vários departamentos e pontos de pregação. Queremos ainda, dar uma ideia do tamanho dos serviços eclesiásticos realizados em nossa Paróquia nas diversas Comunidades, a partir do ano de 1854 até os dias atuais. Foram realizados aproximadamente 11.000 batismos, 9.000 confirmações, 2.800 casamentos e 3.000 óbitos. Durante este período, 20 pastores serviram as Comunidades e atualmente estão em atividade pastoral o P. Jair </w:t>
      </w:r>
      <w:proofErr w:type="spellStart"/>
      <w:r>
        <w:t>Venir</w:t>
      </w:r>
      <w:proofErr w:type="spellEnd"/>
      <w:r>
        <w:t xml:space="preserve"> </w:t>
      </w:r>
      <w:proofErr w:type="spellStart"/>
      <w:r>
        <w:t>Hoch</w:t>
      </w:r>
      <w:proofErr w:type="spellEnd"/>
      <w:r>
        <w:t xml:space="preserve"> e Carlos Romeu </w:t>
      </w:r>
      <w:proofErr w:type="spellStart"/>
      <w:r>
        <w:t>Dege</w:t>
      </w:r>
      <w:proofErr w:type="spellEnd"/>
      <w:r>
        <w:t xml:space="preserve">.  </w:t>
      </w:r>
    </w:p>
    <w:p w:rsidR="005F6FE7" w:rsidRDefault="005A4C0A" w:rsidP="005F6FE7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-83820</wp:posOffset>
            </wp:positionV>
            <wp:extent cx="3531870" cy="2360295"/>
            <wp:effectExtent l="19050" t="0" r="0" b="0"/>
            <wp:wrapThrough wrapText="bothSides">
              <wp:wrapPolygon edited="0">
                <wp:start x="-117" y="0"/>
                <wp:lineTo x="-117" y="21443"/>
                <wp:lineTo x="21553" y="21443"/>
                <wp:lineTo x="21553" y="0"/>
                <wp:lineTo x="-117" y="0"/>
              </wp:wrapPolygon>
            </wp:wrapThrough>
            <wp:docPr id="2" name="Imagem 2" descr="C:\Documents and Settings\user\Meus documentos\Downloads\_DSC0266edi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Meus documentos\Downloads\_DSC0266edit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70" cy="236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6FE7" w:rsidRDefault="005F6FE7" w:rsidP="005F6FE7">
      <w:pPr>
        <w:jc w:val="both"/>
      </w:pPr>
    </w:p>
    <w:p w:rsidR="005A4C0A" w:rsidRDefault="005A4C0A" w:rsidP="005A4C0A">
      <w:pPr>
        <w:jc w:val="right"/>
      </w:pPr>
    </w:p>
    <w:p w:rsidR="005A4C0A" w:rsidRPr="005A4C0A" w:rsidRDefault="005A4C0A" w:rsidP="005A4C0A"/>
    <w:p w:rsidR="005A4C0A" w:rsidRPr="005A4C0A" w:rsidRDefault="005A4C0A" w:rsidP="005A4C0A"/>
    <w:p w:rsidR="005A4C0A" w:rsidRPr="005A4C0A" w:rsidRDefault="005A4C0A" w:rsidP="005A4C0A"/>
    <w:p w:rsidR="005A4C0A" w:rsidRPr="005A4C0A" w:rsidRDefault="005A4C0A" w:rsidP="005A4C0A"/>
    <w:p w:rsidR="005A4C0A" w:rsidRPr="005A4C0A" w:rsidRDefault="005A4C0A" w:rsidP="005A4C0A"/>
    <w:p w:rsidR="005A4C0A" w:rsidRPr="005A4C0A" w:rsidRDefault="005A4C0A" w:rsidP="005A4C0A"/>
    <w:p w:rsidR="005A4C0A" w:rsidRPr="005A4C0A" w:rsidRDefault="005A4C0A" w:rsidP="005A4C0A"/>
    <w:p w:rsidR="005A4C0A" w:rsidRPr="005A4C0A" w:rsidRDefault="005A4C0A" w:rsidP="005A4C0A"/>
    <w:p w:rsidR="005A4C0A" w:rsidRPr="005A4C0A" w:rsidRDefault="005A4C0A" w:rsidP="005A4C0A"/>
    <w:p w:rsidR="005A4C0A" w:rsidRDefault="005A4C0A" w:rsidP="005A4C0A"/>
    <w:p w:rsidR="005F6FE7" w:rsidRDefault="005A4C0A" w:rsidP="005A4C0A">
      <w:pPr>
        <w:tabs>
          <w:tab w:val="left" w:pos="2662"/>
        </w:tabs>
      </w:pPr>
      <w:r>
        <w:t xml:space="preserve">Sr. Paulo Oscar Klein, no momento da leitura do relato histórico da </w:t>
      </w:r>
      <w:proofErr w:type="gramStart"/>
      <w:r>
        <w:t>Comunidade</w:t>
      </w:r>
      <w:proofErr w:type="gramEnd"/>
    </w:p>
    <w:p w:rsidR="005A4C0A" w:rsidRPr="005A4C0A" w:rsidRDefault="005A4C0A" w:rsidP="005A4C0A">
      <w:pPr>
        <w:tabs>
          <w:tab w:val="left" w:pos="2662"/>
        </w:tabs>
      </w:pPr>
    </w:p>
    <w:sectPr w:rsidR="005A4C0A" w:rsidRPr="005A4C0A" w:rsidSect="005F6FE7">
      <w:pgSz w:w="11906" w:h="16838"/>
      <w:pgMar w:top="56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F6FE7"/>
    <w:rsid w:val="00113792"/>
    <w:rsid w:val="002D3DAC"/>
    <w:rsid w:val="0056073F"/>
    <w:rsid w:val="005A4C0A"/>
    <w:rsid w:val="005D1E45"/>
    <w:rsid w:val="005F6FE7"/>
    <w:rsid w:val="00872AC9"/>
    <w:rsid w:val="008B441A"/>
    <w:rsid w:val="008D5771"/>
    <w:rsid w:val="009D1137"/>
    <w:rsid w:val="00D16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441A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5A4C0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A4C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641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2012-04-24T13:23:00Z</cp:lastPrinted>
  <dcterms:created xsi:type="dcterms:W3CDTF">2012-04-24T13:23:00Z</dcterms:created>
  <dcterms:modified xsi:type="dcterms:W3CDTF">2012-05-17T13:25:00Z</dcterms:modified>
</cp:coreProperties>
</file>